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6"/>
        </w:rPr>
        <w:t>Special Topic — Hapax ·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— hapax = a single occurrence in the whole corpus.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— 408 of 1,701 distinct roots are once-only.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— 3,027 of 6,821 distinct forms are hapax.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— the root ص-م-د occurs once in the whole Qur'an.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— كوثر is a unique form; its root كثر is common (167 āyahs).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— raw count tracks length — a size confound.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— density flips the ranking: short juz-30 sūras lead; 108 tops it.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— rarity here is lexical specificity, not mystery.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— 408 of 1,701 ≈ 24%.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— root-hapax = unique concept; form-hapax = unique expression.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— we report count + address and decline to over-read.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— juz-30 short sūras are densest in hapax.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— both complete tables (408 roots, 3,027 forms) are exported.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