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Name Pairs: Count vs Lift (Week 5)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'Lift' for a Name-pair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observed shared verses divided by frequency-expected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raw count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number of suras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rhyme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most FREQUENT pairing (Alim+Hakim) is, by lift: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strongest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among the WEAKEST (3.2x)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exactly average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unmeasurable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TIGHTEST bond by lift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Alim+Hakim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Ghafur+Rahim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Ghafur+Halim (13.9x)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'gold standard' pair (lift AND support)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Alim+Hakim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Ghafur+Halim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Ghafur+Rahim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Aziz+Hakim (13.8x, 49 verses)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A big shared COUNT can be: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mere frequency, not a real bond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always a strong bond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impossible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counting error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A high lift on very few verses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most secure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thin support - it can wobble (leave-one-out)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meaningless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always best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Why does Alim+Hakim's count mislead?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it is rare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it never pairs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'Knowing' appears in hundreds of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it is plural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lesson is to read: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count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lift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suras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count, lift, and stability together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Ghafur+Rahim ('Forgiving, Merciful') has: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high count (91) and moderate lift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zero count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highest lift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 verses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Count and lift, plotted together: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 agree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pull apart - they rank pairs differently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are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cannot be plotted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frequent pair is weak because: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it is forbidden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it is rare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both Names are everywhere, so overlap is expected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it is plural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count wins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lift wins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neither matters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frequency is not a bond; the gold standard balances lift and support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from Book6 and reproducible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estimated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theological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