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Local, regional, or global? The reach of the content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1:2, 49:13, 79:17, 2:136, 3:96, 106:1.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'Three scales at once' -&gt;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'Three scales at once'.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(1:2),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Three scales at once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A global frame, a regional story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Its own backyard, barely named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Exodus outweighs Quraysh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Moses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'Mankind'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The full tiering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