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2"/>
        </w:rPr>
        <w:t>Special Topic - Women &amp; Men: Economic Standing (Week 9) - Quiz Answer Key</w:t>
      </w:r>
    </w:p>
    <w:p>
      <w:pPr>
        <w:spacing w:after="160" w:before="0"/>
      </w:pPr>
      <w:r>
        <w:rPr>
          <w:rFonts w:ascii="Arial" w:hAnsi="Arial" w:cs="Arial" w:eastAsia="Arial"/>
          <w:b w:val="0"/>
          <w:color w:val="555555"/>
          <w:sz w:val="19"/>
        </w:rPr>
        <w:t>One point each, 13 total. Every value reproducible from Book6.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1.  A  </w:t>
      </w:r>
      <w:r>
        <w:rPr>
          <w:rFonts w:ascii="Arial" w:hAnsi="Arial" w:cs="Arial" w:eastAsia="Arial"/>
          <w:b w:val="0"/>
          <w:sz w:val="20"/>
        </w:rPr>
        <w:t>- 'men have a share ... and women have a share.'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2.  B  </w:t>
      </w:r>
      <w:r>
        <w:rPr>
          <w:rFonts w:ascii="Arial" w:hAnsi="Arial" w:cs="Arial" w:eastAsia="Arial"/>
          <w:b w:val="0"/>
          <w:sz w:val="20"/>
        </w:rPr>
        <w:t>- hers to keep, spend or return.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3.  C  </w:t>
      </w:r>
      <w:r>
        <w:rPr>
          <w:rFonts w:ascii="Arial" w:hAnsi="Arial" w:cs="Arial" w:eastAsia="Arial"/>
          <w:b w:val="0"/>
          <w:sz w:val="20"/>
        </w:rPr>
        <w:t>- 'for women a share of what they earn.'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4.  D  </w:t>
      </w:r>
      <w:r>
        <w:rPr>
          <w:rFonts w:ascii="Arial" w:hAnsi="Arial" w:cs="Arial" w:eastAsia="Arial"/>
          <w:b w:val="0"/>
          <w:sz w:val="20"/>
        </w:rPr>
        <w:t>- three entitlements stated plainly.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5.  A  </w:t>
      </w:r>
      <w:r>
        <w:rPr>
          <w:rFonts w:ascii="Arial" w:hAnsi="Arial" w:cs="Arial" w:eastAsia="Arial"/>
          <w:b w:val="0"/>
          <w:sz w:val="20"/>
        </w:rPr>
        <w:t>- agency != system-equality.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6.  B  </w:t>
      </w:r>
      <w:r>
        <w:rPr>
          <w:rFonts w:ascii="Arial" w:hAnsi="Arial" w:cs="Arial" w:eastAsia="Arial"/>
          <w:b w:val="0"/>
          <w:sz w:val="20"/>
        </w:rPr>
        <w:t>- we report what is fixed and scope the rest.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7.  C  </w:t>
      </w:r>
      <w:r>
        <w:rPr>
          <w:rFonts w:ascii="Arial" w:hAnsi="Arial" w:cs="Arial" w:eastAsia="Arial"/>
          <w:b w:val="0"/>
          <w:sz w:val="20"/>
        </w:rPr>
        <w:t>- the legislative core.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8.  D  </w:t>
      </w:r>
      <w:r>
        <w:rPr>
          <w:rFonts w:ascii="Arial" w:hAnsi="Arial" w:cs="Arial" w:eastAsia="Arial"/>
          <w:b w:val="0"/>
          <w:sz w:val="20"/>
        </w:rPr>
        <w:t>- inheritance, dowry, earnings are fixed.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9.  A  </w:t>
      </w:r>
      <w:r>
        <w:rPr>
          <w:rFonts w:ascii="Arial" w:hAnsi="Arial" w:cs="Arial" w:eastAsia="Arial"/>
          <w:b w:val="0"/>
          <w:sz w:val="20"/>
        </w:rPr>
        <w:t>- personhood, stated plainly.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10.  B  </w:t>
      </w:r>
      <w:r>
        <w:rPr>
          <w:rFonts w:ascii="Arial" w:hAnsi="Arial" w:cs="Arial" w:eastAsia="Arial"/>
          <w:b w:val="0"/>
          <w:sz w:val="20"/>
        </w:rPr>
        <w:t>- hers as property.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11.  C  </w:t>
      </w:r>
      <w:r>
        <w:rPr>
          <w:rFonts w:ascii="Arial" w:hAnsi="Arial" w:cs="Arial" w:eastAsia="Arial"/>
          <w:b w:val="0"/>
          <w:sz w:val="20"/>
        </w:rPr>
        <w:t>- datum vs verdict.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12.  D  </w:t>
      </w:r>
      <w:r>
        <w:rPr>
          <w:rFonts w:ascii="Arial" w:hAnsi="Arial" w:cs="Arial" w:eastAsia="Arial"/>
          <w:b w:val="0"/>
          <w:sz w:val="20"/>
        </w:rPr>
        <w:t>- three entitlements.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13.  A  </w:t>
      </w:r>
      <w:r>
        <w:rPr>
          <w:rFonts w:ascii="Arial" w:hAnsi="Arial" w:cs="Arial" w:eastAsia="Arial"/>
          <w:b w:val="0"/>
          <w:sz w:val="20"/>
        </w:rPr>
        <w:t>- we report and scope.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