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10 — App &amp; Plot Guide</w:t>
      </w:r>
    </w:p>
    <w:p>
      <w:r>
        <w:rPr>
          <w:i/>
          <w:color w:val="0E9D8C"/>
          <w:sz w:val="24"/>
        </w:rPr>
        <w:t>Using the app for the process tier</w:t>
      </w:r>
    </w:p>
    <w:p/>
    <w:p>
      <w:r>
        <w:rPr>
          <w:b/>
          <w:color w:val="1E2761"/>
          <w:sz w:val="28"/>
        </w:rPr>
        <w:t>Live app tasks</w:t>
      </w:r>
    </w:p>
    <w:p>
      <w:pPr>
        <w:pStyle w:val="ListBullet"/>
      </w:pPr>
      <w:r>
        <w:t>Count the accounting field (كتب, حسب, حفظ, رقب) → slides 4b, 10a–10b.</w:t>
      </w:r>
    </w:p>
    <w:p>
      <w:pPr>
        <w:pStyle w:val="ListBullet"/>
      </w:pPr>
      <w:r>
        <w:t>Find the istinsākh verse 45:29 and the weighing verses (21:47, 99:7) → slides 4, 4b.</w:t>
      </w:r>
    </w:p>
    <w:p>
      <w:pPr>
        <w:pStyle w:val="ListBullet"/>
      </w:pPr>
      <w:r>
        <w:t>Find repentance/editing verses (25:70, 13:39) → slide 9.</w:t>
      </w:r>
    </w:p>
    <w:p>
      <w:r>
        <w:rPr>
          <w:b/>
          <w:color w:val="1E2761"/>
          <w:sz w:val="28"/>
        </w:rPr>
        <w:t>Screenshot capture list</w:t>
      </w:r>
    </w:p>
    <w:p>
      <w:pPr>
        <w:pStyle w:val="ListNumber"/>
      </w:pPr>
      <w:r>
        <w:t>sshot-1: accounting field counts.</w:t>
      </w:r>
    </w:p>
    <w:p>
      <w:pPr>
        <w:pStyle w:val="ListNumber"/>
      </w:pPr>
      <w:r>
        <w:t>sshot-2: 45:29 in context.</w:t>
      </w:r>
    </w:p>
    <w:p>
      <w:pPr>
        <w:pStyle w:val="ListNumber"/>
      </w:pPr>
      <w:r>
        <w:t>sshot-3: weighing verses (atom's weight 99:7).</w:t>
      </w:r>
    </w:p>
    <w:p>
      <w:pPr>
        <w:pStyle w:val="ListNumber"/>
      </w:pPr>
      <w:r>
        <w:t>sshot-4: repentance verses.</w:t>
      </w:r>
    </w:p>
    <w:p>
      <w:r>
        <w:rPr>
          <w:b/>
          <w:color w:val="1E2761"/>
          <w:sz w:val="28"/>
        </w:rPr>
        <w:t>Plot ↔ slide map</w:t>
      </w:r>
    </w:p>
    <w:p>
      <w:pPr>
        <w:pStyle w:val="ListBullet"/>
      </w:pPr>
      <w:r>
        <w:t>Accounting field ↔ slides 4b/10a; fidelity numbers ↔ slide 7b; completeness ↔ slide 10a.</w:t>
      </w:r>
    </w:p>
    <w:p>
      <w:r>
        <w:rPr>
          <w:b w:val="0"/>
          <w:sz w:val="22"/>
        </w:rPr>
        <w:t>Tip: present the side-by-side pipeline (slide 5) as the anchor; everything else hangs off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