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Fidelity &amp; Preservation</w:t>
      </w:r>
    </w:p>
    <w:p>
      <w:r>
        <w:rPr>
          <w:i/>
          <w:color w:val="0E9D8C"/>
          <w:sz w:val="24"/>
        </w:rPr>
        <w:t>Instructor Script · 3-hour session · keeping the copy true</w:t>
      </w:r>
    </w:p>
    <w:p/>
    <w:p>
      <w:r>
        <w:rPr>
          <w:b/>
          <w:sz w:val="22"/>
        </w:rPr>
        <w:t>Goal: show that both Books defeat copying error by the same strategy — stacked, independent, redundant checks against a reference — while being honest that biology is high-but-finite and the text claims perfect preservation.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Every copy risks error; fidelity must be engineered. The question: how is error caught and corrected?</w:t>
      </w:r>
    </w:p>
    <w:p>
      <w:r>
        <w:rPr>
          <w:b/>
          <w:color w:val="1E2761"/>
          <w:sz w:val="28"/>
        </w:rPr>
        <w:t>0:15–0:55 The cell's fidelity (4–5)</w:t>
      </w:r>
    </w:p>
    <w:p>
      <w:pPr>
        <w:pStyle w:val="ListBullet"/>
      </w:pPr>
      <w:r>
        <w:t>DNA ~1/10^9 after repair; raw polymerase ~1/10^7; translation ~1/10^4. Three stacked layers: base-pairing, proofreading, mismatch repair.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The text's preservation (6–8)</w:t>
      </w:r>
    </w:p>
    <w:p>
      <w:pPr>
        <w:pStyle w:val="ListBullet"/>
      </w:pPr>
      <w:r>
        <w:t>Two independent channels (ḥifẓ + writing) cross-check; 15:9; redundancy is multiplicative — independent checks/transmitters compound.</w:t>
      </w:r>
    </w:p>
    <w:p>
      <w:r>
        <w:rPr>
          <w:b/>
          <w:color w:val="1E2761"/>
          <w:sz w:val="28"/>
        </w:rPr>
        <w:t>1:45–2:15 The honest break + cost (9–11)</w:t>
      </w:r>
    </w:p>
    <w:p>
      <w:pPr>
        <w:pStyle w:val="ListBullet"/>
      </w:pPr>
      <w:r>
        <w:t>Biology keeps some error on purpose (variation→evolution); the text claims perfect. Fidelity has a cost (proofreading slows replication; tajwīd/isnād take effort).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Mechanism details (12,13a–13d)</w:t>
      </w:r>
    </w:p>
    <w:p>
      <w:pPr>
        <w:pStyle w:val="ListBullet"/>
      </w:pPr>
      <w:r>
        <w:t>Error-correcting codes; a pathway per error type; detect vs correct; a REFERENCE (template strand / ʿUthmānic consensus); drift without checks.</w:t>
      </w:r>
    </w:p>
    <w:p>
      <w:r>
        <w:rPr>
          <w:b/>
          <w:color w:val="1E2761"/>
          <w:sz w:val="28"/>
        </w:rPr>
        <w:t>2:50–3:00 Audit, synthesis, takeaway (14–16)</w:t>
      </w:r>
    </w:p>
    <w:p>
      <w:pPr>
        <w:pStyle w:val="ListBullet"/>
      </w:pPr>
      <w:r>
        <w:t>✓ shared redundancy strategy, testable; ✗ finite-and-wanted-variation vs claimed-perfect; ~ theological guarding outside measurement.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