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Biology — Lecture Notes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Reading the corpus through a genome lens: letters ≈ bases, roots ≈ codons, words ≈ proteins. Every module carries the eight beats; beat 6 is a real Book6 number computed by the app's engine. Honest spine: the lens is a measurement frame, not a design claim — composition is governed by common letters and by length, while the genuine signal is the grammar footprint. Shuffle nulls throughout.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1 — Frame — the genome lens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a deliberate analogy: read each sūra as a sequence whose 'bases' are its letters, whose 'codons' are its roots, and whose 'proteins' are its words.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the lens imports a ready-made toolkit (composition profiles, codon usage, adjacency bias, conditional entropy) that lets us ask precise, testable questions about the text's makeup.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map letter→base, root→codon, then apply the same counting and shuffle-test machinery genomics uses; compare every observed quantity to a reshuffled corpus.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vocabulary of measurable composition statistics, each with a null model — not a metaphor we admire, but numbers we can falsify.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without the lens we would read composition impressionistically; without the nulls we would mistake length and common-letter frequency for hidden meaning.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whole page runs on Book6 — the same 6,236 āyahs and 1,701 roots the app analyzes — so every figure here is reproducible live.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genome lens is a measurement frame, not a claim that scripture is DNA.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the first thing any genome lens measures is base composition — which letters, how often — so we start there.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2 — Base composition — the 'bases'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frequency of each letter in a sūra, read against the corpus-wide baseline.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see whether any sūra's letter mix departs from the alphabet's ordinary usage.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count every letter, divide by the sūra's total letters, and compare each share to the corpus profile.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per-letter percentage profile and its small deviations from baseline.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it sets the floor expectation: most of any composition is just the commonest letters, so 'unusual' must be measured against that, never asserted.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in al-Fatiha the single most frequent letter is ا, at 19.18% of the sūra's 146 letters; deviations from baseline are small because every sūra draws on the same alphabet.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base composition is dominated by common letters — read deviations, not raw counts.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once we step up from letters (bases) to roots (codons), the same 'how often' question becomes codon usage.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3 — Codon usage — the Zipf curve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distribution of how often each root (codon) is used across the corpus.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characterize whether usage is even or dominated by a few heavily reused roots.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rank roots by frequency and fit the log(rank)–log(frequency) line; its slope summarizes the skew.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single slope number describing the steepness of reuse.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steep Zipf slope means a small set of roots carries most of the text — a structural fact about vocabulary that any downstream count must respect.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corpus codon-usage curve has a log-log slope of about −1.56 — the classic heavy-skew shape: a few roots are used constantly, most rarely.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root usage is Zipfian: a handful of codons dominate, a long tail barely appears.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usage tells us how often each codon appears; the next question is whether codons prefer certain neighbors — di-codon bias.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4 — Di-codon bias — adjacency structure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whether specific adjacent root pairs occur more or less than chance.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detect the grammatical 'wiring' that makes some roots sit next to each other.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tally observed adjacent root pairs, compare to a shuffle of the same roots, and summarize the gap with a chi-square-like statistic and a permutation p-value.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structure p-value: how surprising the observed adjacencies are under the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significant di-codon bias is a genuine signal of grammar — fixed phrases and collocations — distinct from mere composition.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di-codon structure test returns p ≈ 0.005: adjacent root pairs are significantly non-random, the footprint of grammar and fixed expressions.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roots are not shuffled beads — adjacency carries a real, testable grammatical footprint.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adjacency is one kind of structure; another is how much vocabulary a sūra packs per its length — sequence complexity.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5 — Sequence complexity — richness vs length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lexical richness, the ratio of distinct roots to total root-tokens in a sūra.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quantify vocabulary variety while staying honest about the length confound.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divide unique roots by total root-tokens per sūra, then check richness against log(length).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richness score per sūra and the correlation that exposes the length effect.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longer texts inevitably repeat vocabulary, so richness falls with length; calling a long sūra 'less rich' as if it were a choice would be a confound error.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al-Fatiha uses 18 distinct roots across 23 root-tokens — richness 0.783 — and across sūras richness correlates strongly negatively with length, exactly the repeat-with-length effect.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richness is mostly a length artifact — always read it against sūra size.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if length and composition shape each sūra's profile, sūras should cluster by those very traits — which the dendrogram tests.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6 — Composition clustering — sūra as a vector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representing each sūra as a vector of its usage of the top roots, then grouping similar vectors.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see whether sūras fall into natural composition families.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build the top-root usage vector per sūra and run Ward hierarchical clustering into a dendrogram.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tree whose branches group sūras with similar composition.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if clusters track only style and length, that warns us composition similarity is not evidence of hidden thematic coding.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computed on Book6 top-root vectors, the clusters largely track style and length — long Medinan sūras separate from short Meccan ones — not a secret code.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sūras cluster by style and length, the mundane drivers of composition.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clustering looks across sūras; zooming back into the letter stream, we ask how predictable the next letter is — Markov memory.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7 — Markov memory — conditional entropy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uncertainty of the next letter given the previous one or more letters.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measure how much local context constrains the text — the script's short-range memory.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estimate H₀ (next letter alone) and H₁ (next letter given the previous), in bits, from the corpus.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pair of entropy values whose drop quantifies how much one letter predicts the next.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real drop from H₀ to H₁ is the hallmark of natural language structure, separating script from random letter draws.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conditional entropy falls from H₀ ≈ 4.086 bits to H₁ ≈ 3.525 bits — knowing one previous letter removes about half a bit of uncertainty, the expected language footprint.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each letter genuinely predicts the next — short-range memory is real and measurable.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composition, adjacency, and memory are now all on the table; the synthesis pulls them into one honest verdict.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8 — Synthesis — what the genome lens shows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combined reading of composition, codon usage, di-codon bias, richness, clustering, and Markov memory.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state plainly what the lens licenses and what it does not.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weigh each result against its null: which effects survive shuffling, which are mere consequences of length and common-letter frequency.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one verdict: a genuine grammar footprint (di-codon bias, H₀→H₁ drop) sitting on top of composition that is otherwise driven by letter frequency and length.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it inoculates against over-reading — the lens reveals ordinary language structure, not a hidden biological code.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di-codon p ≈ 0.005 and the H₀ 4.086 → H₁ 3.525 drop are the real, null-beating signals; Zipf slope −1.56 and the richness–length correlation are the confounds to read against.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genome lens measures real grammar, but composition is governed by common letters and length — say only what the data licenses.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next week's FDR Summary collects every Two Books test — Disjoint Letters, Signal, Biology — into one corrected dashboard so no single p-value is read in isolation.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Biology — Lecture Notes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