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3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Sūra # (col 6), āyah # (col 7), name (8), ROOT (9), revelation order (13).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triliteral root carries the most meaning per token; surface forms/diacritics are complementary channels.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Max āyah number per sūra.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wrong family list or anchor would poison every downstream p-value.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No — it is nominal (a label); compare profiles by overlap/cosine, not by averaging ids.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L3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