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6: Per-Family Deep Dive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test every family individually, in both orders, with per-family nulls and a drop-one robustness check — no cherry-picking.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