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8"/>
        </w:rPr>
        <w:t>Lecture 11 — Quiz · Answer Key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1. </w:t>
      </w:r>
      <w:r>
        <w:rPr>
          <w:rFonts w:ascii="Arial" w:hAnsi="Arial" w:cs="Arial" w:eastAsia="Arial"/>
          <w:b w:val="0"/>
          <w:sz w:val="22"/>
        </w:rPr>
        <w:t>Many null-SDs (large).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2. </w:t>
      </w:r>
      <w:r>
        <w:rPr>
          <w:rFonts w:ascii="Arial" w:hAnsi="Arial" w:cs="Arial" w:eastAsia="Arial"/>
          <w:b w:val="0"/>
          <w:sz w:val="22"/>
        </w:rPr>
        <w:t>Different questions.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3. </w:t>
      </w:r>
      <w:r>
        <w:rPr>
          <w:rFonts w:ascii="Arial" w:hAnsi="Arial" w:cs="Arial" w:eastAsia="Arial"/>
          <w:b w:val="0"/>
          <w:sz w:val="22"/>
        </w:rPr>
        <w:t>Family size.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4. </w:t>
      </w:r>
      <w:r>
        <w:rPr>
          <w:rFonts w:ascii="Arial" w:hAnsi="Arial" w:cs="Arial" w:eastAsia="Arial"/>
          <w:b w:val="0"/>
          <w:sz w:val="22"/>
        </w:rPr>
        <w:t>No.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5. </w:t>
      </w:r>
      <w:r>
        <w:rPr>
          <w:rFonts w:ascii="Arial" w:hAnsi="Arial" w:cs="Arial" w:eastAsia="Arial"/>
          <w:b w:val="0"/>
          <w:sz w:val="22"/>
        </w:rPr>
        <w:t>Stability rises with n.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6. </w:t>
      </w:r>
      <w:r>
        <w:rPr>
          <w:rFonts w:ascii="Arial" w:hAnsi="Arial" w:cs="Arial" w:eastAsia="Arial"/>
          <w:b w:val="0"/>
          <w:sz w:val="22"/>
        </w:rPr>
        <w:t>More stable than single-family tests.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Disjoint Letters · L11 · Quiz — Answer Key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