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13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≈0.27 (none).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0.723 vs 0.689.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Flavor, not theme.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It is the pointer model's prediction confirmed.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No.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No per-tag theme.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