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14 — Exercise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What It Is NOT — No Frequency Code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Recount the frequency refutation.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Why does the within-null mislead?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What is the right question?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Which letter barely passes per-letter?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State the portable lesson.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Reflection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In 3–4 sentences: what does this lecture's result show, and how would you prove it is real (null, baseline, read-back)?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L14 · Exercise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