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FDR Summary — Quick Reference (1 page)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The capstone dashboard at a glance. Keep this beside the app.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app in 3 steps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Open Two Books → 📋 Global FDR. Click 'Run the full battery + BH-FDR'.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Read the q-value column (not the raw p) against the 5% line.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Note the survivor count and which domain each survivor comes from.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method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Multiplicity</w:t>
      </w:r>
      <w:r>
        <w:rPr>
          <w:rFonts w:ascii="Arial" w:hAnsi="Arial" w:cs="Arial" w:eastAsia="Arial"/>
          <w:b w:val="0"/>
          <w:sz w:val="21"/>
        </w:rPr>
        <w:t xml:space="preserve"> — running many tests inflates false positives.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False-discovery rate</w:t>
      </w:r>
      <w:r>
        <w:rPr>
          <w:rFonts w:ascii="Arial" w:hAnsi="Arial" w:cs="Arial" w:eastAsia="Arial"/>
          <w:b w:val="0"/>
          <w:sz w:val="21"/>
        </w:rPr>
        <w:t xml:space="preserve"> — expected fraction of 'discoveries' that are null.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Benjamini–Hochberg</w:t>
      </w:r>
      <w:r>
        <w:rPr>
          <w:rFonts w:ascii="Arial" w:hAnsi="Arial" w:cs="Arial" w:eastAsia="Arial"/>
          <w:b w:val="0"/>
          <w:sz w:val="21"/>
        </w:rPr>
        <w:t xml:space="preserve"> — rank p's; the i-th passes if p &lt; (i/m)×α.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q-value</w:t>
      </w:r>
      <w:r>
        <w:rPr>
          <w:rFonts w:ascii="Arial" w:hAnsi="Arial" w:cs="Arial" w:eastAsia="Arial"/>
          <w:b w:val="0"/>
          <w:sz w:val="21"/>
        </w:rPr>
        <w:t xml:space="preserve"> — smallest α at which a test still passes; compare to 0.05.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Read honestly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 read q-values, never a lone raw p from a battery.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DON'T promote a borderline result (theme p 0.049 → q 0.056 fails).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DON'T treat FDR as a fix for the sūra-length confound, or survival as proof.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Anchor numbers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8 tests · 6 survive 5% FDR · survivors q ≤ 0.0067 · contiguity 0.0005 → q 0.0010 (both orderings) · theme 0.049 → q 0.056 (fails) · length 0.289 (fails).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Honest spine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0"/>
        </w:rPr>
        <w:t>One correction across all domains: robust, multi-domain, reproducible structure; the borderline theme claim excluded. FDR controls multiplicity, not the length confound — never proof of intent.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FDR Summary — Quick Reference (1 page)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