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for the digitization overview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112:1, token-frequency channel → reproduce 112:1 roots → [1722, 2848, 153] (slides 6 &amp; 11).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the word-length channel on the same verse → [3, 3, 3] (slide 11, Channel B).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Open the corpus view → ayah-length histogram, median 7, max 2:282 (slide 12).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shuffle null on a verse-pair similarity → observed value vs the null bulk (slide 18).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Screenshot capture list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sshot-1: 112:1 frequency signal (the peak at الله).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sshot-2: same verse, length channel (flat shape).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sshot-3: ayah-length histogram (heavy tail).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sshot-4: similarity vs Monte-Carlo null (refrain clears it).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Plot ↔ slide map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Frequency vector ↔ slides 6 &amp; 11A · length vector ↔ 11B · objective ↔ 5 · dictionary ↔ 8 · criteria ↔ 10 · length histogram ↔ 12 · Zipf spectrum ↔ 13 · operation map ↔ 15 · anchor (read-back) ↔ 24 · null distribution ↔ 18 · V&amp;V census ↔ 19.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this is the overview lecture — use whole-verse vectors and the worked example 112:1, not a deep single-root study (those begin later). All figures recompute from Book6.xlsx.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