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4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peak is the most frequent root, the trough the rarest; report indices from the app.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They differ only by فَ; same roots → same shape — a deliberate echo.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peak − trough of the root-frequency signal (read the value in the app).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After centring, how often the signal crosses zero — how ‘busy’ the verse is.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Compare its range to 1,360 — above = spiky (one dominant root).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It is only the commonest root (e.g. ءله); prominence ≠ importance until validated.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L4 The Waveform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