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7 — Convolution &amp; LTI Systems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3-hour session · root anchor · verify → null → baseline → audit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learn convolution — sliding a kernel — and the LTI/impulse-response idea. Worked example: 110 إِذَا جَاءَ نَصْرُ اللَّهِ وَالْفَتْحُ …. Key result: convolving An-Naṣr with a box kernel [⅓,⅓,⅓] smooths it; the kernel IS the impulse response.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foundations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root anchor; state the lecture’s operation and the conceptual foundation. Worked verse: 110 إِذَا جَاءَ نَصْرُ اللَّهِ وَالْفَتْحُ ….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0:25–1:05  Worked data — on real āyāt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convolving An-Naṣr with a box kernel [⅓,⅓,⅓] smooths it; the kernel IS the impulse response. Every figure is recomputed from Book6.xlsx (6,236 āyāt); examples illustrate, the corpus validates.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1:05–1:15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1:15–1:55  Across the corpus + the five threads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Show the whole-corpus distribution (not one verse); then instantiate the threads — criteria, latent-feature objective, reordering-as-tool, read-back anchor, natural-language baseline — and the scale rule.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1:55–2:25  Validation &amp; the app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a sampled null AND random Arabic, correct for the search, read back to the roots/text. Demo the app live on 110.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2:25–2:35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the audit ✓/✗/~, the discussion questions, and the takeaway. Most candidate patterns fail; the survivors are real.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computed from Book6.xlsx; root column (ریشه) is the anchor; Monte-Carlo uses a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L7 Convolution &amp; LTI Systems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