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10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Load Al-Fātiḥa root-length rhythm.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Pick the dominant bin.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Switch to a long sūra for a confident meter.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Shuffle to null-test.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Al-Fātiḥa’s rhythm spectrum has 4 bins (7 verses) — report only the dominant beat; fine rhythm needs long sūras.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L10 Dominant Frequencies &amp; Rhythm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