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10 — Exercise · Answer Key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Model answers · figures from Book6.xlsx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Finding the tallest spectral components above the noise floor.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Fundamental = lowest dominant frequency; harmonics = its integer multiples.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Only 7 verses → 4 frequency bins.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The dominant beat only; not fine multi-peak rhythm (that would be noise).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Long sūras (79 are ≥20 verses) or the corpus.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Shuffle verse order; a real meter loses its dominant peak.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strong answer names the feature, the transform, and the gate most likely to kill it (usually the natural-language baseline or the read-back).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L10 Dominant Frequencies &amp; Rhythm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