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10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Dominant Frequencies &amp; Rhythm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Peak-picking finds?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Fundamental?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Al-Fātiḥa bins?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Claim from a 7-verse spectrum?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Confident rhythm needs?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Null for a beat?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Peak prominence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L10 Dominant Frequencies &amp; Rhythm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