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13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Cosine ignores magnitude (direction only); Euclidean includes it.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Different lengths (15 vs 16 roots) — DTW aligns by stretching.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Cosine ≈0.58 vs corpus median pair 0.51 — slightly more alike than typical.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Pairwise similarity of all verses; reorder it to expose families.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Most pairs already score ~0.5; ‘alike’ needs the baseline.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Embeddings (L14), PCA (L15), clustering (L16).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L13 Distance &amp; Similarity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