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Week 1 — Worked Example: Surah al-Fatiha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Computing frequency by hand, step by step. 7 ayahs, 23 root-tokens, 18 distinct roots.</w:t>
      </w:r>
    </w:p>
    <w:p>
      <w:pPr>
        <w:pStyle w:val="Heading1"/>
      </w:pPr>
      <w:r>
        <w:rPr>
          <w:rFonts w:ascii="Arial" w:cs="Arial" w:eastAsia="Arial" w:hAnsi="Arial"/>
        </w:rPr>
        <w:t xml:space="preserve">Step 0 — The text, tokenized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Each ayah → content tokens → roots. The article ال and clitics are split off and dropped.</w:t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3200"/>
        <w:gridCol w:w="2800"/>
        <w:gridCol w:w="900"/>
        <w:gridCol w:w="1060"/>
      </w:tblGrid>
      <w:tr>
        <w:trPr>
          <w:tblHeader/>
        </w:trPr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Ayah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Root-tokens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Roots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#tok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#dist.</w:t>
            </w:r>
          </w:p>
        </w:tc>
      </w:tr>
      <w:tr>
        <w:trPr>
          <w:tblHeader w:val="false"/>
        </w:trPr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إسم الله رحمن رحیم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سمو ءله رحم رحم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حمد الله رب عالمین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حمد ءله ربب علم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رحمن رحیم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رحم رحم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مالک یوم دین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ملک یوم دین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نعبد نستعین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عبد عون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اهد صراط مستقیم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هدی صرط قوم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صراط أنعم غیر مغضوب ضالین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صرط نعم غیر غضب ضلل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Total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18 distinct roots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23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18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Step 1 — List the distinct roots (18)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سمو، ءله، رحم، حمد، ربب، علم، ملک، یوم، دین، عبد، عون، هدی، صرط، قوم، نعم، غیر، غضب، ضلل</w:t>
      </w:r>
    </w:p>
    <w:p>
      <w:pPr>
        <w:pStyle w:val="Heading1"/>
      </w:pPr>
      <w:r>
        <w:rPr>
          <w:rFonts w:ascii="Arial" w:cs="Arial" w:eastAsia="Arial" w:hAnsi="Arial"/>
        </w:rPr>
        <w:t xml:space="preserve">Step 2 — Frequency: count by ayah, then by token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Ayah-frequency = number of ayahs the root appears in (count once per ayah).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Term-frequency = number of tokens (count every occurrence).</w:t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1900"/>
        <w:gridCol w:w="332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Root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Ayah-freq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Term-freq</w:t>
            </w:r>
          </w:p>
        </w:tc>
        <w:tc>
          <w:tcPr>
            <w:tcW w:type="dxa" w:w="3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ءله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3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appears in ayahs 1 &amp; 2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رحم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3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“</w:t>
            </w:r>
            <w:r>
              <w:rPr>
                <w:rFonts w:ascii="Arial" w:cs="Arial" w:eastAsia="Arial" w:hAnsi="Arial"/>
              </w:rPr>
              <w:t xml:space="preserve">رحمن رحیم</w:t>
            </w:r>
            <w:r>
              <w:rPr>
                <w:rFonts w:ascii="Arial" w:cs="Arial" w:eastAsia="Arial" w:hAnsi="Arial"/>
              </w:rPr>
              <w:t xml:space="preserve">” recurs in ayahs 1 &amp; 3 — uttered 4×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صرط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3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ayahs 6 &amp; 7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15 others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3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each occurs once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Lesson: </w:t>
      </w:r>
      <w:r>
        <w:rPr>
          <w:rFonts w:ascii="Arial" w:cs="Arial" w:eastAsia="Arial" w:hAnsi="Arial"/>
        </w:rPr>
        <w:t xml:space="preserve">رحم</w:t>
      </w:r>
      <w:r>
        <w:rPr>
          <w:rFonts w:ascii="Arial" w:cs="Arial" w:eastAsia="Arial" w:hAnsi="Arial"/>
        </w:rPr>
        <w:t xml:space="preserve"> has ayah-frequency 2 but is uttered 4 times — ayah-counting hides repetition.</w:t>
      </w:r>
    </w:p>
    <w:p>
      <w:pPr>
        <w:pStyle w:val="Heading1"/>
      </w:pPr>
      <w:r>
        <w:rPr>
          <w:rFonts w:ascii="Arial" w:cs="Arial" w:eastAsia="Arial" w:hAnsi="Arial"/>
        </w:rPr>
        <w:t xml:space="preserve">Step 3 — Within-surah rate (normalized)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Within al-Fatiha, </w:t>
      </w:r>
      <w:r>
        <w:rPr>
          <w:rFonts w:ascii="Arial" w:cs="Arial" w:eastAsia="Arial" w:hAnsi="Arial"/>
        </w:rPr>
        <w:t xml:space="preserve">ءله</w:t>
      </w:r>
      <w:r>
        <w:rPr>
          <w:rFonts w:ascii="Arial" w:cs="Arial" w:eastAsia="Arial" w:hAnsi="Arial"/>
        </w:rPr>
        <w:t xml:space="preserve"> is in 2 of 7 ayahs → 2 ÷ 7 × 1000 = 285.7 per 1000.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Across surahs, compare only such normalized rates — never raw counts.</w:t>
      </w:r>
    </w:p>
    <w:p>
      <w:pPr>
        <w:pStyle w:val="Heading1"/>
      </w:pPr>
      <w:r>
        <w:rPr>
          <w:rFonts w:ascii="Arial" w:cs="Arial" w:eastAsia="Arial" w:hAnsi="Arial"/>
        </w:rPr>
        <w:t xml:space="preserve">Figure — al-Fatiha at a glance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2209800"/>
            <wp:effectExtent t="0" r="0" b="0" l="0"/>
            <wp:docPr id="1" name="fig_fatiha.png" descr="Week 1 figure" title="fig_fati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al-Fatiha: root frequency (ayah vs term) and repeats within an ayah.</w:t>
      </w:r>
    </w:p>
    <w:p>
      <w:pPr>
        <w:pStyle w:val="Heading1"/>
      </w:pPr>
      <w:r>
        <w:rPr>
          <w:rFonts w:ascii="Arial" w:cs="Arial" w:eastAsia="Arial" w:hAnsi="Arial"/>
        </w:rPr>
        <w:t xml:space="preserve">Model two-sentence reading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Fact: </w:t>
      </w:r>
      <w:r>
        <w:rPr>
          <w:rFonts w:ascii="Arial" w:cs="Arial" w:eastAsia="Arial" w:hAnsi="Arial"/>
        </w:rPr>
        <w:t xml:space="preserve">“In al-Fatiha, </w:t>
      </w:r>
      <w:r>
        <w:rPr>
          <w:rFonts w:ascii="Arial" w:cs="Arial" w:eastAsia="Arial" w:hAnsi="Arial"/>
        </w:rPr>
        <w:t xml:space="preserve">رحم</w:t>
      </w:r>
      <w:r>
        <w:rPr>
          <w:rFonts w:ascii="Arial" w:cs="Arial" w:eastAsia="Arial" w:hAnsi="Arial"/>
        </w:rPr>
        <w:t xml:space="preserve"> has ayah-frequency 2 but term-frequency 4 — the only root uttered four times.”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Interpretation: “I read this repetition as foregrounding mercy at the surah’s opening.”</w:t>
      </w:r>
    </w:p>
    <w:p>
      <w:pPr>
        <w:pStyle w:val="Heading1"/>
      </w:pPr>
      <w:r>
        <w:rPr>
          <w:rFonts w:ascii="Arial" w:cs="Arial" w:eastAsia="Arial" w:hAnsi="Arial"/>
        </w:rPr>
        <w:t xml:space="preserve">Now you try — exercise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Take Surah al-Ikhlas (112).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Tabulate tokens → roots; compute ayah- and term-frequency.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Write one computed fact + one labeled interpretation.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Worked Example — al-Fatiha   •   Week 1   •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line="240" w:lineRule="auto"/>
        <w:ind w:left="460" w:hanging="260"/>
      </w:pPr>
    </w:lvl>
    <w:lvl w:ilvl="1" w15:tentative="1">
      <w:start w:val="1"/>
      <w:numFmt w:val="bullet"/>
      <w:lvlText w:val="–"/>
      <w:lvlJc w:val="left"/>
      <w:pPr>
        <w:spacing w:after="30" w:line="240" w:lineRule="auto"/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line="240" w:lineRule="auto"/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8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rial" w:cs="Arial" w:eastAsia="Arial" w:hAnsi="Arial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00" w:before="200" w:line="240" w:lineRule="auto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40" w:line="240" w:lineRule="auto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ae053a644ed2011aac5765b76e8c0be73b331b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2026-05-29T00:40:18.725Z</dcterms:created>
  <dcterms:modified xsi:type="dcterms:W3CDTF">2026-05-29T00:40:18.725Z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