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Exercise: Partners &amp; Forms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Two parts: a by-hand morphology analysis (Part 1) and an app partners read (Part 2). Submit the night before class; it gates the debrief.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Find your member number below. Part 1 is your root's forms; Part 2 is its partners. Integrity: use only your own row; every value must be reproducible.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#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Root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Gloss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ءمن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believe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كتب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write/book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رحم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mercy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ذكر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remember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شهد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witness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حكم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judge/wisdom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خلق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create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عبد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worship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سمع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hear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بصر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see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دعو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call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غفر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forgive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1 — By hand: your root's forms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From the app (or the Week-3 data bank), list your root's distinct surface forms and their counts.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Identify the dominant form and name its pattern family: verb (act), active participle (agent), masdar (abstract act), or intensive/adjective (attribute).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Note any polysemy — does the root branch into a second sense or opposite valence across its forms?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2 — In the app: your root's partners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the significant-partners list (already frequency/length-controlled — the mechanism is Weeks 4–5).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top three partner roots; mark any that is an ANTONYM of your root.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Take ONE screenshot of the forms view or the partners panel.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1: your form tally + the dominant pattern + any polysemy note.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2: top-3 partners (one screenshot).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Two two-sentence readings (one per part): one computed fact + one labeled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discipline (keep in front of you)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root says WHAT; the pattern says HOW. A partner is a lead, not a verdict — even an antonym can be a close partner.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Exercise (Partners &amp; Forms)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