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7A6D" w14:textId="23CF096D" w:rsidR="00A020CE" w:rsidRPr="001D3E85" w:rsidRDefault="003005A2" w:rsidP="000709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3E85">
        <w:rPr>
          <w:rFonts w:ascii="Times New Roman" w:hAnsi="Times New Roman" w:cs="Times New Roman"/>
          <w:b/>
          <w:bCs/>
          <w:sz w:val="24"/>
          <w:szCs w:val="24"/>
        </w:rPr>
        <w:t>Customer Segmentation using K-means Clustering</w:t>
      </w:r>
    </w:p>
    <w:p w14:paraId="1A194A2E" w14:textId="07F413A8" w:rsidR="003005A2" w:rsidRDefault="003005A2" w:rsidP="003005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Qussay Al-Qirim</w:t>
      </w:r>
    </w:p>
    <w:p w14:paraId="1C0A566E" w14:textId="435C528D" w:rsidR="00CE0965" w:rsidRDefault="001D0C1C" w:rsidP="003005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aim of this report is to use k-means clustering on a dataset composed of the mall’s customers. As described by </w:t>
      </w:r>
      <w:r w:rsidR="00CE0965" w:rsidRPr="00CE0965">
        <w:rPr>
          <w:rFonts w:ascii="Times New Roman" w:hAnsi="Times New Roman" w:cs="Times New Roman"/>
          <w:sz w:val="24"/>
          <w:szCs w:val="24"/>
        </w:rPr>
        <w:t>Hartigan &amp; Wong,</w:t>
      </w:r>
      <w:r w:rsidR="00CE0965">
        <w:rPr>
          <w:rFonts w:ascii="Times New Roman" w:hAnsi="Times New Roman" w:cs="Times New Roman"/>
          <w:sz w:val="24"/>
          <w:szCs w:val="24"/>
        </w:rPr>
        <w:t xml:space="preserve"> the purpose of k-means is to minimize the sum of squares within a cluster (1979); thereby reducing the variation within each cluster. </w:t>
      </w:r>
    </w:p>
    <w:p w14:paraId="0773A1D4" w14:textId="4DBFA044" w:rsidR="00A8643C" w:rsidRDefault="00CE0965" w:rsidP="003005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at hand provides information about </w:t>
      </w:r>
      <w:r w:rsidR="004F236D">
        <w:rPr>
          <w:rFonts w:ascii="Times New Roman" w:hAnsi="Times New Roman" w:cs="Times New Roman"/>
          <w:sz w:val="24"/>
          <w:szCs w:val="24"/>
        </w:rPr>
        <w:t xml:space="preserve">two hundred </w:t>
      </w:r>
      <w:r>
        <w:rPr>
          <w:rFonts w:ascii="Times New Roman" w:hAnsi="Times New Roman" w:cs="Times New Roman"/>
          <w:sz w:val="24"/>
          <w:szCs w:val="24"/>
        </w:rPr>
        <w:t>customers that shop at the mall</w:t>
      </w:r>
      <w:r w:rsidR="00865CE0">
        <w:rPr>
          <w:rFonts w:ascii="Times New Roman" w:hAnsi="Times New Roman" w:cs="Times New Roman"/>
          <w:sz w:val="24"/>
          <w:szCs w:val="24"/>
        </w:rPr>
        <w:t xml:space="preserve">. </w:t>
      </w:r>
      <w:r w:rsidR="00EF7832">
        <w:rPr>
          <w:rFonts w:ascii="Times New Roman" w:hAnsi="Times New Roman" w:cs="Times New Roman"/>
          <w:sz w:val="24"/>
          <w:szCs w:val="24"/>
        </w:rPr>
        <w:t>M</w:t>
      </w:r>
      <w:r w:rsidR="00A8643C">
        <w:rPr>
          <w:rFonts w:ascii="Times New Roman" w:hAnsi="Times New Roman" w:cs="Times New Roman"/>
          <w:sz w:val="24"/>
          <w:szCs w:val="24"/>
        </w:rPr>
        <w:t xml:space="preserve">issing values were omitted and the Gender variable was converted to binary </w:t>
      </w:r>
      <w:r w:rsidR="00A9067B">
        <w:rPr>
          <w:rFonts w:ascii="Times New Roman" w:hAnsi="Times New Roman" w:cs="Times New Roman"/>
          <w:sz w:val="24"/>
          <w:szCs w:val="24"/>
        </w:rPr>
        <w:t>integers</w:t>
      </w:r>
      <w:r w:rsidR="00A8643C">
        <w:rPr>
          <w:rFonts w:ascii="Times New Roman" w:hAnsi="Times New Roman" w:cs="Times New Roman"/>
          <w:sz w:val="24"/>
          <w:szCs w:val="24"/>
        </w:rPr>
        <w:t>, with zero representing male and one representing female. CustomerID was dropped as it was not relevant to the cluster analysis</w:t>
      </w:r>
      <w:r w:rsidR="00213096">
        <w:rPr>
          <w:rFonts w:ascii="Times New Roman" w:hAnsi="Times New Roman" w:cs="Times New Roman"/>
          <w:sz w:val="24"/>
          <w:szCs w:val="24"/>
        </w:rPr>
        <w:t xml:space="preserve">. </w:t>
      </w:r>
      <w:r w:rsidR="00B555E3">
        <w:rPr>
          <w:rFonts w:ascii="Times New Roman" w:hAnsi="Times New Roman" w:cs="Times New Roman"/>
          <w:sz w:val="24"/>
          <w:szCs w:val="24"/>
        </w:rPr>
        <w:t xml:space="preserve">The </w:t>
      </w:r>
      <w:r w:rsidR="00736D22">
        <w:rPr>
          <w:rFonts w:ascii="Times New Roman" w:hAnsi="Times New Roman" w:cs="Times New Roman"/>
          <w:sz w:val="24"/>
          <w:szCs w:val="24"/>
        </w:rPr>
        <w:t xml:space="preserve">average customer is 38 years </w:t>
      </w:r>
      <w:r w:rsidR="009A57FB">
        <w:rPr>
          <w:rFonts w:ascii="Times New Roman" w:hAnsi="Times New Roman" w:cs="Times New Roman"/>
          <w:sz w:val="24"/>
          <w:szCs w:val="24"/>
        </w:rPr>
        <w:t>old with an annual income of $60,000 and a spending score of 50.</w:t>
      </w:r>
    </w:p>
    <w:p w14:paraId="72E3646E" w14:textId="38C1783E" w:rsidR="00555285" w:rsidRDefault="0079576A" w:rsidP="005552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555285" w:rsidRPr="00555285">
        <w:rPr>
          <w:rFonts w:ascii="Times New Roman" w:hAnsi="Times New Roman" w:cs="Times New Roman"/>
          <w:b/>
          <w:bCs/>
          <w:sz w:val="24"/>
          <w:szCs w:val="24"/>
        </w:rPr>
        <w:t>luster 200 customers to 2 group based on their demographic and purchasing record</w:t>
      </w:r>
      <w:r w:rsidR="0055528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BF909E8" w14:textId="02F00A25" w:rsidR="00555285" w:rsidRDefault="00FC7AED" w:rsidP="005552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k-means</w:t>
      </w:r>
      <w:r w:rsidR="00AA2EA8">
        <w:rPr>
          <w:rFonts w:ascii="Times New Roman" w:hAnsi="Times New Roman" w:cs="Times New Roman"/>
          <w:sz w:val="24"/>
          <w:szCs w:val="24"/>
        </w:rPr>
        <w:t xml:space="preserve"> </w:t>
      </w:r>
      <w:r w:rsidR="0009360B">
        <w:rPr>
          <w:rFonts w:ascii="Times New Roman" w:hAnsi="Times New Roman" w:cs="Times New Roman"/>
          <w:sz w:val="24"/>
          <w:szCs w:val="24"/>
        </w:rPr>
        <w:t xml:space="preserve">clustering </w:t>
      </w:r>
      <w:r w:rsidR="00AA2EA8">
        <w:rPr>
          <w:rFonts w:ascii="Times New Roman" w:hAnsi="Times New Roman" w:cs="Times New Roman"/>
          <w:sz w:val="24"/>
          <w:szCs w:val="24"/>
        </w:rPr>
        <w:t>where k = 2</w:t>
      </w:r>
      <w:r w:rsidR="00940EBD">
        <w:rPr>
          <w:rFonts w:ascii="Times New Roman" w:hAnsi="Times New Roman" w:cs="Times New Roman"/>
          <w:sz w:val="24"/>
          <w:szCs w:val="24"/>
        </w:rPr>
        <w:t>,</w:t>
      </w:r>
      <w:r w:rsidR="0009360B">
        <w:rPr>
          <w:rFonts w:ascii="Times New Roman" w:hAnsi="Times New Roman" w:cs="Times New Roman"/>
          <w:sz w:val="24"/>
          <w:szCs w:val="24"/>
        </w:rPr>
        <w:t xml:space="preserve"> the customers were </w:t>
      </w:r>
      <w:r w:rsidR="00DF7692">
        <w:rPr>
          <w:rFonts w:ascii="Times New Roman" w:hAnsi="Times New Roman" w:cs="Times New Roman"/>
          <w:sz w:val="24"/>
          <w:szCs w:val="24"/>
        </w:rPr>
        <w:t xml:space="preserve">grouped into two clusters. </w:t>
      </w:r>
      <w:r w:rsidR="00415D2D">
        <w:rPr>
          <w:rFonts w:ascii="Times New Roman" w:hAnsi="Times New Roman" w:cs="Times New Roman"/>
          <w:sz w:val="24"/>
          <w:szCs w:val="24"/>
        </w:rPr>
        <w:t xml:space="preserve">Described by figure </w:t>
      </w:r>
      <w:r w:rsidR="00155FD4">
        <w:rPr>
          <w:rFonts w:ascii="Times New Roman" w:hAnsi="Times New Roman" w:cs="Times New Roman"/>
          <w:sz w:val="24"/>
          <w:szCs w:val="24"/>
        </w:rPr>
        <w:t>6, t</w:t>
      </w:r>
      <w:r w:rsidR="00551978">
        <w:rPr>
          <w:rFonts w:ascii="Times New Roman" w:hAnsi="Times New Roman" w:cs="Times New Roman"/>
          <w:sz w:val="24"/>
          <w:szCs w:val="24"/>
        </w:rPr>
        <w:t xml:space="preserve">he age group in cluster one </w:t>
      </w:r>
      <w:r w:rsidR="00796574">
        <w:rPr>
          <w:rFonts w:ascii="Times New Roman" w:hAnsi="Times New Roman" w:cs="Times New Roman"/>
          <w:sz w:val="24"/>
          <w:szCs w:val="24"/>
        </w:rPr>
        <w:t>was younger than in cluster two.</w:t>
      </w:r>
      <w:r w:rsidR="00303E9A">
        <w:rPr>
          <w:rFonts w:ascii="Times New Roman" w:hAnsi="Times New Roman" w:cs="Times New Roman"/>
          <w:sz w:val="24"/>
          <w:szCs w:val="24"/>
        </w:rPr>
        <w:t xml:space="preserve"> </w:t>
      </w:r>
      <w:r w:rsidR="00792B66">
        <w:rPr>
          <w:rFonts w:ascii="Times New Roman" w:hAnsi="Times New Roman" w:cs="Times New Roman"/>
          <w:sz w:val="24"/>
          <w:szCs w:val="24"/>
        </w:rPr>
        <w:t xml:space="preserve">The </w:t>
      </w:r>
      <w:r w:rsidR="00303E9A">
        <w:rPr>
          <w:rFonts w:ascii="Times New Roman" w:hAnsi="Times New Roman" w:cs="Times New Roman"/>
          <w:sz w:val="24"/>
          <w:szCs w:val="24"/>
        </w:rPr>
        <w:t>annual income and spending score in cluster one was much higher than in cluster two</w:t>
      </w:r>
      <w:r w:rsidR="00792B66">
        <w:rPr>
          <w:rFonts w:ascii="Times New Roman" w:hAnsi="Times New Roman" w:cs="Times New Roman"/>
          <w:sz w:val="24"/>
          <w:szCs w:val="24"/>
        </w:rPr>
        <w:t xml:space="preserve">. </w:t>
      </w:r>
      <w:r w:rsidR="0014323B">
        <w:rPr>
          <w:rFonts w:ascii="Times New Roman" w:hAnsi="Times New Roman" w:cs="Times New Roman"/>
          <w:sz w:val="24"/>
          <w:szCs w:val="24"/>
        </w:rPr>
        <w:t xml:space="preserve">However, </w:t>
      </w:r>
      <w:r w:rsidR="00E079B4">
        <w:rPr>
          <w:rFonts w:ascii="Times New Roman" w:hAnsi="Times New Roman" w:cs="Times New Roman"/>
          <w:sz w:val="24"/>
          <w:szCs w:val="24"/>
        </w:rPr>
        <w:t>there was a similarity that both clusters were</w:t>
      </w:r>
      <w:r w:rsidR="004C75E8">
        <w:rPr>
          <w:rFonts w:ascii="Times New Roman" w:hAnsi="Times New Roman" w:cs="Times New Roman"/>
          <w:sz w:val="24"/>
          <w:szCs w:val="24"/>
        </w:rPr>
        <w:t xml:space="preserve"> female </w:t>
      </w:r>
      <w:r w:rsidR="0014323B">
        <w:rPr>
          <w:rFonts w:ascii="Times New Roman" w:hAnsi="Times New Roman" w:cs="Times New Roman"/>
          <w:sz w:val="24"/>
          <w:szCs w:val="24"/>
        </w:rPr>
        <w:t>majority.</w:t>
      </w:r>
    </w:p>
    <w:p w14:paraId="2DCB9B50" w14:textId="712EA50F" w:rsidR="00C30A60" w:rsidRDefault="00C30A60" w:rsidP="00C30A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0A60">
        <w:rPr>
          <w:rFonts w:ascii="Times New Roman" w:hAnsi="Times New Roman" w:cs="Times New Roman"/>
          <w:b/>
          <w:bCs/>
          <w:sz w:val="24"/>
          <w:szCs w:val="24"/>
        </w:rPr>
        <w:t>Choosing two variables and visualizing the clustering.</w:t>
      </w:r>
    </w:p>
    <w:p w14:paraId="34B59F95" w14:textId="1D3FD163" w:rsidR="00685BAD" w:rsidRDefault="004E7212" w:rsidP="00C30A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Annual Income and spending score</w:t>
      </w:r>
      <w:r w:rsidR="008745C3">
        <w:rPr>
          <w:rFonts w:ascii="Times New Roman" w:hAnsi="Times New Roman" w:cs="Times New Roman"/>
          <w:sz w:val="24"/>
          <w:szCs w:val="24"/>
        </w:rPr>
        <w:t xml:space="preserve"> </w:t>
      </w:r>
      <w:r w:rsidR="004D3EF6">
        <w:rPr>
          <w:rFonts w:ascii="Times New Roman" w:hAnsi="Times New Roman" w:cs="Times New Roman"/>
          <w:sz w:val="24"/>
          <w:szCs w:val="24"/>
        </w:rPr>
        <w:t xml:space="preserve">were chosen </w:t>
      </w:r>
      <w:r w:rsidR="008745C3">
        <w:rPr>
          <w:rFonts w:ascii="Times New Roman" w:hAnsi="Times New Roman" w:cs="Times New Roman"/>
          <w:sz w:val="24"/>
          <w:szCs w:val="24"/>
        </w:rPr>
        <w:t>as displayed in figure 7</w:t>
      </w:r>
      <w:r w:rsidR="004D3EF6">
        <w:rPr>
          <w:rFonts w:ascii="Times New Roman" w:hAnsi="Times New Roman" w:cs="Times New Roman"/>
          <w:sz w:val="24"/>
          <w:szCs w:val="24"/>
        </w:rPr>
        <w:t>, the spending score for</w:t>
      </w:r>
      <w:r>
        <w:rPr>
          <w:rFonts w:ascii="Times New Roman" w:hAnsi="Times New Roman" w:cs="Times New Roman"/>
          <w:sz w:val="24"/>
          <w:szCs w:val="24"/>
        </w:rPr>
        <w:t xml:space="preserve"> cluster 1 is much higher than cluster 2 </w:t>
      </w:r>
      <w:r w:rsidR="00AD3697">
        <w:rPr>
          <w:rFonts w:ascii="Times New Roman" w:hAnsi="Times New Roman" w:cs="Times New Roman"/>
          <w:sz w:val="24"/>
          <w:szCs w:val="24"/>
        </w:rPr>
        <w:t xml:space="preserve">regardless of annual income level. </w:t>
      </w:r>
      <w:r w:rsidR="007C55CE">
        <w:rPr>
          <w:rFonts w:ascii="Times New Roman" w:hAnsi="Times New Roman" w:cs="Times New Roman"/>
          <w:sz w:val="24"/>
          <w:szCs w:val="24"/>
        </w:rPr>
        <w:t>Indicating that</w:t>
      </w:r>
      <w:r w:rsidR="00561A5D">
        <w:rPr>
          <w:rFonts w:ascii="Times New Roman" w:hAnsi="Times New Roman" w:cs="Times New Roman"/>
          <w:sz w:val="24"/>
          <w:szCs w:val="24"/>
        </w:rPr>
        <w:t xml:space="preserve"> younger aged people are less sensitive</w:t>
      </w:r>
      <w:r w:rsidR="005807DA">
        <w:rPr>
          <w:rFonts w:ascii="Times New Roman" w:hAnsi="Times New Roman" w:cs="Times New Roman"/>
          <w:sz w:val="24"/>
          <w:szCs w:val="24"/>
        </w:rPr>
        <w:t xml:space="preserve"> to price with respect</w:t>
      </w:r>
      <w:r w:rsidR="00561A5D">
        <w:rPr>
          <w:rFonts w:ascii="Times New Roman" w:hAnsi="Times New Roman" w:cs="Times New Roman"/>
          <w:sz w:val="24"/>
          <w:szCs w:val="24"/>
        </w:rPr>
        <w:t xml:space="preserve"> to </w:t>
      </w:r>
      <w:r w:rsidR="00E6629E">
        <w:rPr>
          <w:rFonts w:ascii="Times New Roman" w:hAnsi="Times New Roman" w:cs="Times New Roman"/>
          <w:sz w:val="24"/>
          <w:szCs w:val="24"/>
        </w:rPr>
        <w:t xml:space="preserve">their level of income in </w:t>
      </w:r>
      <w:r w:rsidR="00D3071E">
        <w:rPr>
          <w:rFonts w:ascii="Times New Roman" w:hAnsi="Times New Roman" w:cs="Times New Roman"/>
          <w:sz w:val="24"/>
          <w:szCs w:val="24"/>
        </w:rPr>
        <w:t>their purchase decision making.</w:t>
      </w:r>
    </w:p>
    <w:p w14:paraId="1B976A3F" w14:textId="257F15AE" w:rsidR="000B2A72" w:rsidRDefault="000B2A72" w:rsidP="000B2A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A72">
        <w:rPr>
          <w:rFonts w:ascii="Times New Roman" w:hAnsi="Times New Roman" w:cs="Times New Roman"/>
          <w:b/>
          <w:bCs/>
          <w:sz w:val="24"/>
          <w:szCs w:val="24"/>
        </w:rPr>
        <w:t>Describe a buyer persona for each cluster</w:t>
      </w:r>
    </w:p>
    <w:p w14:paraId="50B82D20" w14:textId="3FF22E6A" w:rsidR="00B0225E" w:rsidRPr="00201D0A" w:rsidRDefault="007029E7" w:rsidP="000B2A7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1D0A">
        <w:rPr>
          <w:rFonts w:ascii="Times New Roman" w:hAnsi="Times New Roman" w:cs="Times New Roman"/>
          <w:sz w:val="24"/>
          <w:szCs w:val="24"/>
          <w:u w:val="single"/>
        </w:rPr>
        <w:t>Cluster 1 Persona Name:</w:t>
      </w:r>
      <w:r w:rsidR="00A74749" w:rsidRPr="00201D0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B2829" w:rsidRPr="00201D0A">
        <w:rPr>
          <w:rFonts w:ascii="Times New Roman" w:hAnsi="Times New Roman" w:cs="Times New Roman"/>
          <w:sz w:val="24"/>
          <w:szCs w:val="24"/>
          <w:u w:val="single"/>
        </w:rPr>
        <w:t>Young &amp; Motivated</w:t>
      </w:r>
    </w:p>
    <w:p w14:paraId="48EB6E3A" w14:textId="56C797F5" w:rsidR="00D33288" w:rsidRDefault="00D33288" w:rsidP="000B2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  <w:r w:rsidR="00157A99">
        <w:rPr>
          <w:rFonts w:ascii="Times New Roman" w:hAnsi="Times New Roman" w:cs="Times New Roman"/>
          <w:sz w:val="24"/>
          <w:szCs w:val="24"/>
        </w:rPr>
        <w:t xml:space="preserve"> (Figure 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C55CE">
        <w:rPr>
          <w:rFonts w:ascii="Times New Roman" w:hAnsi="Times New Roman" w:cs="Times New Roman"/>
          <w:sz w:val="24"/>
          <w:szCs w:val="24"/>
        </w:rPr>
        <w:t>F</w:t>
      </w:r>
      <w:r w:rsidR="009448D4">
        <w:rPr>
          <w:rFonts w:ascii="Times New Roman" w:hAnsi="Times New Roman" w:cs="Times New Roman"/>
          <w:sz w:val="24"/>
          <w:szCs w:val="24"/>
        </w:rPr>
        <w:t xml:space="preserve">emale majority comprised of youthful individuals with an average age of </w:t>
      </w:r>
      <w:r w:rsidR="005210E4">
        <w:rPr>
          <w:rFonts w:ascii="Times New Roman" w:hAnsi="Times New Roman" w:cs="Times New Roman"/>
          <w:sz w:val="24"/>
          <w:szCs w:val="24"/>
        </w:rPr>
        <w:t>29 years. They have a</w:t>
      </w:r>
      <w:r w:rsidR="00F774B7">
        <w:rPr>
          <w:rFonts w:ascii="Times New Roman" w:hAnsi="Times New Roman" w:cs="Times New Roman"/>
          <w:sz w:val="24"/>
          <w:szCs w:val="24"/>
        </w:rPr>
        <w:t xml:space="preserve">n above average </w:t>
      </w:r>
      <w:r w:rsidR="005210E4">
        <w:rPr>
          <w:rFonts w:ascii="Times New Roman" w:hAnsi="Times New Roman" w:cs="Times New Roman"/>
          <w:sz w:val="24"/>
          <w:szCs w:val="24"/>
        </w:rPr>
        <w:t xml:space="preserve">annual income at </w:t>
      </w:r>
      <w:r w:rsidR="005F5F92">
        <w:rPr>
          <w:rFonts w:ascii="Times New Roman" w:hAnsi="Times New Roman" w:cs="Times New Roman"/>
          <w:sz w:val="24"/>
          <w:szCs w:val="24"/>
        </w:rPr>
        <w:t>$62,000 followed by a high spending pattern with an average score of 73.62.</w:t>
      </w:r>
    </w:p>
    <w:p w14:paraId="3F51EED7" w14:textId="240D0ED8" w:rsidR="008A3661" w:rsidRDefault="008A3661" w:rsidP="000B2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Story: These customers are </w:t>
      </w:r>
      <w:r w:rsidR="00F92060">
        <w:rPr>
          <w:rFonts w:ascii="Times New Roman" w:hAnsi="Times New Roman" w:cs="Times New Roman"/>
          <w:sz w:val="24"/>
          <w:szCs w:val="24"/>
        </w:rPr>
        <w:t>young, motivated</w:t>
      </w:r>
      <w:r>
        <w:rPr>
          <w:rFonts w:ascii="Times New Roman" w:hAnsi="Times New Roman" w:cs="Times New Roman"/>
          <w:sz w:val="24"/>
          <w:szCs w:val="24"/>
        </w:rPr>
        <w:t xml:space="preserve"> females</w:t>
      </w:r>
      <w:r w:rsidR="00F92060">
        <w:rPr>
          <w:rFonts w:ascii="Times New Roman" w:hAnsi="Times New Roman" w:cs="Times New Roman"/>
          <w:sz w:val="24"/>
          <w:szCs w:val="24"/>
        </w:rPr>
        <w:t xml:space="preserve"> in the prime of their career. Successful, wealthy and enjoy </w:t>
      </w:r>
      <w:r w:rsidR="00D579E3">
        <w:rPr>
          <w:rFonts w:ascii="Times New Roman" w:hAnsi="Times New Roman" w:cs="Times New Roman"/>
          <w:sz w:val="24"/>
          <w:szCs w:val="24"/>
        </w:rPr>
        <w:t>lavishing themselves</w:t>
      </w:r>
      <w:r w:rsidR="00FC6030">
        <w:rPr>
          <w:rFonts w:ascii="Times New Roman" w:hAnsi="Times New Roman" w:cs="Times New Roman"/>
          <w:sz w:val="24"/>
          <w:szCs w:val="24"/>
        </w:rPr>
        <w:t>.</w:t>
      </w:r>
    </w:p>
    <w:p w14:paraId="2B2AB5AE" w14:textId="0EFF2E12" w:rsidR="00220440" w:rsidRDefault="00220440" w:rsidP="000B2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Goals: </w:t>
      </w:r>
      <w:r w:rsidR="00F55F20">
        <w:rPr>
          <w:rFonts w:ascii="Times New Roman" w:hAnsi="Times New Roman" w:cs="Times New Roman"/>
          <w:sz w:val="24"/>
          <w:szCs w:val="24"/>
        </w:rPr>
        <w:t>To continue their career success</w:t>
      </w:r>
      <w:r w:rsidR="00F719A9">
        <w:rPr>
          <w:rFonts w:ascii="Times New Roman" w:hAnsi="Times New Roman" w:cs="Times New Roman"/>
          <w:sz w:val="24"/>
          <w:szCs w:val="24"/>
        </w:rPr>
        <w:t xml:space="preserve"> </w:t>
      </w:r>
      <w:r w:rsidR="00866539">
        <w:rPr>
          <w:rFonts w:ascii="Times New Roman" w:hAnsi="Times New Roman" w:cs="Times New Roman"/>
          <w:sz w:val="24"/>
          <w:szCs w:val="24"/>
        </w:rPr>
        <w:t xml:space="preserve">and </w:t>
      </w:r>
      <w:r w:rsidR="00F55F20">
        <w:rPr>
          <w:rFonts w:ascii="Times New Roman" w:hAnsi="Times New Roman" w:cs="Times New Roman"/>
          <w:sz w:val="24"/>
          <w:szCs w:val="24"/>
        </w:rPr>
        <w:t>increase their wealth</w:t>
      </w:r>
      <w:r w:rsidR="00F719A9">
        <w:rPr>
          <w:rFonts w:ascii="Times New Roman" w:hAnsi="Times New Roman" w:cs="Times New Roman"/>
          <w:sz w:val="24"/>
          <w:szCs w:val="24"/>
        </w:rPr>
        <w:t>.</w:t>
      </w:r>
    </w:p>
    <w:p w14:paraId="37DAC1D4" w14:textId="44EA6DB0" w:rsidR="00F719A9" w:rsidRDefault="00F719A9" w:rsidP="000B2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Challenges: </w:t>
      </w:r>
      <w:r w:rsidR="009F4BA0">
        <w:rPr>
          <w:rFonts w:ascii="Times New Roman" w:hAnsi="Times New Roman" w:cs="Times New Roman"/>
          <w:sz w:val="24"/>
          <w:szCs w:val="24"/>
        </w:rPr>
        <w:t>Increas</w:t>
      </w:r>
      <w:r w:rsidR="00795A99">
        <w:rPr>
          <w:rFonts w:ascii="Times New Roman" w:hAnsi="Times New Roman" w:cs="Times New Roman"/>
          <w:sz w:val="24"/>
          <w:szCs w:val="24"/>
        </w:rPr>
        <w:t>ing</w:t>
      </w:r>
      <w:r w:rsidR="009F4BA0">
        <w:rPr>
          <w:rFonts w:ascii="Times New Roman" w:hAnsi="Times New Roman" w:cs="Times New Roman"/>
          <w:sz w:val="24"/>
          <w:szCs w:val="24"/>
        </w:rPr>
        <w:t xml:space="preserve"> </w:t>
      </w:r>
      <w:r w:rsidR="00157A99">
        <w:rPr>
          <w:rFonts w:ascii="Times New Roman" w:hAnsi="Times New Roman" w:cs="Times New Roman"/>
          <w:sz w:val="24"/>
          <w:szCs w:val="24"/>
        </w:rPr>
        <w:t>workload</w:t>
      </w:r>
      <w:r w:rsidR="009F4BA0">
        <w:rPr>
          <w:rFonts w:ascii="Times New Roman" w:hAnsi="Times New Roman" w:cs="Times New Roman"/>
          <w:sz w:val="24"/>
          <w:szCs w:val="24"/>
        </w:rPr>
        <w:t xml:space="preserve"> pressure </w:t>
      </w:r>
      <w:r w:rsidR="00866539">
        <w:rPr>
          <w:rFonts w:ascii="Times New Roman" w:hAnsi="Times New Roman" w:cs="Times New Roman"/>
          <w:sz w:val="24"/>
          <w:szCs w:val="24"/>
        </w:rPr>
        <w:t>and</w:t>
      </w:r>
      <w:r w:rsidR="00795A99">
        <w:rPr>
          <w:rFonts w:ascii="Times New Roman" w:hAnsi="Times New Roman" w:cs="Times New Roman"/>
          <w:sz w:val="24"/>
          <w:szCs w:val="24"/>
        </w:rPr>
        <w:t xml:space="preserve"> </w:t>
      </w:r>
      <w:r w:rsidR="009F4BA0">
        <w:rPr>
          <w:rFonts w:ascii="Times New Roman" w:hAnsi="Times New Roman" w:cs="Times New Roman"/>
          <w:sz w:val="24"/>
          <w:szCs w:val="24"/>
        </w:rPr>
        <w:t>quality expectations</w:t>
      </w:r>
      <w:r w:rsidR="00795A99">
        <w:rPr>
          <w:rFonts w:ascii="Times New Roman" w:hAnsi="Times New Roman" w:cs="Times New Roman"/>
          <w:sz w:val="24"/>
          <w:szCs w:val="24"/>
        </w:rPr>
        <w:t>.</w:t>
      </w:r>
    </w:p>
    <w:p w14:paraId="605E1243" w14:textId="0E878651" w:rsidR="005F21C0" w:rsidRDefault="005F21C0" w:rsidP="000B2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to connect: Through social media</w:t>
      </w:r>
      <w:r w:rsidR="00866539">
        <w:rPr>
          <w:rFonts w:ascii="Times New Roman" w:hAnsi="Times New Roman" w:cs="Times New Roman"/>
          <w:sz w:val="24"/>
          <w:szCs w:val="24"/>
        </w:rPr>
        <w:t>.</w:t>
      </w:r>
    </w:p>
    <w:p w14:paraId="75254FAF" w14:textId="69424728" w:rsidR="00EB1ADD" w:rsidRDefault="00EB1ADD" w:rsidP="000B2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Opportunity: </w:t>
      </w:r>
      <w:r w:rsidR="00CA4472">
        <w:rPr>
          <w:rFonts w:ascii="Times New Roman" w:hAnsi="Times New Roman" w:cs="Times New Roman"/>
          <w:sz w:val="24"/>
          <w:szCs w:val="24"/>
        </w:rPr>
        <w:t>P</w:t>
      </w:r>
      <w:r w:rsidR="00C306F3">
        <w:rPr>
          <w:rFonts w:ascii="Times New Roman" w:hAnsi="Times New Roman" w:cs="Times New Roman"/>
          <w:sz w:val="24"/>
          <w:szCs w:val="24"/>
        </w:rPr>
        <w:t>rovid</w:t>
      </w:r>
      <w:r w:rsidR="00866539">
        <w:rPr>
          <w:rFonts w:ascii="Times New Roman" w:hAnsi="Times New Roman" w:cs="Times New Roman"/>
          <w:sz w:val="24"/>
          <w:szCs w:val="24"/>
        </w:rPr>
        <w:t>e</w:t>
      </w:r>
      <w:r w:rsidR="00C306F3">
        <w:rPr>
          <w:rFonts w:ascii="Times New Roman" w:hAnsi="Times New Roman" w:cs="Times New Roman"/>
          <w:sz w:val="24"/>
          <w:szCs w:val="24"/>
        </w:rPr>
        <w:t xml:space="preserve"> female focused products</w:t>
      </w:r>
      <w:r w:rsidR="00866539">
        <w:rPr>
          <w:rFonts w:ascii="Times New Roman" w:hAnsi="Times New Roman" w:cs="Times New Roman"/>
          <w:sz w:val="24"/>
          <w:szCs w:val="24"/>
        </w:rPr>
        <w:t xml:space="preserve"> and </w:t>
      </w:r>
      <w:r w:rsidR="009F7401">
        <w:rPr>
          <w:rFonts w:ascii="Times New Roman" w:hAnsi="Times New Roman" w:cs="Times New Roman"/>
          <w:sz w:val="24"/>
          <w:szCs w:val="24"/>
        </w:rPr>
        <w:t xml:space="preserve">services to ease the work pressure such as Gyms, </w:t>
      </w:r>
      <w:r w:rsidR="00CA4472">
        <w:rPr>
          <w:rFonts w:ascii="Times New Roman" w:hAnsi="Times New Roman" w:cs="Times New Roman"/>
          <w:sz w:val="24"/>
          <w:szCs w:val="24"/>
        </w:rPr>
        <w:t>restaurants,</w:t>
      </w:r>
      <w:r w:rsidR="009F7401">
        <w:rPr>
          <w:rFonts w:ascii="Times New Roman" w:hAnsi="Times New Roman" w:cs="Times New Roman"/>
          <w:sz w:val="24"/>
          <w:szCs w:val="24"/>
        </w:rPr>
        <w:t xml:space="preserve"> and cafes.</w:t>
      </w:r>
    </w:p>
    <w:p w14:paraId="1011D357" w14:textId="75BE618D" w:rsidR="00676775" w:rsidRDefault="00676775" w:rsidP="0067677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1D0A">
        <w:rPr>
          <w:rFonts w:ascii="Times New Roman" w:hAnsi="Times New Roman" w:cs="Times New Roman"/>
          <w:sz w:val="24"/>
          <w:szCs w:val="24"/>
          <w:u w:val="single"/>
        </w:rPr>
        <w:t>Cluster 2 Persona Name:</w:t>
      </w:r>
      <w:r w:rsidR="00217BE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524FC">
        <w:rPr>
          <w:rFonts w:ascii="Times New Roman" w:hAnsi="Times New Roman" w:cs="Times New Roman"/>
          <w:sz w:val="24"/>
          <w:szCs w:val="24"/>
          <w:u w:val="single"/>
        </w:rPr>
        <w:t>Family</w:t>
      </w:r>
    </w:p>
    <w:p w14:paraId="6E80DB4C" w14:textId="4FBF1933" w:rsidR="00E6434A" w:rsidRDefault="00E6434A" w:rsidP="00676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 (Figure 6): </w:t>
      </w:r>
      <w:r w:rsidR="00866539">
        <w:rPr>
          <w:rFonts w:ascii="Times New Roman" w:hAnsi="Times New Roman" w:cs="Times New Roman"/>
          <w:sz w:val="24"/>
          <w:szCs w:val="24"/>
        </w:rPr>
        <w:t>F</w:t>
      </w:r>
      <w:r w:rsidR="00312741">
        <w:rPr>
          <w:rFonts w:ascii="Times New Roman" w:hAnsi="Times New Roman" w:cs="Times New Roman"/>
          <w:sz w:val="24"/>
          <w:szCs w:val="24"/>
        </w:rPr>
        <w:t>emale majority of middle age averaging at 46 years</w:t>
      </w:r>
      <w:r w:rsidR="00F61D98">
        <w:rPr>
          <w:rFonts w:ascii="Times New Roman" w:hAnsi="Times New Roman" w:cs="Times New Roman"/>
          <w:sz w:val="24"/>
          <w:szCs w:val="24"/>
        </w:rPr>
        <w:t xml:space="preserve">. </w:t>
      </w:r>
      <w:r w:rsidR="006B5248">
        <w:rPr>
          <w:rFonts w:ascii="Times New Roman" w:hAnsi="Times New Roman" w:cs="Times New Roman"/>
          <w:sz w:val="24"/>
          <w:szCs w:val="24"/>
        </w:rPr>
        <w:t xml:space="preserve">Their annual income is below average at $59,000 </w:t>
      </w:r>
      <w:r w:rsidR="006442A1">
        <w:rPr>
          <w:rFonts w:ascii="Times New Roman" w:hAnsi="Times New Roman" w:cs="Times New Roman"/>
          <w:sz w:val="24"/>
          <w:szCs w:val="24"/>
        </w:rPr>
        <w:t xml:space="preserve">with a </w:t>
      </w:r>
      <w:r w:rsidR="00DB155D">
        <w:rPr>
          <w:rFonts w:ascii="Times New Roman" w:hAnsi="Times New Roman" w:cs="Times New Roman"/>
          <w:sz w:val="24"/>
          <w:szCs w:val="24"/>
        </w:rPr>
        <w:t xml:space="preserve">low spending pattern with </w:t>
      </w:r>
      <w:r w:rsidR="006442A1">
        <w:rPr>
          <w:rFonts w:ascii="Times New Roman" w:hAnsi="Times New Roman" w:cs="Times New Roman"/>
          <w:sz w:val="24"/>
          <w:szCs w:val="24"/>
        </w:rPr>
        <w:t>an average</w:t>
      </w:r>
      <w:r w:rsidR="00DB155D">
        <w:rPr>
          <w:rFonts w:ascii="Times New Roman" w:hAnsi="Times New Roman" w:cs="Times New Roman"/>
          <w:sz w:val="24"/>
          <w:szCs w:val="24"/>
        </w:rPr>
        <w:t xml:space="preserve"> score</w:t>
      </w:r>
      <w:r w:rsidR="006442A1">
        <w:rPr>
          <w:rFonts w:ascii="Times New Roman" w:hAnsi="Times New Roman" w:cs="Times New Roman"/>
          <w:sz w:val="24"/>
          <w:szCs w:val="24"/>
        </w:rPr>
        <w:t xml:space="preserve"> of 32. </w:t>
      </w:r>
    </w:p>
    <w:p w14:paraId="6673A99D" w14:textId="43FD6206" w:rsidR="00862046" w:rsidRDefault="006442A1" w:rsidP="00676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Story: </w:t>
      </w:r>
      <w:r w:rsidR="006E2D59">
        <w:rPr>
          <w:rFonts w:ascii="Times New Roman" w:hAnsi="Times New Roman" w:cs="Times New Roman"/>
          <w:sz w:val="24"/>
          <w:szCs w:val="24"/>
        </w:rPr>
        <w:t xml:space="preserve">Customers in this bracket are middle aged </w:t>
      </w:r>
      <w:r w:rsidR="00DB155D">
        <w:rPr>
          <w:rFonts w:ascii="Times New Roman" w:hAnsi="Times New Roman" w:cs="Times New Roman"/>
          <w:sz w:val="24"/>
          <w:szCs w:val="24"/>
        </w:rPr>
        <w:t>family-oriented</w:t>
      </w:r>
      <w:r w:rsidR="005D06F3">
        <w:rPr>
          <w:rFonts w:ascii="Times New Roman" w:hAnsi="Times New Roman" w:cs="Times New Roman"/>
          <w:sz w:val="24"/>
          <w:szCs w:val="24"/>
        </w:rPr>
        <w:t xml:space="preserve"> </w:t>
      </w:r>
      <w:r w:rsidR="006E2D59">
        <w:rPr>
          <w:rFonts w:ascii="Times New Roman" w:hAnsi="Times New Roman" w:cs="Times New Roman"/>
          <w:sz w:val="24"/>
          <w:szCs w:val="24"/>
        </w:rPr>
        <w:t>women</w:t>
      </w:r>
      <w:r w:rsidR="005D06F3">
        <w:rPr>
          <w:rFonts w:ascii="Times New Roman" w:hAnsi="Times New Roman" w:cs="Times New Roman"/>
          <w:sz w:val="24"/>
          <w:szCs w:val="24"/>
        </w:rPr>
        <w:t>.</w:t>
      </w:r>
      <w:r w:rsidR="006E2D59">
        <w:rPr>
          <w:rFonts w:ascii="Times New Roman" w:hAnsi="Times New Roman" w:cs="Times New Roman"/>
          <w:sz w:val="24"/>
          <w:szCs w:val="24"/>
        </w:rPr>
        <w:t xml:space="preserve"> </w:t>
      </w:r>
      <w:r w:rsidR="00611E57">
        <w:rPr>
          <w:rFonts w:ascii="Times New Roman" w:hAnsi="Times New Roman" w:cs="Times New Roman"/>
          <w:sz w:val="24"/>
          <w:szCs w:val="24"/>
        </w:rPr>
        <w:t>They are most likely married and are with children.</w:t>
      </w:r>
    </w:p>
    <w:p w14:paraId="150D9E47" w14:textId="77777777" w:rsidR="006E1925" w:rsidRDefault="00862046" w:rsidP="00676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Goals: To raise the family and focus on wellbeing of her children.</w:t>
      </w:r>
    </w:p>
    <w:p w14:paraId="6976556D" w14:textId="77777777" w:rsidR="004F7C2A" w:rsidRDefault="006E1925" w:rsidP="00676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Challenges: Very little time for self-care</w:t>
      </w:r>
    </w:p>
    <w:p w14:paraId="18B73C05" w14:textId="77407948" w:rsidR="004F7C2A" w:rsidRDefault="004F7C2A" w:rsidP="00676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connect: Word of mouth, TV and </w:t>
      </w:r>
      <w:r w:rsidR="00E33AE8">
        <w:rPr>
          <w:rFonts w:ascii="Times New Roman" w:hAnsi="Times New Roman" w:cs="Times New Roman"/>
          <w:sz w:val="24"/>
          <w:szCs w:val="24"/>
        </w:rPr>
        <w:t>social media.</w:t>
      </w:r>
    </w:p>
    <w:p w14:paraId="0823EB39" w14:textId="7F79B517" w:rsidR="006442A1" w:rsidRPr="00E6434A" w:rsidRDefault="004F7C2A" w:rsidP="00676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Opportunity: Provide more products </w:t>
      </w:r>
      <w:r w:rsidR="00CF5654">
        <w:rPr>
          <w:rFonts w:ascii="Times New Roman" w:hAnsi="Times New Roman" w:cs="Times New Roman"/>
          <w:sz w:val="24"/>
          <w:szCs w:val="24"/>
        </w:rPr>
        <w:t xml:space="preserve">that are </w:t>
      </w:r>
      <w:r w:rsidR="00DB155D">
        <w:rPr>
          <w:rFonts w:ascii="Times New Roman" w:hAnsi="Times New Roman" w:cs="Times New Roman"/>
          <w:sz w:val="24"/>
          <w:szCs w:val="24"/>
        </w:rPr>
        <w:t>focused on children’s wellbeing</w:t>
      </w:r>
      <w:r w:rsidR="006A2010">
        <w:rPr>
          <w:rFonts w:ascii="Times New Roman" w:hAnsi="Times New Roman" w:cs="Times New Roman"/>
          <w:sz w:val="24"/>
          <w:szCs w:val="24"/>
        </w:rPr>
        <w:t xml:space="preserve"> (i.e. clothes)</w:t>
      </w:r>
      <w:r w:rsidR="00E33AE8">
        <w:rPr>
          <w:rFonts w:ascii="Times New Roman" w:hAnsi="Times New Roman" w:cs="Times New Roman"/>
          <w:sz w:val="24"/>
          <w:szCs w:val="24"/>
        </w:rPr>
        <w:t>.</w:t>
      </w:r>
    </w:p>
    <w:p w14:paraId="0BE99F39" w14:textId="176F76FA" w:rsidR="00EC11DB" w:rsidRDefault="00EC11DB" w:rsidP="00EC11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11DB">
        <w:rPr>
          <w:rFonts w:ascii="Times New Roman" w:hAnsi="Times New Roman" w:cs="Times New Roman"/>
          <w:b/>
          <w:bCs/>
          <w:sz w:val="24"/>
          <w:szCs w:val="24"/>
        </w:rPr>
        <w:t>How about 3, 4 or 5 clusters? Visualize the difference.</w:t>
      </w:r>
    </w:p>
    <w:p w14:paraId="1227492F" w14:textId="1BD2B084" w:rsidR="003521FD" w:rsidRDefault="001A7BE9" w:rsidP="00EC11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displayed in figure 8, there are overlap</w:t>
      </w:r>
      <w:r w:rsidR="00B31E3D">
        <w:rPr>
          <w:rFonts w:ascii="Times New Roman" w:hAnsi="Times New Roman" w:cs="Times New Roman"/>
          <w:sz w:val="24"/>
          <w:szCs w:val="24"/>
        </w:rPr>
        <w:t>s between the groups when clustering</w:t>
      </w:r>
      <w:r w:rsidR="00BD7D11">
        <w:rPr>
          <w:rFonts w:ascii="Times New Roman" w:hAnsi="Times New Roman" w:cs="Times New Roman"/>
          <w:sz w:val="24"/>
          <w:szCs w:val="24"/>
        </w:rPr>
        <w:t xml:space="preserve"> 3,4 and 5 groups</w:t>
      </w:r>
      <w:r w:rsidR="00E04553">
        <w:rPr>
          <w:rFonts w:ascii="Times New Roman" w:hAnsi="Times New Roman" w:cs="Times New Roman"/>
          <w:sz w:val="24"/>
          <w:szCs w:val="24"/>
        </w:rPr>
        <w:t xml:space="preserve">. </w:t>
      </w:r>
      <w:r w:rsidR="00AC054F">
        <w:rPr>
          <w:rFonts w:ascii="Times New Roman" w:hAnsi="Times New Roman" w:cs="Times New Roman"/>
          <w:sz w:val="24"/>
          <w:szCs w:val="24"/>
        </w:rPr>
        <w:t xml:space="preserve">As the number of clusters increase, the overlap </w:t>
      </w:r>
      <w:r w:rsidR="00BA74D5">
        <w:rPr>
          <w:rFonts w:ascii="Times New Roman" w:hAnsi="Times New Roman" w:cs="Times New Roman"/>
          <w:sz w:val="24"/>
          <w:szCs w:val="24"/>
        </w:rPr>
        <w:t>between each cluster equally increases.</w:t>
      </w:r>
      <w:r w:rsidR="00F30897">
        <w:rPr>
          <w:rFonts w:ascii="Times New Roman" w:hAnsi="Times New Roman" w:cs="Times New Roman"/>
          <w:sz w:val="24"/>
          <w:szCs w:val="24"/>
        </w:rPr>
        <w:t xml:space="preserve"> </w:t>
      </w:r>
      <w:r w:rsidR="006A2010">
        <w:rPr>
          <w:rFonts w:ascii="Times New Roman" w:hAnsi="Times New Roman" w:cs="Times New Roman"/>
          <w:sz w:val="24"/>
          <w:szCs w:val="24"/>
        </w:rPr>
        <w:t>F</w:t>
      </w:r>
      <w:r w:rsidR="00DC623C">
        <w:rPr>
          <w:rFonts w:ascii="Times New Roman" w:hAnsi="Times New Roman" w:cs="Times New Roman"/>
          <w:sz w:val="24"/>
          <w:szCs w:val="24"/>
        </w:rPr>
        <w:t xml:space="preserve">our clusters </w:t>
      </w:r>
      <w:r w:rsidR="00E33AE8">
        <w:rPr>
          <w:rFonts w:ascii="Times New Roman" w:hAnsi="Times New Roman" w:cs="Times New Roman"/>
          <w:sz w:val="24"/>
          <w:szCs w:val="24"/>
        </w:rPr>
        <w:t>represent</w:t>
      </w:r>
      <w:r w:rsidR="00C92493">
        <w:rPr>
          <w:rFonts w:ascii="Times New Roman" w:hAnsi="Times New Roman" w:cs="Times New Roman"/>
          <w:sz w:val="24"/>
          <w:szCs w:val="24"/>
        </w:rPr>
        <w:t xml:space="preserve"> a tipping point</w:t>
      </w:r>
      <w:r w:rsidR="006A2010">
        <w:rPr>
          <w:rFonts w:ascii="Times New Roman" w:hAnsi="Times New Roman" w:cs="Times New Roman"/>
          <w:sz w:val="24"/>
          <w:szCs w:val="24"/>
        </w:rPr>
        <w:t xml:space="preserve"> where</w:t>
      </w:r>
      <w:r w:rsidR="005807DA">
        <w:rPr>
          <w:rFonts w:ascii="Times New Roman" w:hAnsi="Times New Roman" w:cs="Times New Roman"/>
          <w:sz w:val="24"/>
          <w:szCs w:val="24"/>
        </w:rPr>
        <w:t xml:space="preserve"> </w:t>
      </w:r>
      <w:r w:rsidR="00C92493">
        <w:rPr>
          <w:rFonts w:ascii="Times New Roman" w:hAnsi="Times New Roman" w:cs="Times New Roman"/>
          <w:sz w:val="24"/>
          <w:szCs w:val="24"/>
        </w:rPr>
        <w:t>different customer segments are properly represented</w:t>
      </w:r>
      <w:r w:rsidR="00004E02">
        <w:rPr>
          <w:rFonts w:ascii="Times New Roman" w:hAnsi="Times New Roman" w:cs="Times New Roman"/>
          <w:sz w:val="24"/>
          <w:szCs w:val="24"/>
        </w:rPr>
        <w:t xml:space="preserve">. After which, differentiating the customer segments becomes more difficult as observed with five clusters. </w:t>
      </w:r>
    </w:p>
    <w:p w14:paraId="703EA95B" w14:textId="2A34023B" w:rsidR="003521FD" w:rsidRDefault="003521FD" w:rsidP="003521F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1FD">
        <w:rPr>
          <w:rFonts w:ascii="Times New Roman" w:hAnsi="Times New Roman" w:cs="Times New Roman"/>
          <w:b/>
          <w:bCs/>
          <w:sz w:val="24"/>
          <w:szCs w:val="24"/>
        </w:rPr>
        <w:t>What is the optimal number of clusters?</w:t>
      </w:r>
    </w:p>
    <w:p w14:paraId="1817DB9D" w14:textId="15C9DACE" w:rsidR="00FC6030" w:rsidRDefault="0028004A" w:rsidP="00352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the Elbow method as observed in figure 9, four clusters would be the optimal number of clusters. </w:t>
      </w:r>
      <w:r w:rsidR="00004E02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1B1111">
        <w:rPr>
          <w:rFonts w:ascii="Times New Roman" w:hAnsi="Times New Roman" w:cs="Times New Roman"/>
          <w:sz w:val="24"/>
          <w:szCs w:val="24"/>
        </w:rPr>
        <w:t xml:space="preserve">the descriptive statistics in Figure 10 </w:t>
      </w:r>
      <w:r w:rsidR="002A0969">
        <w:rPr>
          <w:rFonts w:ascii="Times New Roman" w:hAnsi="Times New Roman" w:cs="Times New Roman"/>
          <w:sz w:val="24"/>
          <w:szCs w:val="24"/>
        </w:rPr>
        <w:t xml:space="preserve">show </w:t>
      </w:r>
      <w:r w:rsidR="0044356A">
        <w:rPr>
          <w:rFonts w:ascii="Times New Roman" w:hAnsi="Times New Roman" w:cs="Times New Roman"/>
          <w:sz w:val="24"/>
          <w:szCs w:val="24"/>
        </w:rPr>
        <w:t>clear difference</w:t>
      </w:r>
      <w:r w:rsidR="001D3E85">
        <w:rPr>
          <w:rFonts w:ascii="Times New Roman" w:hAnsi="Times New Roman" w:cs="Times New Roman"/>
          <w:sz w:val="24"/>
          <w:szCs w:val="24"/>
        </w:rPr>
        <w:t>s</w:t>
      </w:r>
      <w:r w:rsidR="0044356A">
        <w:rPr>
          <w:rFonts w:ascii="Times New Roman" w:hAnsi="Times New Roman" w:cs="Times New Roman"/>
          <w:sz w:val="24"/>
          <w:szCs w:val="24"/>
        </w:rPr>
        <w:t xml:space="preserve"> in the variables’ averages</w:t>
      </w:r>
      <w:r w:rsidR="002A0969">
        <w:rPr>
          <w:rFonts w:ascii="Times New Roman" w:hAnsi="Times New Roman" w:cs="Times New Roman"/>
          <w:sz w:val="24"/>
          <w:szCs w:val="24"/>
        </w:rPr>
        <w:t xml:space="preserve"> </w:t>
      </w:r>
      <w:r w:rsidR="001D3E85">
        <w:rPr>
          <w:rFonts w:ascii="Times New Roman" w:hAnsi="Times New Roman" w:cs="Times New Roman"/>
          <w:sz w:val="24"/>
          <w:szCs w:val="24"/>
        </w:rPr>
        <w:t>between</w:t>
      </w:r>
      <w:r w:rsidR="00A80DB0">
        <w:rPr>
          <w:rFonts w:ascii="Times New Roman" w:hAnsi="Times New Roman" w:cs="Times New Roman"/>
          <w:sz w:val="24"/>
          <w:szCs w:val="24"/>
        </w:rPr>
        <w:t xml:space="preserve"> four </w:t>
      </w:r>
      <w:r w:rsidR="006A2010">
        <w:rPr>
          <w:rFonts w:ascii="Times New Roman" w:hAnsi="Times New Roman" w:cs="Times New Roman"/>
          <w:sz w:val="24"/>
          <w:szCs w:val="24"/>
        </w:rPr>
        <w:t>clusters.</w:t>
      </w:r>
      <w:r w:rsidR="00A80DB0">
        <w:rPr>
          <w:rFonts w:ascii="Times New Roman" w:hAnsi="Times New Roman" w:cs="Times New Roman"/>
          <w:sz w:val="24"/>
          <w:szCs w:val="24"/>
        </w:rPr>
        <w:t xml:space="preserve"> </w:t>
      </w:r>
      <w:r w:rsidR="001D3E85">
        <w:rPr>
          <w:rFonts w:ascii="Times New Roman" w:hAnsi="Times New Roman" w:cs="Times New Roman"/>
          <w:sz w:val="24"/>
          <w:szCs w:val="24"/>
        </w:rPr>
        <w:t>Whereas the opposite with five clusters</w:t>
      </w:r>
      <w:r w:rsidR="0063193E">
        <w:rPr>
          <w:rFonts w:ascii="Times New Roman" w:hAnsi="Times New Roman" w:cs="Times New Roman"/>
          <w:sz w:val="24"/>
          <w:szCs w:val="24"/>
        </w:rPr>
        <w:t xml:space="preserve">. </w:t>
      </w:r>
      <w:r w:rsidR="008960FE">
        <w:rPr>
          <w:rFonts w:ascii="Times New Roman" w:hAnsi="Times New Roman" w:cs="Times New Roman"/>
          <w:sz w:val="24"/>
          <w:szCs w:val="24"/>
        </w:rPr>
        <w:t xml:space="preserve">As such, </w:t>
      </w:r>
      <w:r w:rsidR="00571CBD">
        <w:rPr>
          <w:rFonts w:ascii="Times New Roman" w:hAnsi="Times New Roman" w:cs="Times New Roman"/>
          <w:sz w:val="24"/>
          <w:szCs w:val="24"/>
        </w:rPr>
        <w:t xml:space="preserve">the cluster visuals coupled with their descriptive statistics and further supported by the Elbow method </w:t>
      </w:r>
      <w:r w:rsidR="00C86375">
        <w:rPr>
          <w:rFonts w:ascii="Times New Roman" w:hAnsi="Times New Roman" w:cs="Times New Roman"/>
          <w:sz w:val="24"/>
          <w:szCs w:val="24"/>
        </w:rPr>
        <w:t>show that four clusters would be the optimal number.</w:t>
      </w:r>
    </w:p>
    <w:p w14:paraId="50B8718A" w14:textId="00A3A17E" w:rsidR="00FC6030" w:rsidRPr="00FC6030" w:rsidRDefault="00FC6030" w:rsidP="003521F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6030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6BB0B66" w14:textId="321811CE" w:rsidR="00555285" w:rsidRDefault="00396258" w:rsidP="003005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k-means was used to identify cluster groups </w:t>
      </w:r>
      <w:r w:rsidR="001E16C8">
        <w:rPr>
          <w:rFonts w:ascii="Times New Roman" w:hAnsi="Times New Roman" w:cs="Times New Roman"/>
          <w:sz w:val="24"/>
          <w:szCs w:val="24"/>
        </w:rPr>
        <w:t>and their respective averages were analys</w:t>
      </w:r>
      <w:r w:rsidR="00B9678F">
        <w:rPr>
          <w:rFonts w:ascii="Times New Roman" w:hAnsi="Times New Roman" w:cs="Times New Roman"/>
          <w:sz w:val="24"/>
          <w:szCs w:val="24"/>
        </w:rPr>
        <w:t xml:space="preserve">ed to better understand the buyer persona. </w:t>
      </w:r>
      <w:r w:rsidR="00A0750E">
        <w:rPr>
          <w:rFonts w:ascii="Times New Roman" w:hAnsi="Times New Roman" w:cs="Times New Roman"/>
          <w:sz w:val="24"/>
          <w:szCs w:val="24"/>
        </w:rPr>
        <w:t xml:space="preserve">Furthermore, the elbow method was used to </w:t>
      </w:r>
      <w:r w:rsidR="00133053">
        <w:rPr>
          <w:rFonts w:ascii="Times New Roman" w:hAnsi="Times New Roman" w:cs="Times New Roman"/>
          <w:sz w:val="24"/>
          <w:szCs w:val="24"/>
        </w:rPr>
        <w:t xml:space="preserve">further support the optimal number of clusters. </w:t>
      </w:r>
    </w:p>
    <w:p w14:paraId="247809E0" w14:textId="562EAF39" w:rsidR="003005A2" w:rsidRPr="0079576A" w:rsidRDefault="00CE0965" w:rsidP="007957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576A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79576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56198C68" w14:textId="77777777" w:rsidR="00CE0965" w:rsidRPr="00CE0965" w:rsidRDefault="00CE0965" w:rsidP="00CE0965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CE0965">
        <w:rPr>
          <w:color w:val="000000"/>
        </w:rPr>
        <w:t>Hartigan, J. A., &amp; Wong, M. A. (1979). Algorithm AS 136: A K-Means Clustering Algorithm. </w:t>
      </w:r>
      <w:r w:rsidRPr="00CE0965">
        <w:rPr>
          <w:i/>
          <w:iCs/>
          <w:color w:val="000000"/>
        </w:rPr>
        <w:t>Applied Statistics</w:t>
      </w:r>
      <w:r w:rsidRPr="00CE0965">
        <w:rPr>
          <w:color w:val="000000"/>
        </w:rPr>
        <w:t>, </w:t>
      </w:r>
      <w:r w:rsidRPr="00CE0965">
        <w:rPr>
          <w:i/>
          <w:iCs/>
          <w:color w:val="000000"/>
        </w:rPr>
        <w:t>28</w:t>
      </w:r>
      <w:r w:rsidRPr="00CE0965">
        <w:rPr>
          <w:color w:val="000000"/>
        </w:rPr>
        <w:t>(1), 100. https://doi.org/10.2307/2346830</w:t>
      </w:r>
    </w:p>
    <w:p w14:paraId="2D2C6027" w14:textId="77777777" w:rsidR="00CE0965" w:rsidRDefault="00CE0965" w:rsidP="00CE0965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5CF63ED" w14:textId="44F67AA6" w:rsidR="00C42893" w:rsidRDefault="00C42893" w:rsidP="003005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1031" w14:textId="77777777" w:rsidR="00C42893" w:rsidRDefault="00C42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0D0145" w14:textId="3BA82B58" w:rsidR="00CE0965" w:rsidRPr="0079576A" w:rsidRDefault="00C42893" w:rsidP="003005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576A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Appendix:</w:t>
      </w:r>
    </w:p>
    <w:p w14:paraId="7A90D7D4" w14:textId="77777777" w:rsidR="00C42893" w:rsidRDefault="00C42893" w:rsidP="00C42893">
      <w:pPr>
        <w:keepNext/>
        <w:spacing w:line="360" w:lineRule="auto"/>
      </w:pPr>
      <w:r w:rsidRPr="00C42893">
        <w:rPr>
          <w:noProof/>
        </w:rPr>
        <w:drawing>
          <wp:inline distT="0" distB="0" distL="0" distR="0" wp14:anchorId="799491D3" wp14:editId="53AB3680">
            <wp:extent cx="5334462" cy="32921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AAE8" w14:textId="6A302D8F" w:rsidR="00C42893" w:rsidRDefault="00C42893" w:rsidP="00C42893">
      <w:pPr>
        <w:pStyle w:val="Caption"/>
      </w:pPr>
      <w:r>
        <w:t xml:space="preserve">Figure </w:t>
      </w:r>
      <w:fldSimple w:instr=" SEQ Figure \* ARABIC ">
        <w:r w:rsidR="00324BE1">
          <w:rPr>
            <w:noProof/>
          </w:rPr>
          <w:t>1</w:t>
        </w:r>
      </w:fldSimple>
      <w:r>
        <w:t>: Boxplot Chart of Customers Age</w:t>
      </w:r>
    </w:p>
    <w:p w14:paraId="3644D4AC" w14:textId="099F9438" w:rsidR="00701489" w:rsidRDefault="00701489" w:rsidP="00701489"/>
    <w:p w14:paraId="1062C5CF" w14:textId="77777777" w:rsidR="00701489" w:rsidRDefault="00701489" w:rsidP="00701489">
      <w:pPr>
        <w:keepNext/>
      </w:pPr>
      <w:r w:rsidRPr="00701489">
        <w:rPr>
          <w:noProof/>
        </w:rPr>
        <w:drawing>
          <wp:inline distT="0" distB="0" distL="0" distR="0" wp14:anchorId="4874B988" wp14:editId="25735C09">
            <wp:extent cx="5334462" cy="3292125"/>
            <wp:effectExtent l="0" t="0" r="0" b="381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D1A1" w14:textId="583E4BFD" w:rsidR="00701489" w:rsidRDefault="00701489" w:rsidP="00701489">
      <w:pPr>
        <w:pStyle w:val="Caption"/>
      </w:pPr>
      <w:r>
        <w:t xml:space="preserve">Figure </w:t>
      </w:r>
      <w:fldSimple w:instr=" SEQ Figure \* ARABIC ">
        <w:r w:rsidR="00324BE1">
          <w:rPr>
            <w:noProof/>
          </w:rPr>
          <w:t>2</w:t>
        </w:r>
      </w:fldSimple>
      <w:r>
        <w:t>:Boxplot Chart of Customers Annual Income</w:t>
      </w:r>
    </w:p>
    <w:p w14:paraId="494E40A0" w14:textId="29DC5049" w:rsidR="00892861" w:rsidRDefault="00892861" w:rsidP="00892861"/>
    <w:p w14:paraId="166D946E" w14:textId="77777777" w:rsidR="00892861" w:rsidRDefault="00892861" w:rsidP="00892861">
      <w:pPr>
        <w:keepNext/>
      </w:pPr>
      <w:r w:rsidRPr="00892861">
        <w:rPr>
          <w:noProof/>
        </w:rPr>
        <w:lastRenderedPageBreak/>
        <w:drawing>
          <wp:inline distT="0" distB="0" distL="0" distR="0" wp14:anchorId="35F06690" wp14:editId="629B6585">
            <wp:extent cx="5334462" cy="3292125"/>
            <wp:effectExtent l="0" t="0" r="0" b="381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BE44" w14:textId="04415BFD" w:rsidR="00892861" w:rsidRDefault="00892861" w:rsidP="00892861">
      <w:pPr>
        <w:pStyle w:val="Caption"/>
      </w:pPr>
      <w:r>
        <w:t xml:space="preserve">Figure </w:t>
      </w:r>
      <w:fldSimple w:instr=" SEQ Figure \* ARABIC ">
        <w:r w:rsidR="00324BE1">
          <w:rPr>
            <w:noProof/>
          </w:rPr>
          <w:t>3</w:t>
        </w:r>
      </w:fldSimple>
      <w:r>
        <w:t>: Boxplot Chart of Customers Spending Score</w:t>
      </w:r>
    </w:p>
    <w:p w14:paraId="3A16C8CE" w14:textId="17225237" w:rsidR="00312A48" w:rsidRDefault="00312A48" w:rsidP="00312A48"/>
    <w:p w14:paraId="3EE8A1BC" w14:textId="77777777" w:rsidR="00312A48" w:rsidRDefault="00312A48" w:rsidP="00312A48">
      <w:pPr>
        <w:keepNext/>
      </w:pPr>
      <w:r w:rsidRPr="00312A48">
        <w:rPr>
          <w:noProof/>
        </w:rPr>
        <w:drawing>
          <wp:inline distT="0" distB="0" distL="0" distR="0" wp14:anchorId="07B15D0D" wp14:editId="3A4B7425">
            <wp:extent cx="5334462" cy="3292125"/>
            <wp:effectExtent l="0" t="0" r="0" b="381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D77B" w14:textId="50C36F4E" w:rsidR="00312A48" w:rsidRDefault="00312A48" w:rsidP="00312A48">
      <w:pPr>
        <w:pStyle w:val="Caption"/>
      </w:pPr>
      <w:r>
        <w:t xml:space="preserve">Figure </w:t>
      </w:r>
      <w:fldSimple w:instr=" SEQ Figure \* ARABIC ">
        <w:r w:rsidR="00324BE1">
          <w:rPr>
            <w:noProof/>
          </w:rPr>
          <w:t>4</w:t>
        </w:r>
      </w:fldSimple>
      <w:r>
        <w:t>: Male to Female count comparison (0 representing Male and 1 Representing Female)</w:t>
      </w:r>
    </w:p>
    <w:p w14:paraId="5BB20F52" w14:textId="5902931B" w:rsidR="00552187" w:rsidRDefault="00552187" w:rsidP="00552187"/>
    <w:p w14:paraId="6E5FB888" w14:textId="77777777" w:rsidR="00552187" w:rsidRDefault="00552187" w:rsidP="00552187">
      <w:pPr>
        <w:keepNext/>
      </w:pPr>
      <w:r w:rsidRPr="00552187">
        <w:rPr>
          <w:noProof/>
        </w:rPr>
        <w:lastRenderedPageBreak/>
        <w:drawing>
          <wp:inline distT="0" distB="0" distL="0" distR="0" wp14:anchorId="161EF87A" wp14:editId="3D2F1DE9">
            <wp:extent cx="3985605" cy="81541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563D" w14:textId="3E6598E8" w:rsidR="00552187" w:rsidRDefault="00552187" w:rsidP="00552187">
      <w:pPr>
        <w:pStyle w:val="Caption"/>
      </w:pPr>
      <w:r>
        <w:t xml:space="preserve">Figure </w:t>
      </w:r>
      <w:fldSimple w:instr=" SEQ Figure \* ARABIC ">
        <w:r w:rsidR="00324BE1">
          <w:rPr>
            <w:noProof/>
          </w:rPr>
          <w:t>5</w:t>
        </w:r>
      </w:fldSimple>
      <w:r>
        <w:t>: Descriptive Statistics of Customer Dataset</w:t>
      </w:r>
    </w:p>
    <w:p w14:paraId="0B10868F" w14:textId="1406D1AD" w:rsidR="00EC1419" w:rsidRDefault="00EC1419" w:rsidP="00EC1419"/>
    <w:p w14:paraId="3513637B" w14:textId="77777777" w:rsidR="00431B9E" w:rsidRDefault="00431B9E" w:rsidP="00431B9E">
      <w:pPr>
        <w:keepNext/>
      </w:pPr>
      <w:r w:rsidRPr="00431B9E">
        <w:rPr>
          <w:noProof/>
        </w:rPr>
        <w:drawing>
          <wp:inline distT="0" distB="0" distL="0" distR="0" wp14:anchorId="5F32ADF5" wp14:editId="0149A1C9">
            <wp:extent cx="3101609" cy="571550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9663" w14:textId="643B9D73" w:rsidR="00EC1419" w:rsidRDefault="00431B9E" w:rsidP="00431B9E">
      <w:pPr>
        <w:pStyle w:val="Caption"/>
      </w:pPr>
      <w:r>
        <w:t xml:space="preserve">Figure </w:t>
      </w:r>
      <w:fldSimple w:instr=" SEQ Figure \* ARABIC ">
        <w:r w:rsidR="00324BE1">
          <w:rPr>
            <w:noProof/>
          </w:rPr>
          <w:t>6</w:t>
        </w:r>
      </w:fldSimple>
      <w:r>
        <w:t>: Average value for variables of</w:t>
      </w:r>
      <w:r w:rsidR="0082398C">
        <w:t xml:space="preserve"> the</w:t>
      </w:r>
      <w:r>
        <w:t xml:space="preserve"> 2 Clusters</w:t>
      </w:r>
    </w:p>
    <w:p w14:paraId="200BF09F" w14:textId="051AD5D0" w:rsidR="00561A5D" w:rsidRDefault="00561A5D" w:rsidP="00561A5D"/>
    <w:p w14:paraId="640FC089" w14:textId="77777777" w:rsidR="00561A5D" w:rsidRDefault="00561A5D" w:rsidP="00561A5D">
      <w:pPr>
        <w:keepNext/>
      </w:pPr>
      <w:r w:rsidRPr="00561A5D">
        <w:rPr>
          <w:noProof/>
        </w:rPr>
        <w:drawing>
          <wp:inline distT="0" distB="0" distL="0" distR="0" wp14:anchorId="670036F6" wp14:editId="0E495715">
            <wp:extent cx="5334462" cy="329212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3C10" w14:textId="2A8EA673" w:rsidR="00561A5D" w:rsidRDefault="00561A5D" w:rsidP="00561A5D">
      <w:pPr>
        <w:pStyle w:val="Caption"/>
      </w:pPr>
      <w:r>
        <w:t xml:space="preserve">Figure </w:t>
      </w:r>
      <w:fldSimple w:instr=" SEQ Figure \* ARABIC ">
        <w:r w:rsidR="00324BE1">
          <w:rPr>
            <w:noProof/>
          </w:rPr>
          <w:t>7</w:t>
        </w:r>
      </w:fldSimple>
      <w:r>
        <w:t>: Visualizing the two clusters on the dataset using Spending Score and Annual Income Variables</w:t>
      </w:r>
    </w:p>
    <w:p w14:paraId="3E074F07" w14:textId="396F8A9F" w:rsidR="004A283E" w:rsidRDefault="004A283E" w:rsidP="004A283E"/>
    <w:p w14:paraId="3C362F3D" w14:textId="77777777" w:rsidR="004A283E" w:rsidRDefault="004A283E" w:rsidP="004A283E">
      <w:pPr>
        <w:keepNext/>
      </w:pPr>
      <w:r w:rsidRPr="004A283E">
        <w:rPr>
          <w:noProof/>
        </w:rPr>
        <w:lastRenderedPageBreak/>
        <w:drawing>
          <wp:inline distT="0" distB="0" distL="0" distR="0" wp14:anchorId="602B5536" wp14:editId="7970F346">
            <wp:extent cx="5334462" cy="3292125"/>
            <wp:effectExtent l="0" t="0" r="0" b="381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CFC1" w14:textId="1B0688A4" w:rsidR="004A283E" w:rsidRDefault="004A283E" w:rsidP="004A283E">
      <w:pPr>
        <w:pStyle w:val="Caption"/>
      </w:pPr>
      <w:r>
        <w:t xml:space="preserve">Figure </w:t>
      </w:r>
      <w:fldSimple w:instr=" SEQ Figure \* ARABIC ">
        <w:r w:rsidR="00324BE1">
          <w:rPr>
            <w:noProof/>
          </w:rPr>
          <w:t>8</w:t>
        </w:r>
      </w:fldSimple>
      <w:r>
        <w:t>: Visualization of 2,3,4,5 clusters in a grid</w:t>
      </w:r>
    </w:p>
    <w:p w14:paraId="71EBADCD" w14:textId="7977872F" w:rsidR="00CA614A" w:rsidRDefault="00CA614A" w:rsidP="00CA614A"/>
    <w:p w14:paraId="550C0435" w14:textId="77777777" w:rsidR="00CA614A" w:rsidRDefault="00CA614A" w:rsidP="00CA614A">
      <w:pPr>
        <w:keepNext/>
      </w:pPr>
      <w:r w:rsidRPr="00CA614A">
        <w:rPr>
          <w:noProof/>
        </w:rPr>
        <w:drawing>
          <wp:inline distT="0" distB="0" distL="0" distR="0" wp14:anchorId="42A29475" wp14:editId="1EC2CD6D">
            <wp:extent cx="5334462" cy="3292125"/>
            <wp:effectExtent l="0" t="0" r="0" b="381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FDB2" w14:textId="036FF8E4" w:rsidR="00CA614A" w:rsidRDefault="00CA614A" w:rsidP="00CA614A">
      <w:pPr>
        <w:pStyle w:val="Caption"/>
      </w:pPr>
      <w:r>
        <w:t xml:space="preserve">Figure </w:t>
      </w:r>
      <w:fldSimple w:instr=" SEQ Figure \* ARABIC ">
        <w:r w:rsidR="00324BE1">
          <w:rPr>
            <w:noProof/>
          </w:rPr>
          <w:t>9</w:t>
        </w:r>
      </w:fldSimple>
      <w:r>
        <w:t>: Optimal Number of Clusters using the Elbow Method</w:t>
      </w:r>
    </w:p>
    <w:p w14:paraId="0B8678AF" w14:textId="40D09024" w:rsidR="00FC2873" w:rsidRDefault="00FC2873" w:rsidP="00FC2873"/>
    <w:p w14:paraId="1C368242" w14:textId="2FB87208" w:rsidR="00FC2873" w:rsidRDefault="00FC2873" w:rsidP="00FC2873">
      <w:r w:rsidRPr="00FC2873">
        <w:rPr>
          <w:noProof/>
        </w:rPr>
        <w:drawing>
          <wp:inline distT="0" distB="0" distL="0" distR="0" wp14:anchorId="44503A62" wp14:editId="54DCA914">
            <wp:extent cx="3200677" cy="73920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649D" w14:textId="42B13506" w:rsidR="00324BE1" w:rsidRDefault="00324BE1" w:rsidP="00FC2873">
      <w:r w:rsidRPr="00324BE1">
        <w:rPr>
          <w:noProof/>
        </w:rPr>
        <w:lastRenderedPageBreak/>
        <w:drawing>
          <wp:inline distT="0" distB="0" distL="0" distR="0" wp14:anchorId="5FE2F2B3" wp14:editId="2085A900">
            <wp:extent cx="3215919" cy="807790"/>
            <wp:effectExtent l="0" t="0" r="3810" b="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D30C" w14:textId="77777777" w:rsidR="00324BE1" w:rsidRDefault="00324BE1" w:rsidP="00324BE1">
      <w:pPr>
        <w:keepNext/>
      </w:pPr>
      <w:r w:rsidRPr="00324BE1">
        <w:rPr>
          <w:noProof/>
        </w:rPr>
        <w:drawing>
          <wp:inline distT="0" distB="0" distL="0" distR="0" wp14:anchorId="6E015174" wp14:editId="439EBDA9">
            <wp:extent cx="3254022" cy="929721"/>
            <wp:effectExtent l="0" t="0" r="3810" b="381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00B9" w14:textId="5D126E1C" w:rsidR="00324BE1" w:rsidRPr="00FC2873" w:rsidRDefault="00324BE1" w:rsidP="00324BE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Descriptive Statistics of Clusters 3,4,5</w:t>
      </w:r>
    </w:p>
    <w:sectPr w:rsidR="00324BE1" w:rsidRPr="00FC2873" w:rsidSect="003005A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5273C"/>
    <w:multiLevelType w:val="hybridMultilevel"/>
    <w:tmpl w:val="BC688B70"/>
    <w:lvl w:ilvl="0" w:tplc="1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E9C00BF"/>
    <w:multiLevelType w:val="hybridMultilevel"/>
    <w:tmpl w:val="7A742D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35AB8"/>
    <w:multiLevelType w:val="multilevel"/>
    <w:tmpl w:val="0D42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75459"/>
    <w:multiLevelType w:val="hybridMultilevel"/>
    <w:tmpl w:val="209690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8149F"/>
    <w:multiLevelType w:val="multilevel"/>
    <w:tmpl w:val="A570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876302">
    <w:abstractNumId w:val="3"/>
  </w:num>
  <w:num w:numId="2" w16cid:durableId="1878197500">
    <w:abstractNumId w:val="4"/>
  </w:num>
  <w:num w:numId="3" w16cid:durableId="114642944">
    <w:abstractNumId w:val="2"/>
  </w:num>
  <w:num w:numId="4" w16cid:durableId="1995790145">
    <w:abstractNumId w:val="0"/>
  </w:num>
  <w:num w:numId="5" w16cid:durableId="103804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A2"/>
    <w:rsid w:val="00002F95"/>
    <w:rsid w:val="00004E02"/>
    <w:rsid w:val="00070910"/>
    <w:rsid w:val="00082029"/>
    <w:rsid w:val="0009360B"/>
    <w:rsid w:val="000B2A72"/>
    <w:rsid w:val="000B49AB"/>
    <w:rsid w:val="000D0E42"/>
    <w:rsid w:val="00133053"/>
    <w:rsid w:val="0014323B"/>
    <w:rsid w:val="00155FD4"/>
    <w:rsid w:val="00157A99"/>
    <w:rsid w:val="001A7BE9"/>
    <w:rsid w:val="001B1111"/>
    <w:rsid w:val="001C363F"/>
    <w:rsid w:val="001D0C1C"/>
    <w:rsid w:val="001D3E85"/>
    <w:rsid w:val="001E16C8"/>
    <w:rsid w:val="00201D0A"/>
    <w:rsid w:val="0020405A"/>
    <w:rsid w:val="00213096"/>
    <w:rsid w:val="00216810"/>
    <w:rsid w:val="00217BE7"/>
    <w:rsid w:val="00220440"/>
    <w:rsid w:val="002724D0"/>
    <w:rsid w:val="0028004A"/>
    <w:rsid w:val="0028632C"/>
    <w:rsid w:val="002A0969"/>
    <w:rsid w:val="002C3B2F"/>
    <w:rsid w:val="003005A2"/>
    <w:rsid w:val="00303E9A"/>
    <w:rsid w:val="00310A09"/>
    <w:rsid w:val="00312741"/>
    <w:rsid w:val="00312A48"/>
    <w:rsid w:val="00313879"/>
    <w:rsid w:val="00321191"/>
    <w:rsid w:val="00324BE1"/>
    <w:rsid w:val="003279A3"/>
    <w:rsid w:val="003521FD"/>
    <w:rsid w:val="00354D4D"/>
    <w:rsid w:val="0038723E"/>
    <w:rsid w:val="00396258"/>
    <w:rsid w:val="003D598E"/>
    <w:rsid w:val="00404531"/>
    <w:rsid w:val="00412CD3"/>
    <w:rsid w:val="00415D2D"/>
    <w:rsid w:val="00431B9E"/>
    <w:rsid w:val="00432913"/>
    <w:rsid w:val="0044356A"/>
    <w:rsid w:val="0044628D"/>
    <w:rsid w:val="00464FE2"/>
    <w:rsid w:val="004A283E"/>
    <w:rsid w:val="004B147D"/>
    <w:rsid w:val="004C75E8"/>
    <w:rsid w:val="004D3EF6"/>
    <w:rsid w:val="004E7212"/>
    <w:rsid w:val="004E7827"/>
    <w:rsid w:val="004F236D"/>
    <w:rsid w:val="004F7C2A"/>
    <w:rsid w:val="005210E4"/>
    <w:rsid w:val="00551978"/>
    <w:rsid w:val="00552187"/>
    <w:rsid w:val="00555285"/>
    <w:rsid w:val="00561A5D"/>
    <w:rsid w:val="00571CBD"/>
    <w:rsid w:val="005807DA"/>
    <w:rsid w:val="00590CDF"/>
    <w:rsid w:val="00594233"/>
    <w:rsid w:val="005A76F1"/>
    <w:rsid w:val="005A7A46"/>
    <w:rsid w:val="005B2829"/>
    <w:rsid w:val="005B4C50"/>
    <w:rsid w:val="005C6105"/>
    <w:rsid w:val="005D06F3"/>
    <w:rsid w:val="005F21C0"/>
    <w:rsid w:val="005F5F92"/>
    <w:rsid w:val="00607357"/>
    <w:rsid w:val="00611E57"/>
    <w:rsid w:val="00617C31"/>
    <w:rsid w:val="0063193E"/>
    <w:rsid w:val="006442A1"/>
    <w:rsid w:val="0067568A"/>
    <w:rsid w:val="00676775"/>
    <w:rsid w:val="00685BAD"/>
    <w:rsid w:val="006A2010"/>
    <w:rsid w:val="006B5248"/>
    <w:rsid w:val="006E1925"/>
    <w:rsid w:val="006E2D59"/>
    <w:rsid w:val="00701489"/>
    <w:rsid w:val="007029E7"/>
    <w:rsid w:val="00713DA7"/>
    <w:rsid w:val="00715054"/>
    <w:rsid w:val="00724ED3"/>
    <w:rsid w:val="00736D22"/>
    <w:rsid w:val="00746A9C"/>
    <w:rsid w:val="007524FC"/>
    <w:rsid w:val="00765FED"/>
    <w:rsid w:val="00792B66"/>
    <w:rsid w:val="0079576A"/>
    <w:rsid w:val="00795A99"/>
    <w:rsid w:val="00796574"/>
    <w:rsid w:val="00796837"/>
    <w:rsid w:val="007C55CE"/>
    <w:rsid w:val="007D0B06"/>
    <w:rsid w:val="0082398C"/>
    <w:rsid w:val="008339E3"/>
    <w:rsid w:val="00862046"/>
    <w:rsid w:val="00865C0F"/>
    <w:rsid w:val="00865CE0"/>
    <w:rsid w:val="00866539"/>
    <w:rsid w:val="008745C3"/>
    <w:rsid w:val="00882335"/>
    <w:rsid w:val="00882C5F"/>
    <w:rsid w:val="00892861"/>
    <w:rsid w:val="008960FE"/>
    <w:rsid w:val="008A3661"/>
    <w:rsid w:val="00940EBD"/>
    <w:rsid w:val="009448D4"/>
    <w:rsid w:val="009A57FB"/>
    <w:rsid w:val="009B3B42"/>
    <w:rsid w:val="009C6177"/>
    <w:rsid w:val="009D13CF"/>
    <w:rsid w:val="009F4BA0"/>
    <w:rsid w:val="009F7401"/>
    <w:rsid w:val="00A020CE"/>
    <w:rsid w:val="00A0602A"/>
    <w:rsid w:val="00A0750E"/>
    <w:rsid w:val="00A5649E"/>
    <w:rsid w:val="00A74749"/>
    <w:rsid w:val="00A80DB0"/>
    <w:rsid w:val="00A816BC"/>
    <w:rsid w:val="00A8643C"/>
    <w:rsid w:val="00A9067B"/>
    <w:rsid w:val="00AA2EA8"/>
    <w:rsid w:val="00AC054F"/>
    <w:rsid w:val="00AD3697"/>
    <w:rsid w:val="00B0225E"/>
    <w:rsid w:val="00B31E3D"/>
    <w:rsid w:val="00B555E3"/>
    <w:rsid w:val="00B869C8"/>
    <w:rsid w:val="00B9678F"/>
    <w:rsid w:val="00BA74D5"/>
    <w:rsid w:val="00BA74EC"/>
    <w:rsid w:val="00BB508E"/>
    <w:rsid w:val="00BD7D11"/>
    <w:rsid w:val="00BF352C"/>
    <w:rsid w:val="00C00FD8"/>
    <w:rsid w:val="00C05CA2"/>
    <w:rsid w:val="00C306F3"/>
    <w:rsid w:val="00C30A60"/>
    <w:rsid w:val="00C42893"/>
    <w:rsid w:val="00C76CFA"/>
    <w:rsid w:val="00C86375"/>
    <w:rsid w:val="00C92493"/>
    <w:rsid w:val="00CA4472"/>
    <w:rsid w:val="00CA614A"/>
    <w:rsid w:val="00CB4933"/>
    <w:rsid w:val="00CE0965"/>
    <w:rsid w:val="00CF5654"/>
    <w:rsid w:val="00CF6CAF"/>
    <w:rsid w:val="00D014D3"/>
    <w:rsid w:val="00D3071E"/>
    <w:rsid w:val="00D33288"/>
    <w:rsid w:val="00D579E3"/>
    <w:rsid w:val="00DA2D10"/>
    <w:rsid w:val="00DB155D"/>
    <w:rsid w:val="00DC623C"/>
    <w:rsid w:val="00DF5403"/>
    <w:rsid w:val="00DF7692"/>
    <w:rsid w:val="00E04553"/>
    <w:rsid w:val="00E079B4"/>
    <w:rsid w:val="00E33AE8"/>
    <w:rsid w:val="00E6434A"/>
    <w:rsid w:val="00E6629E"/>
    <w:rsid w:val="00EB1ADD"/>
    <w:rsid w:val="00EC11DB"/>
    <w:rsid w:val="00EC1419"/>
    <w:rsid w:val="00EE7236"/>
    <w:rsid w:val="00EF7832"/>
    <w:rsid w:val="00F2281A"/>
    <w:rsid w:val="00F30897"/>
    <w:rsid w:val="00F5471F"/>
    <w:rsid w:val="00F55F20"/>
    <w:rsid w:val="00F61D98"/>
    <w:rsid w:val="00F719A9"/>
    <w:rsid w:val="00F774B7"/>
    <w:rsid w:val="00F852A8"/>
    <w:rsid w:val="00F92060"/>
    <w:rsid w:val="00FB1CC8"/>
    <w:rsid w:val="00FC2873"/>
    <w:rsid w:val="00FC6030"/>
    <w:rsid w:val="00FC7AED"/>
    <w:rsid w:val="00FD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9DD4"/>
  <w15:chartTrackingRefBased/>
  <w15:docId w15:val="{053ABF5A-6229-4319-B54E-C544739B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5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0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428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4E78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4C37E-3907-484E-9C75-CEF93DD5C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Qussay Al-Qirim</dc:creator>
  <cp:keywords/>
  <dc:description/>
  <cp:lastModifiedBy>Qussay Al-Qirim</cp:lastModifiedBy>
  <cp:revision>188</cp:revision>
  <dcterms:created xsi:type="dcterms:W3CDTF">2023-01-23T20:59:00Z</dcterms:created>
  <dcterms:modified xsi:type="dcterms:W3CDTF">2023-04-11T19:00:00Z</dcterms:modified>
</cp:coreProperties>
</file>