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6"/>
          <w:szCs w:val="36"/>
        </w:rPr>
        <w:t>Техническое задание</w:t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на разработку кроссплатформенного движка хранения данных (СУБД) с сетевым доступом и интеллектуальным ассистентом формирования запросов</w:t>
      </w:r>
    </w:p>
    <w:p>
      <w:pPr>
        <w:pStyle w:val="Heading1"/>
        <w:spacing w:before="300" w:after="16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>1. Введение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1.1. Наименование: </w:t>
      </w:r>
      <w:r>
        <w:rPr>
          <w:rFonts w:eastAsia="Times New Roman" w:cs="Times New Roman"/>
          <w:sz w:val="28"/>
          <w:szCs w:val="28"/>
        </w:rPr>
        <w:t>кроссплатформенный движок хранения данных с поддержкой сетевого доступа и AI-ассистентом для формирования запросов.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1.2. Область применения: </w:t>
      </w:r>
      <w:r>
        <w:rPr>
          <w:rFonts w:eastAsia="Times New Roman" w:cs="Times New Roman"/>
          <w:sz w:val="28"/>
          <w:szCs w:val="28"/>
        </w:rPr>
        <w:t>учебная и исследовательская система, демонстрирующая внутреннее устройство СУБД; может использоваться как встраиваемое или серверное хранилище для небольших приложений.</w:t>
      </w:r>
    </w:p>
    <w:p>
      <w:pPr>
        <w:pStyle w:val="Heading1"/>
        <w:spacing w:before="300" w:after="16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>2. Основания для разработки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Разработка ведётся в рамках дипломного проекта. Тема: «Разработка кроссплатформенного движка хранения данных (СУБД) с поддержкой сетевого доступа и интеллектуальным ассистентом для формирования запросов».</w:t>
      </w:r>
    </w:p>
    <w:p>
      <w:pPr>
        <w:pStyle w:val="Heading1"/>
        <w:spacing w:before="300" w:after="16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>3. Назначение разработки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3.1. Цель: </w:t>
      </w:r>
      <w:r>
        <w:rPr>
          <w:rFonts w:eastAsia="Times New Roman" w:cs="Times New Roman"/>
          <w:sz w:val="28"/>
          <w:szCs w:val="28"/>
        </w:rPr>
        <w:t>получить практический опыт реализации ключевых механизмов СУБД (хранение на диске, индексирование, выполнение запросов, журналирование, восстановление после сбоев) и построить на их основе работающую клиент-серверную систему.</w:t>
      </w:r>
    </w:p>
    <w:p>
      <w:pPr>
        <w:pStyle w:val="Normal"/>
        <w:spacing w:lineRule="exact" w:line="360" w:before="0" w:after="120"/>
        <w:rPr>
          <w:b/>
          <w:bCs/>
        </w:rPr>
      </w:pPr>
      <w:r>
        <w:rPr>
          <w:rFonts w:eastAsia="Times New Roman" w:cs="Times New Roman"/>
          <w:b/>
          <w:bCs/>
          <w:sz w:val="28"/>
          <w:szCs w:val="28"/>
        </w:rPr>
        <w:t>3.2. Пользователи:</w:t>
      </w:r>
    </w:p>
    <w:p>
      <w:pPr>
        <w:pStyle w:val="ListParagraph"/>
        <w:numPr>
          <w:ilvl w:val="0"/>
          <w:numId w:val="4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пользователь, работающий с данными через веб-клиент;</w:t>
      </w:r>
    </w:p>
    <w:p>
      <w:pPr>
        <w:pStyle w:val="ListParagraph"/>
        <w:numPr>
          <w:ilvl w:val="0"/>
          <w:numId w:val="1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администратор, который управляет учётными записями и сервером.</w:t>
      </w:r>
    </w:p>
    <w:p>
      <w:pPr>
        <w:pStyle w:val="ListParagraph"/>
        <w:spacing w:lineRule="exact" w:line="36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exact" w:line="36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exact" w:line="36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exact" w:line="360" w:before="0" w:after="80"/>
        <w:rPr/>
      </w:pPr>
      <w:r>
        <w:rPr/>
      </w:r>
    </w:p>
    <w:p>
      <w:pPr>
        <w:pStyle w:val="ListParagraph"/>
        <w:spacing w:lineRule="exact" w:line="360" w:before="0" w:after="80"/>
        <w:rPr/>
      </w:pPr>
      <w:r>
        <w:rPr/>
      </w:r>
    </w:p>
    <w:p>
      <w:pPr>
        <w:pStyle w:val="ListParagraph"/>
        <w:spacing w:lineRule="exact" w:line="360" w:before="0" w:after="80"/>
        <w:rPr/>
      </w:pPr>
      <w:r>
        <w:rPr/>
      </w:r>
    </w:p>
    <w:p>
      <w:pPr>
        <w:pStyle w:val="Heading1"/>
        <w:spacing w:before="300" w:after="16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>4. Требования к программе</w:t>
      </w:r>
    </w:p>
    <w:p>
      <w:pPr>
        <w:pStyle w:val="Heading2"/>
        <w:spacing w:before="200" w:after="1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4.1. Функциональные требования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8160"/>
      </w:tblGrid>
      <w:tr>
        <w:trPr>
          <w:tblHeader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№</w:t>
            </w:r>
          </w:p>
        </w:tc>
        <w:tc>
          <w:tcPr>
            <w:tcW w:w="8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Требование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6"/>
                <w:szCs w:val="26"/>
              </w:rPr>
              <w:t>ФТ-1</w:t>
            </w:r>
          </w:p>
        </w:tc>
        <w:tc>
          <w:tcPr>
            <w:tcW w:w="8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6"/>
                <w:szCs w:val="26"/>
              </w:rPr>
              <w:t>Постраничное хранение данных на диске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6"/>
                <w:szCs w:val="26"/>
              </w:rPr>
              <w:t>ФТ-2</w:t>
            </w:r>
          </w:p>
        </w:tc>
        <w:tc>
          <w:tcPr>
            <w:tcW w:w="8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6"/>
                <w:szCs w:val="26"/>
              </w:rPr>
              <w:t>Чтение и запись записей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6"/>
                <w:szCs w:val="26"/>
              </w:rPr>
              <w:t>ФТ-3</w:t>
            </w:r>
          </w:p>
        </w:tc>
        <w:tc>
          <w:tcPr>
            <w:tcW w:w="8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6"/>
                <w:szCs w:val="26"/>
              </w:rPr>
              <w:t>B-tree индекс для ускорения поиска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6"/>
                <w:szCs w:val="26"/>
              </w:rPr>
              <w:t>ФТ-4</w:t>
            </w:r>
          </w:p>
        </w:tc>
        <w:tc>
          <w:tcPr>
            <w:tcW w:w="8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6"/>
                <w:szCs w:val="26"/>
              </w:rPr>
              <w:t>WAL: журналирование изменений и восстановление после сбоя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6"/>
                <w:szCs w:val="26"/>
              </w:rPr>
              <w:t>ФТ-5</w:t>
            </w:r>
          </w:p>
        </w:tc>
        <w:tc>
          <w:tcPr>
            <w:tcW w:w="8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6"/>
                <w:szCs w:val="26"/>
              </w:rPr>
              <w:t>Выполнение SQL-подобных запросов SELECT, INSERT, UPDATE, DELETE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6"/>
                <w:szCs w:val="26"/>
              </w:rPr>
              <w:t>ФТ-6</w:t>
            </w:r>
          </w:p>
        </w:tc>
        <w:tc>
          <w:tcPr>
            <w:tcW w:w="8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6"/>
                <w:szCs w:val="26"/>
              </w:rPr>
              <w:t>Транзакции с обеспечением свойств ACID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6"/>
                <w:szCs w:val="26"/>
              </w:rPr>
              <w:t>ФТ-7</w:t>
            </w:r>
          </w:p>
        </w:tc>
        <w:tc>
          <w:tcPr>
            <w:tcW w:w="8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6"/>
                <w:szCs w:val="26"/>
              </w:rPr>
              <w:t>Сетевой сервер и протокол взаимодействия (gRPC/TCP)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6"/>
                <w:szCs w:val="26"/>
              </w:rPr>
              <w:t>ФТ-8</w:t>
            </w:r>
          </w:p>
        </w:tc>
        <w:tc>
          <w:tcPr>
            <w:tcW w:w="8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6"/>
                <w:szCs w:val="26"/>
              </w:rPr>
              <w:t>Веб-клиент на Blazor (ПК и мобильные устройства)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6"/>
                <w:szCs w:val="26"/>
              </w:rPr>
              <w:t>ФТ-9</w:t>
            </w:r>
          </w:p>
        </w:tc>
        <w:tc>
          <w:tcPr>
            <w:tcW w:w="8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6"/>
                <w:szCs w:val="26"/>
              </w:rPr>
              <w:t>Регистрация и аутентификация пользователей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6"/>
                <w:szCs w:val="26"/>
              </w:rPr>
              <w:t>ФТ-10</w:t>
            </w:r>
          </w:p>
        </w:tc>
        <w:tc>
          <w:tcPr>
            <w:tcW w:w="8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6"/>
                <w:szCs w:val="26"/>
              </w:rPr>
              <w:t>AI-ассистент: преобразование запроса на естественном языке в поддерживаемый запрос и его выполнение</w:t>
            </w:r>
          </w:p>
        </w:tc>
      </w:tr>
    </w:tbl>
    <w:p>
      <w:pPr>
        <w:pStyle w:val="Heading2"/>
        <w:spacing w:before="200" w:after="1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4.2. Требования к надёжности</w:t>
      </w:r>
    </w:p>
    <w:p>
      <w:pPr>
        <w:pStyle w:val="ListParagraph"/>
        <w:numPr>
          <w:ilvl w:val="0"/>
          <w:numId w:val="1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После аварийного завершения процесса данные зафиксированных транзакций должны восстанавливаться из WAL, незавершённые транзакции откатываться.</w:t>
      </w:r>
    </w:p>
    <w:p>
      <w:pPr>
        <w:pStyle w:val="ListParagraph"/>
        <w:numPr>
          <w:ilvl w:val="0"/>
          <w:numId w:val="1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Повреждение отдельной записи журнала не должно приводить к потере всей базы.</w:t>
      </w:r>
    </w:p>
    <w:p>
      <w:pPr>
        <w:pStyle w:val="ListParagraph"/>
        <w:numPr>
          <w:ilvl w:val="0"/>
          <w:numId w:val="1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Пароли хранятся только в виде хеша (bcrypt/Argon2).</w:t>
      </w:r>
    </w:p>
    <w:p>
      <w:pPr>
        <w:pStyle w:val="Heading2"/>
        <w:spacing w:before="200" w:after="1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4.3. Требования к производительности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Значения уточнить по результатам нагрузочных тестов.</w:t>
      </w:r>
    </w:p>
    <w:p>
      <w:pPr>
        <w:pStyle w:val="ListParagraph"/>
        <w:numPr>
          <w:ilvl w:val="0"/>
          <w:numId w:val="1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Поиск по индексированному полю должен выполняться заметно быстрее полного сканирования.</w:t>
      </w:r>
    </w:p>
    <w:p>
      <w:pPr>
        <w:pStyle w:val="ListParagraph"/>
        <w:numPr>
          <w:ilvl w:val="0"/>
          <w:numId w:val="1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Сервер обслуживает несколько одновременных клиентских подключений.</w:t>
      </w:r>
    </w:p>
    <w:p>
      <w:pPr>
        <w:pStyle w:val="Heading2"/>
        <w:spacing w:before="200" w:after="1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4.4. Требования к архитектуре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Система делится на независимые, отдельно тестируемые модули: файловое хранилище, индекс, журнал (WAL), исполнитель запросов, менеджер транзакций, сетевой слой.</w:t>
      </w:r>
    </w:p>
    <w:p>
      <w:pPr>
        <w:pStyle w:val="Heading2"/>
        <w:spacing w:before="200" w:after="1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4.5. Требования к интерфейсу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Адаптивный веб-интерфейс: поле ввода запроса, вывод результатов, ввод запроса на естественном языке с показом сгенерированного запроса перед выполнением.</w:t>
      </w:r>
    </w:p>
    <w:p>
      <w:pPr>
        <w:pStyle w:val="Heading2"/>
        <w:spacing w:before="200" w:after="1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4.6. Требования к безопасности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Аутентификация перед доступом к данным, безопасное хранение паролей, проверка запросов от AI-ассистента на допустимость (разрешённые типы операций).</w:t>
      </w:r>
    </w:p>
    <w:p>
      <w:pPr>
        <w:pStyle w:val="Heading2"/>
        <w:spacing w:before="200" w:after="1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4.7. Условия эксплуатации и программная среда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C# / .NET 10, Blazor, gRPC/TCP, xUnit, LLM API; работа на Windows, Linux, macOS.</w:t>
      </w:r>
    </w:p>
    <w:p>
      <w:pPr>
        <w:pStyle w:val="Heading1"/>
        <w:spacing w:before="300" w:after="16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>5. Требования к документации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Пояснительная записка, описание архитектуры и формата файлов, описание протокола, руководство пользователя, описание тестов.</w:t>
      </w:r>
    </w:p>
    <w:p>
      <w:pPr>
        <w:pStyle w:val="Heading1"/>
        <w:spacing w:before="300" w:after="16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>6. Порядок контроля и приёмки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Автоматические unit- и интеграционные тесты (xUnit), нагрузочное тестирование, проверка восстановления после имитации сбоя. Демонстрация:</w:t>
      </w:r>
    </w:p>
    <w:p>
      <w:pPr>
        <w:pStyle w:val="ListParagraph"/>
        <w:numPr>
          <w:ilvl w:val="0"/>
          <w:numId w:val="5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создание и изменение записей;</w:t>
      </w:r>
    </w:p>
    <w:p>
      <w:pPr>
        <w:pStyle w:val="ListParagraph"/>
        <w:numPr>
          <w:ilvl w:val="0"/>
          <w:numId w:val="2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поиск через B-tree;</w:t>
      </w:r>
    </w:p>
    <w:p>
      <w:pPr>
        <w:pStyle w:val="ListParagraph"/>
        <w:numPr>
          <w:ilvl w:val="0"/>
          <w:numId w:val="2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выполнение запросов;</w:t>
      </w:r>
    </w:p>
    <w:p>
      <w:pPr>
        <w:pStyle w:val="ListParagraph"/>
        <w:numPr>
          <w:ilvl w:val="0"/>
          <w:numId w:val="2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работа транзакций;</w:t>
      </w:r>
    </w:p>
    <w:p>
      <w:pPr>
        <w:pStyle w:val="ListParagraph"/>
        <w:numPr>
          <w:ilvl w:val="0"/>
          <w:numId w:val="2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сбой и восстановление через WAL;</w:t>
      </w:r>
    </w:p>
    <w:p>
      <w:pPr>
        <w:pStyle w:val="ListParagraph"/>
        <w:numPr>
          <w:ilvl w:val="0"/>
          <w:numId w:val="2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подключение с ПК и телефона;</w:t>
      </w:r>
    </w:p>
    <w:p>
      <w:pPr>
        <w:pStyle w:val="ListParagraph"/>
        <w:numPr>
          <w:ilvl w:val="0"/>
          <w:numId w:val="2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запрос на естественном языке через AI-ассистента.</w:t>
      </w:r>
    </w:p>
    <w:p>
      <w:pPr>
        <w:pStyle w:val="Heading1"/>
        <w:spacing w:before="300" w:after="16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>7. Стадии разработки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Анализ требований, проектирование, реализация ядра (страницы, B-tree, WAL), запросы и транзакции, сеть и клиент, AI-ассистент, тестирование, оформление документации.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453</Words>
  <Characters>3269</Characters>
  <CharactersWithSpaces>3643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2026-10-06T18:21:53Z</dcterms:created>
  <dc:creator>Un-named</dc:creator>
  <dc:description/>
  <dc:language>en-US</dc:language>
  <cp:lastModifiedBy/>
  <dcterms:modified xsi:type="dcterms:W3CDTF">2026-10-06T21:23:54Z</dcterms:modified>
  <cp:revision>2</cp:revision>
  <dc:subject/>
  <dc:title/>
</cp:coreProperties>
</file>