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1.1.3 Jenis dan Jumlah Koleksi</w:t>
      </w:r>
    </w:p>
    <w:p w:rsidR="00000000" w:rsidDel="00000000" w:rsidP="00000000" w:rsidRDefault="00000000" w:rsidRPr="00000000" w14:paraId="00000003">
      <w:pPr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Jumlah Koleksi Buku tercetak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Memiliki 18 Rombongan Belajar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223520</wp:posOffset>
            </wp:positionV>
            <wp:extent cx="5953125" cy="3054985"/>
            <wp:effectExtent b="0" l="0" r="0" t="0"/>
            <wp:wrapNone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5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screen daftar jenis buku dalam sistem otomatisasi disertai pengesahaan Kepala Perpustakaan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602615</wp:posOffset>
            </wp:positionV>
            <wp:extent cx="5370195" cy="2505075"/>
            <wp:effectExtent b="0" l="0" r="0" t="0"/>
            <wp:wrapTopAndBottom distB="0" dist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66675</wp:posOffset>
            </wp:positionV>
            <wp:extent cx="4076700" cy="3275330"/>
            <wp:effectExtent b="0" l="0" r="0" t="0"/>
            <wp:wrapNone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7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DAFTAR JENIS KOLEKSI REFERENSI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Pekanbaru, Juli 2024</w:t>
      </w:r>
    </w:p>
    <w:p w:rsidR="00000000" w:rsidDel="00000000" w:rsidP="00000000" w:rsidRDefault="00000000" w:rsidRPr="00000000" w14:paraId="0000001D">
      <w:pPr>
        <w:tabs>
          <w:tab w:val="left" w:leader="none" w:pos="621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Kepala Perpustakaan </w:t>
      </w:r>
    </w:p>
    <w:p w:rsidR="00000000" w:rsidDel="00000000" w:rsidP="00000000" w:rsidRDefault="00000000" w:rsidRPr="00000000" w14:paraId="0000001E">
      <w:pPr>
        <w:tabs>
          <w:tab w:val="left" w:leader="none" w:pos="62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621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6210"/>
        </w:tabs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Dinda Fatmayola, S.IP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8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701"/>
        <w:gridCol w:w="708"/>
        <w:gridCol w:w="4395"/>
        <w:gridCol w:w="1337"/>
        <w:tblGridChange w:id="0">
          <w:tblGrid>
            <w:gridCol w:w="567"/>
            <w:gridCol w:w="1701"/>
            <w:gridCol w:w="708"/>
            <w:gridCol w:w="4395"/>
            <w:gridCol w:w="1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 Referensi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Judul buku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Eksemplar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Kamus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Kamus Bahasa Indonesia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Kamus Bahasa Inggris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Kamus Bahasa Inggris – Indonesia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Kamus Bahasa Inggris – Indonesia – Arab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Kamus Bahasa Arab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40">
            <w:pPr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41">
            <w:pPr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42">
            <w:pPr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43">
            <w:pPr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=  18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Sejarah Dunia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Tubuh Manusia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Fauna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 Semesta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Dunia Satwa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 Umum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 Sains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 Laut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 Antariksa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 Penemuan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Ensiklopedia Peradaban Islam Damaskus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Atlas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Atlas Sejarah Dunia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1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Peta/Globe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 Pekanbaru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Dunia 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Riau 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Indonesia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Kecamatan Sail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Direktori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 Ciputra Raya 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Pusdiklat Ristekdikti 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Handbook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Ringkasan Hasil Sensus Pertanian Tahun 2013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Indonesia – Kompilasi Data Statistik Impor 2017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Budidaya Ikan Nila Srikandi di Lahan Tambak tidak Produktif 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Mannual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Simulator PrNS-310, Optical Fiber Cable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1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Biografi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Nabi Muhammad SAW 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Umar Bin Khtab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Yusuf Kalla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 Yudhoyono 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Dahlan Juga Manusia 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Kisah Nyata Ogest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Salam Lemper Cak Lontong 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Fantastic Fatin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 Gym Apa Adanya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Jokowi (Kisah Walikota yang Inspiratif)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Buya Ma’Arifat Mardjani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Friedrich Nietzche 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Soekarno : Benarkah Soekarno dibunuh 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Kisah kim hee Choul 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Pepeng : 10 Tahun Merajut Kesabaran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Yoyoh Yusroh : Mutiara yang telah tiada 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Umar Bin Khathab ra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Utsman Bin Affan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Khadijah Ra 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Akhlaq Rasulullah SAW 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Nabi Muhammad SAW 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Khairul Tanjung : Anak Singkong 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Sadino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Taufik Ismail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Laksamana Cheng Ho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 Kaskus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Soekarno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65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Statistik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Kehadiran Tenaga Pendidik dan Kependidikan SMK Labor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 Ratio Provinsi Riau Tahun 2013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Angkatan Kerja Provinsi Riau Tahun 2013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Statistik Biaya Hidup Provinsi Riau 2018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Perkembangan Ekspor dan Impor Provinsi Riau Oktober 2018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Tukar Petani Provinsi Riau Tahun 2018 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Keadaan Ketenagakerjaan Provinsi Riau Tahun 2018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Pertumbuhan Produksi Industri Manufaktur Triwulan III Provinsi Riau Tahun 2018 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8 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Pedoman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Panduan Lengkap Mikroskop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Panduan Pintar Komputer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2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Braile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8a54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= 3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TERBITAN BERKALA BERLANGGANAN</w:t>
      </w:r>
    </w:p>
    <w:tbl>
      <w:tblPr>
        <w:tblStyle w:val="Table2"/>
        <w:tblW w:w="87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410"/>
        <w:gridCol w:w="5518"/>
        <w:tblGridChange w:id="0">
          <w:tblGrid>
            <w:gridCol w:w="817"/>
            <w:gridCol w:w="2410"/>
            <w:gridCol w:w="55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Terbitan Berkala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Judul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Majalah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Infokomputer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 Geoghrafic Indonesia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Intisari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Buletin LPMP Riau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Anugerah Sagang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Sahabat Keluarga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Buletin Pusdiklat Kemenristekdikti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  <w:vAlign w:val="center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Surat Kabar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Riau Pos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Pekanbaru Pos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Tribun Pekanbaru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Haluan Riau/Riau Mandiri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Metro Riau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Rakyat Riau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Kompas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  <w:vAlign w:val="center"/>
          </w:tcPr>
          <w:p w:rsidR="00000000" w:rsidDel="00000000" w:rsidP="00000000" w:rsidRDefault="00000000" w:rsidRPr="00000000" w14:paraId="000001E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 Indonesia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Republika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Sindo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  <w:vAlign w:val="center"/>
          </w:tcPr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Jurnal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Jurnal Penelitian Tindakan Kelas dan Sekolah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  <w:vAlign w:val="center"/>
          </w:tcPr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Buku Tahunan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Setiap Tahunan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  <w:vAlign w:val="center"/>
          </w:tcPr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Prosiding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Upaya Perpustakaan SMK Labor Pekanbaru menjadi Perpustakaan Digital</w:t>
            </w:r>
          </w:p>
        </w:tc>
      </w:tr>
    </w:tbl>
    <w:p w:rsidR="00000000" w:rsidDel="00000000" w:rsidP="00000000" w:rsidRDefault="00000000" w:rsidRPr="00000000" w14:paraId="00000203">
      <w:pPr>
        <w:tabs>
          <w:tab w:val="left" w:leader="none" w:pos="5245"/>
        </w:tabs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510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Mengetahui </w:t>
      </w:r>
    </w:p>
    <w:p w:rsidR="00000000" w:rsidDel="00000000" w:rsidP="00000000" w:rsidRDefault="00000000" w:rsidRPr="00000000" w14:paraId="00000205">
      <w:pPr>
        <w:tabs>
          <w:tab w:val="left" w:leader="none" w:pos="510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Kepala Perpustakaan </w:t>
      </w:r>
    </w:p>
    <w:p w:rsidR="00000000" w:rsidDel="00000000" w:rsidP="00000000" w:rsidRDefault="00000000" w:rsidRPr="00000000" w14:paraId="00000206">
      <w:pPr>
        <w:tabs>
          <w:tab w:val="left" w:leader="none" w:pos="510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510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510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Dinda Fatmayola, S.IP </w:t>
      </w:r>
    </w:p>
    <w:p w:rsidR="00000000" w:rsidDel="00000000" w:rsidP="00000000" w:rsidRDefault="00000000" w:rsidRPr="00000000" w14:paraId="00000209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1.25pt;height:451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1.25pt;height:451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25pt;height:451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6AC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D3D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212E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12E9"/>
  </w:style>
  <w:style w:type="paragraph" w:styleId="Footer">
    <w:name w:val="footer"/>
    <w:basedOn w:val="Normal"/>
    <w:link w:val="FooterChar"/>
    <w:uiPriority w:val="99"/>
    <w:unhideWhenUsed w:val="1"/>
    <w:rsid w:val="00E212E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12E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12A6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12A6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p6M/Dv0K+xrBIAvEEDuldragw==">CgMxLjAyCGguZ2pkZ3hzOAByITFNUXBSNDRrUWE4emxHTzhscWpGRHZ0MWRIUlowUWdlNA==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2024-10-15T04:11:00Z</dcterms:created>
  <dc:creator>Hang Tuah</dc:creator>
</cp:coreProperties>
</file>