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color w:val="308fee"/>
          <w:sz w:val="47"/>
          <w:szCs w:val="47"/>
        </w:rPr>
      </w:pPr>
      <w:r w:rsidDel="00000000" w:rsidR="00000000" w:rsidRPr="00000000">
        <w:rPr>
          <w:rFonts w:ascii="Times New Roman" w:cs="Times New Roman" w:eastAsia="Times New Roman" w:hAnsi="Times New Roman"/>
        </w:rPr>
        <w:drawing>
          <wp:inline distB="0" distT="0" distL="0" distR="0">
            <wp:extent cx="6350" cy="6350"/>
            <wp:effectExtent b="0" l="0" r="0" t="0"/>
            <wp:docPr descr="http://news.computeraidsolutions.com/acton/bn/6523/visitor.gif?ts=1532360395395&amp;ref=https%3A//www.google.com/" id="1" name="image1.gif"/>
            <a:graphic>
              <a:graphicData uri="http://schemas.openxmlformats.org/drawingml/2006/picture">
                <pic:pic>
                  <pic:nvPicPr>
                    <pic:cNvPr descr="http://news.computeraidsolutions.com/acton/bn/6523/visitor.gif?ts=1532360395395&amp;ref=https%3A//www.google.com/" id="0" name="image1.gif"/>
                    <pic:cNvPicPr preferRelativeResize="0"/>
                  </pic:nvPicPr>
                  <pic:blipFill>
                    <a:blip r:embed="rId6"/>
                    <a:srcRect b="0" l="0" r="0" t="0"/>
                    <a:stretch>
                      <a:fillRect/>
                    </a:stretch>
                  </pic:blipFill>
                  <pic:spPr>
                    <a:xfrm>
                      <a:off x="0" y="0"/>
                      <a:ext cx="6350" cy="6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rPr/>
      </w:pPr>
      <w:r w:rsidDel="00000000" w:rsidR="00000000" w:rsidRPr="00000000">
        <w:rPr>
          <w:rtl w:val="0"/>
        </w:rPr>
        <w:t xml:space="preserve">PMO Assessment</w:t>
      </w:r>
    </w:p>
    <w:p w:rsidR="00000000" w:rsidDel="00000000" w:rsidP="00000000" w:rsidRDefault="00000000" w:rsidRPr="00000000" w14:paraId="00000003">
      <w:pPr>
        <w:rPr>
          <w:color w:val="333333"/>
          <w:sz w:val="20"/>
          <w:szCs w:val="20"/>
        </w:rPr>
      </w:pPr>
      <w:r w:rsidDel="00000000" w:rsidR="00000000" w:rsidRPr="00000000">
        <w:rPr>
          <w:color w:val="333333"/>
          <w:sz w:val="20"/>
          <w:szCs w:val="20"/>
          <w:rtl w:val="0"/>
        </w:rPr>
        <w:t xml:space="preserve">This evaluation will help you understand the style and maturity of your organization's Project Management Office. The result will also provide a roadmap for your effort to accomplish your future goals.</w:t>
      </w:r>
    </w:p>
    <w:p w:rsidR="00000000" w:rsidDel="00000000" w:rsidP="00000000" w:rsidRDefault="00000000" w:rsidRPr="00000000" w14:paraId="00000004">
      <w:pPr>
        <w:pStyle w:val="Heading4"/>
        <w:rPr/>
      </w:pPr>
      <w:r w:rsidDel="00000000" w:rsidR="00000000" w:rsidRPr="00000000">
        <w:rPr>
          <w:rtl w:val="0"/>
        </w:rPr>
        <w:t xml:space="preserve">Current Type of PMO</w:t>
      </w:r>
    </w:p>
    <w:tbl>
      <w:tblPr>
        <w:tblStyle w:val="Table1"/>
        <w:tblW w:w="106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3"/>
        <w:gridCol w:w="360"/>
        <w:gridCol w:w="9090"/>
        <w:tblGridChange w:id="0">
          <w:tblGrid>
            <w:gridCol w:w="1183"/>
            <w:gridCol w:w="360"/>
            <w:gridCol w:w="9090"/>
          </w:tblGrid>
        </w:tblGridChange>
      </w:tblGrid>
      <w:tr>
        <w:trPr>
          <w:cantSplit w:val="0"/>
          <w:tblHeader w:val="0"/>
        </w:trPr>
        <w:tc>
          <w:tcPr>
            <w:shd w:fill="d9d9d9" w:val="clear"/>
          </w:tcPr>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Supportive PMO</w:t>
            </w:r>
          </w:p>
        </w:tc>
        <w:tc>
          <w:tcPr/>
          <w:p w:rsidR="00000000" w:rsidDel="00000000" w:rsidP="00000000" w:rsidRDefault="00000000" w:rsidRPr="00000000" w14:paraId="00000006">
            <w:pPr>
              <w:rPr>
                <w:sz w:val="20"/>
                <w:szCs w:val="20"/>
              </w:rPr>
            </w:pPr>
            <w:r w:rsidDel="00000000" w:rsidR="00000000" w:rsidRPr="00000000">
              <w:rPr>
                <w:rtl w:val="0"/>
              </w:rPr>
            </w:r>
          </w:p>
        </w:tc>
        <w:tc>
          <w:tcPr>
            <w:shd w:fill="d9d9d9" w:val="clear"/>
          </w:tcPr>
          <w:p w:rsidR="00000000" w:rsidDel="00000000" w:rsidP="00000000" w:rsidRDefault="00000000" w:rsidRPr="00000000" w14:paraId="00000007">
            <w:pPr>
              <w:rPr>
                <w:sz w:val="16"/>
                <w:szCs w:val="16"/>
              </w:rPr>
            </w:pPr>
            <w:r w:rsidDel="00000000" w:rsidR="00000000" w:rsidRPr="00000000">
              <w:rPr>
                <w:sz w:val="16"/>
                <w:szCs w:val="16"/>
                <w:rtl w:val="0"/>
              </w:rPr>
              <w:t xml:space="preserve">Provides support in the form of on-demand expertise, templates, best practices, access to information and expertise on other projects, and the like. This can work in an organization where projects are done successfully in a loosely controlled manner and where additional control is deemed unnecessary. If the objective is to have a sort of "clearing-house" of project management information across the enterprise to be used freely by project managers, then the Supportive PMO is the right type.</w:t>
            </w:r>
          </w:p>
        </w:tc>
      </w:tr>
      <w:tr>
        <w:trPr>
          <w:cantSplit w:val="0"/>
          <w:tblHeader w:val="0"/>
        </w:trPr>
        <w:tc>
          <w:tcPr>
            <w:shd w:fill="d9d9d9" w:val="clear"/>
          </w:tcPr>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Controlling PMO</w:t>
            </w:r>
          </w:p>
        </w:tc>
        <w:tc>
          <w:tcPr/>
          <w:p w:rsidR="00000000" w:rsidDel="00000000" w:rsidP="00000000" w:rsidRDefault="00000000" w:rsidRPr="00000000" w14:paraId="00000009">
            <w:pPr>
              <w:rPr>
                <w:sz w:val="20"/>
                <w:szCs w:val="20"/>
              </w:rPr>
            </w:pPr>
            <w:r w:rsidDel="00000000" w:rsidR="00000000" w:rsidRPr="00000000">
              <w:rPr>
                <w:rtl w:val="0"/>
              </w:rPr>
            </w:r>
          </w:p>
        </w:tc>
        <w:tc>
          <w:tcPr>
            <w:shd w:fill="d9d9d9" w:val="clear"/>
          </w:tcPr>
          <w:p w:rsidR="00000000" w:rsidDel="00000000" w:rsidP="00000000" w:rsidRDefault="00000000" w:rsidRPr="00000000" w14:paraId="0000000A">
            <w:pPr>
              <w:rPr>
                <w:sz w:val="16"/>
                <w:szCs w:val="16"/>
              </w:rPr>
            </w:pPr>
            <w:r w:rsidDel="00000000" w:rsidR="00000000" w:rsidRPr="00000000">
              <w:rPr>
                <w:sz w:val="16"/>
                <w:szCs w:val="16"/>
                <w:rtl w:val="0"/>
              </w:rPr>
              <w:t xml:space="preserve">Used in organizations where there is a desire to "reign in" the activities, processes, procedures, documentation, and more. Not only does the organization provide support, but it also requires the support be used. Requirements might include adoption of specific methodologies, templates, forms, conformance to governance, and application of other PMO controlled sets of rules. In addition, project offices might need to pass regular reviews by the controlling PMO, and this may represent a risk factor on the project. This works if a) there is a clear case compliance with project management organization offerings will bring improvements in the organization and how it executes on projects, and b) the PMO has sufficient executive support to stand behind the controls the PMO puts in place.</w:t>
            </w:r>
          </w:p>
        </w:tc>
      </w:tr>
      <w:tr>
        <w:trPr>
          <w:cantSplit w:val="0"/>
          <w:tblHeader w:val="0"/>
        </w:trPr>
        <w:tc>
          <w:tcPr>
            <w:shd w:fill="d9d9d9" w:val="clear"/>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Directive PMO</w:t>
            </w:r>
          </w:p>
        </w:tc>
        <w:tc>
          <w:tcPr/>
          <w:p w:rsidR="00000000" w:rsidDel="00000000" w:rsidP="00000000" w:rsidRDefault="00000000" w:rsidRPr="00000000" w14:paraId="0000000C">
            <w:pPr>
              <w:rPr>
                <w:sz w:val="20"/>
                <w:szCs w:val="20"/>
              </w:rPr>
            </w:pPr>
            <w:r w:rsidDel="00000000" w:rsidR="00000000" w:rsidRPr="00000000">
              <w:rPr>
                <w:rtl w:val="0"/>
              </w:rPr>
            </w:r>
          </w:p>
        </w:tc>
        <w:tc>
          <w:tcPr>
            <w:shd w:fill="d9d9d9" w:val="clear"/>
          </w:tcPr>
          <w:p w:rsidR="00000000" w:rsidDel="00000000" w:rsidP="00000000" w:rsidRDefault="00000000" w:rsidRPr="00000000" w14:paraId="0000000D">
            <w:pPr>
              <w:rPr>
                <w:sz w:val="16"/>
                <w:szCs w:val="16"/>
              </w:rPr>
            </w:pPr>
            <w:r w:rsidDel="00000000" w:rsidR="00000000" w:rsidRPr="00000000">
              <w:rPr>
                <w:sz w:val="16"/>
                <w:szCs w:val="16"/>
                <w:rtl w:val="0"/>
              </w:rPr>
              <w:t xml:space="preserve">This type goes beyond control and actually "takes over" the projects by providing the project management experience and resources to manage the project. As organizations undertake projects, professional project managers from the PMO are assigned to the projects. This injects a great deal of professionalism into the projects, and, since each of the project managers originates and reports back to the directive PMO, it guarantees a high level of consistency of practice across all projects. This is effective in larger organizations often matrixing out support in various areas, and where this setup would fit the culture.</w:t>
            </w:r>
          </w:p>
        </w:tc>
      </w:tr>
      <w:tr>
        <w:trPr>
          <w:cantSplit w:val="0"/>
          <w:tblHeader w:val="0"/>
        </w:trPr>
        <w:tc>
          <w:tcPr>
            <w:shd w:fill="d9d9d9" w:val="clear"/>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Other</w:t>
            </w:r>
          </w:p>
        </w:tc>
        <w:tc>
          <w:tcPr/>
          <w:p w:rsidR="00000000" w:rsidDel="00000000" w:rsidP="00000000" w:rsidRDefault="00000000" w:rsidRPr="00000000" w14:paraId="0000000F">
            <w:pPr>
              <w:rPr>
                <w:sz w:val="20"/>
                <w:szCs w:val="20"/>
              </w:rPr>
            </w:pPr>
            <w:r w:rsidDel="00000000" w:rsidR="00000000" w:rsidRPr="00000000">
              <w:rPr>
                <w:rtl w:val="0"/>
              </w:rPr>
            </w:r>
          </w:p>
        </w:tc>
        <w:tc>
          <w:tcPr>
            <w:shd w:fill="d9d9d9" w:val="clear"/>
          </w:tcPr>
          <w:p w:rsidR="00000000" w:rsidDel="00000000" w:rsidP="00000000" w:rsidRDefault="00000000" w:rsidRPr="00000000" w14:paraId="00000010">
            <w:pPr>
              <w:rPr>
                <w:sz w:val="16"/>
                <w:szCs w:val="16"/>
              </w:rPr>
            </w:pPr>
            <w:r w:rsidDel="00000000" w:rsidR="00000000" w:rsidRPr="00000000">
              <w:rPr>
                <w:sz w:val="16"/>
                <w:szCs w:val="16"/>
                <w:rtl w:val="0"/>
              </w:rPr>
              <w:t xml:space="preserve">The above three types do not adequately describe my PMO. See responses to PMO Responsibilities for further clarification.</w:t>
            </w:r>
          </w:p>
        </w:tc>
      </w:tr>
    </w:tbl>
    <w:p w:rsidR="00000000" w:rsidDel="00000000" w:rsidP="00000000" w:rsidRDefault="00000000" w:rsidRPr="00000000" w14:paraId="00000011">
      <w:pPr>
        <w:pStyle w:val="Heading4"/>
        <w:rPr/>
      </w:pPr>
      <w:r w:rsidDel="00000000" w:rsidR="00000000" w:rsidRPr="00000000">
        <w:rPr>
          <w:rtl w:val="0"/>
        </w:rPr>
        <w:t xml:space="preserve">PMO Responsibilities </w:t>
      </w:r>
    </w:p>
    <w:tbl>
      <w:tblPr>
        <w:tblStyle w:val="Table2"/>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
        <w:gridCol w:w="10350"/>
        <w:tblGridChange w:id="0">
          <w:tblGrid>
            <w:gridCol w:w="445"/>
            <w:gridCol w:w="10350"/>
          </w:tblGrid>
        </w:tblGridChange>
      </w:tblGrid>
      <w:tr>
        <w:trPr>
          <w:cantSplit w:val="0"/>
          <w:tblHeader w:val="0"/>
        </w:trPr>
        <w:tc>
          <w:tcPr>
            <w:gridSpan w:val="2"/>
            <w:shd w:fill="d9d9d9" w:val="clear"/>
          </w:tcPr>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Misc.</w:t>
            </w:r>
          </w:p>
        </w:tc>
      </w:tr>
      <w:tr>
        <w:trPr>
          <w:cantSplit w:val="0"/>
          <w:tblHeader w:val="0"/>
        </w:trPr>
        <w:tc>
          <w:tcPr/>
          <w:p w:rsidR="00000000" w:rsidDel="00000000" w:rsidP="00000000" w:rsidRDefault="00000000" w:rsidRPr="00000000" w14:paraId="00000014">
            <w:pPr>
              <w:rPr>
                <w:sz w:val="20"/>
                <w:szCs w:val="20"/>
              </w:rPr>
            </w:pPr>
            <w:r w:rsidDel="00000000" w:rsidR="00000000" w:rsidRPr="00000000">
              <w:rPr>
                <w:rtl w:val="0"/>
              </w:rPr>
            </w:r>
          </w:p>
        </w:tc>
        <w:tc>
          <w:tcPr>
            <w:shd w:fill="d9d9d9" w:val="clear"/>
          </w:tcPr>
          <w:p w:rsidR="00000000" w:rsidDel="00000000" w:rsidP="00000000" w:rsidRDefault="00000000" w:rsidRPr="00000000" w14:paraId="00000015">
            <w:pPr>
              <w:rPr>
                <w:sz w:val="20"/>
                <w:szCs w:val="20"/>
              </w:rPr>
            </w:pPr>
            <w:r w:rsidDel="00000000" w:rsidR="00000000" w:rsidRPr="00000000">
              <w:rPr>
                <w:sz w:val="20"/>
                <w:szCs w:val="20"/>
                <w:rtl w:val="0"/>
              </w:rPr>
              <w:t xml:space="preserve">Working on process definitions, but no released yet</w:t>
            </w:r>
          </w:p>
        </w:tc>
      </w:tr>
      <w:tr>
        <w:trPr>
          <w:cantSplit w:val="0"/>
          <w:tblHeader w:val="0"/>
        </w:trPr>
        <w:tc>
          <w:tcPr/>
          <w:p w:rsidR="00000000" w:rsidDel="00000000" w:rsidP="00000000" w:rsidRDefault="00000000" w:rsidRPr="00000000" w14:paraId="00000016">
            <w:pPr>
              <w:rPr>
                <w:sz w:val="20"/>
                <w:szCs w:val="20"/>
              </w:rPr>
            </w:pPr>
            <w:r w:rsidDel="00000000" w:rsidR="00000000" w:rsidRPr="00000000">
              <w:rPr>
                <w:rtl w:val="0"/>
              </w:rPr>
            </w:r>
          </w:p>
        </w:tc>
        <w:tc>
          <w:tcPr>
            <w:shd w:fill="d9d9d9" w:val="clear"/>
          </w:tcPr>
          <w:p w:rsidR="00000000" w:rsidDel="00000000" w:rsidP="00000000" w:rsidRDefault="00000000" w:rsidRPr="00000000" w14:paraId="00000017">
            <w:pPr>
              <w:rPr>
                <w:sz w:val="20"/>
                <w:szCs w:val="20"/>
              </w:rPr>
            </w:pPr>
            <w:r w:rsidDel="00000000" w:rsidR="00000000" w:rsidRPr="00000000">
              <w:rPr>
                <w:sz w:val="20"/>
                <w:szCs w:val="20"/>
                <w:rtl w:val="0"/>
              </w:rPr>
              <w:t xml:space="preserve">PMO only in place to offer assistance</w:t>
            </w:r>
          </w:p>
        </w:tc>
      </w:tr>
      <w:tr>
        <w:trPr>
          <w:cantSplit w:val="0"/>
          <w:tblHeader w:val="0"/>
        </w:trPr>
        <w:tc>
          <w:tcPr>
            <w:gridSpan w:val="2"/>
            <w:shd w:fill="d9d9d9" w:val="clear"/>
          </w:tcPr>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Intake</w:t>
            </w:r>
          </w:p>
        </w:tc>
      </w:tr>
      <w:tr>
        <w:trPr>
          <w:cantSplit w:val="0"/>
          <w:tblHeader w:val="0"/>
        </w:trPr>
        <w:tc>
          <w:tcPr/>
          <w:p w:rsidR="00000000" w:rsidDel="00000000" w:rsidP="00000000" w:rsidRDefault="00000000" w:rsidRPr="00000000" w14:paraId="0000001A">
            <w:pPr>
              <w:rPr>
                <w:sz w:val="20"/>
                <w:szCs w:val="20"/>
              </w:rPr>
            </w:pPr>
            <w:r w:rsidDel="00000000" w:rsidR="00000000" w:rsidRPr="00000000">
              <w:rPr>
                <w:rtl w:val="0"/>
              </w:rPr>
            </w:r>
          </w:p>
        </w:tc>
        <w:tc>
          <w:tcPr>
            <w:shd w:fill="d9d9d9" w:val="clear"/>
          </w:tcPr>
          <w:p w:rsidR="00000000" w:rsidDel="00000000" w:rsidP="00000000" w:rsidRDefault="00000000" w:rsidRPr="00000000" w14:paraId="0000001B">
            <w:pPr>
              <w:rPr>
                <w:sz w:val="20"/>
                <w:szCs w:val="20"/>
              </w:rPr>
            </w:pPr>
            <w:r w:rsidDel="00000000" w:rsidR="00000000" w:rsidRPr="00000000">
              <w:rPr>
                <w:sz w:val="20"/>
                <w:szCs w:val="20"/>
                <w:rtl w:val="0"/>
              </w:rPr>
              <w:t xml:space="preserve">Defined project intake process with scoring and prioritization</w:t>
            </w:r>
          </w:p>
        </w:tc>
      </w:tr>
      <w:tr>
        <w:trPr>
          <w:cantSplit w:val="0"/>
          <w:tblHeader w:val="0"/>
        </w:trPr>
        <w:tc>
          <w:tcPr/>
          <w:p w:rsidR="00000000" w:rsidDel="00000000" w:rsidP="00000000" w:rsidRDefault="00000000" w:rsidRPr="00000000" w14:paraId="0000001C">
            <w:pPr>
              <w:rPr>
                <w:sz w:val="20"/>
                <w:szCs w:val="20"/>
              </w:rPr>
            </w:pPr>
            <w:r w:rsidDel="00000000" w:rsidR="00000000" w:rsidRPr="00000000">
              <w:rPr>
                <w:rtl w:val="0"/>
              </w:rPr>
            </w:r>
          </w:p>
        </w:tc>
        <w:tc>
          <w:tcPr>
            <w:shd w:fill="d9d9d9" w:val="clear"/>
          </w:tcPr>
          <w:p w:rsidR="00000000" w:rsidDel="00000000" w:rsidP="00000000" w:rsidRDefault="00000000" w:rsidRPr="00000000" w14:paraId="0000001D">
            <w:pPr>
              <w:rPr>
                <w:sz w:val="20"/>
                <w:szCs w:val="20"/>
              </w:rPr>
            </w:pPr>
            <w:r w:rsidDel="00000000" w:rsidR="00000000" w:rsidRPr="00000000">
              <w:rPr>
                <w:sz w:val="20"/>
                <w:szCs w:val="20"/>
                <w:rtl w:val="0"/>
              </w:rPr>
              <w:t xml:space="preserve">Intake process aligns project request with business strategies</w:t>
            </w:r>
          </w:p>
        </w:tc>
      </w:tr>
      <w:tr>
        <w:trPr>
          <w:cantSplit w:val="0"/>
          <w:tblHeader w:val="0"/>
        </w:trPr>
        <w:tc>
          <w:tcPr/>
          <w:p w:rsidR="00000000" w:rsidDel="00000000" w:rsidP="00000000" w:rsidRDefault="00000000" w:rsidRPr="00000000" w14:paraId="0000001E">
            <w:pPr>
              <w:rPr>
                <w:sz w:val="20"/>
                <w:szCs w:val="20"/>
              </w:rPr>
            </w:pPr>
            <w:r w:rsidDel="00000000" w:rsidR="00000000" w:rsidRPr="00000000">
              <w:rPr>
                <w:rtl w:val="0"/>
              </w:rPr>
            </w:r>
          </w:p>
        </w:tc>
        <w:tc>
          <w:tcPr>
            <w:shd w:fill="d9d9d9" w:val="clear"/>
          </w:tcPr>
          <w:p w:rsidR="00000000" w:rsidDel="00000000" w:rsidP="00000000" w:rsidRDefault="00000000" w:rsidRPr="00000000" w14:paraId="0000001F">
            <w:pPr>
              <w:rPr>
                <w:sz w:val="20"/>
                <w:szCs w:val="20"/>
              </w:rPr>
            </w:pPr>
            <w:r w:rsidDel="00000000" w:rsidR="00000000" w:rsidRPr="00000000">
              <w:rPr>
                <w:sz w:val="20"/>
                <w:szCs w:val="20"/>
                <w:rtl w:val="0"/>
              </w:rPr>
              <w:t xml:space="preserve">Ensure each project has a Sponsor and Stakeholders are identified</w:t>
            </w:r>
          </w:p>
        </w:tc>
      </w:tr>
      <w:tr>
        <w:trPr>
          <w:cantSplit w:val="0"/>
          <w:tblHeader w:val="0"/>
        </w:trPr>
        <w:tc>
          <w:tcPr/>
          <w:p w:rsidR="00000000" w:rsidDel="00000000" w:rsidP="00000000" w:rsidRDefault="00000000" w:rsidRPr="00000000" w14:paraId="00000020">
            <w:pPr>
              <w:rPr>
                <w:sz w:val="20"/>
                <w:szCs w:val="20"/>
              </w:rPr>
            </w:pPr>
            <w:r w:rsidDel="00000000" w:rsidR="00000000" w:rsidRPr="00000000">
              <w:rPr>
                <w:rtl w:val="0"/>
              </w:rPr>
            </w:r>
          </w:p>
        </w:tc>
        <w:tc>
          <w:tcPr>
            <w:shd w:fill="d9d9d9" w:val="clear"/>
          </w:tcPr>
          <w:p w:rsidR="00000000" w:rsidDel="00000000" w:rsidP="00000000" w:rsidRDefault="00000000" w:rsidRPr="00000000" w14:paraId="00000021">
            <w:pPr>
              <w:rPr>
                <w:sz w:val="20"/>
                <w:szCs w:val="20"/>
              </w:rPr>
            </w:pPr>
            <w:r w:rsidDel="00000000" w:rsidR="00000000" w:rsidRPr="00000000">
              <w:rPr>
                <w:sz w:val="20"/>
                <w:szCs w:val="20"/>
                <w:rtl w:val="0"/>
              </w:rPr>
              <w:t xml:space="preserve">Project intake process requires a business case and project summary </w:t>
            </w:r>
          </w:p>
        </w:tc>
      </w:tr>
      <w:tr>
        <w:trPr>
          <w:cantSplit w:val="0"/>
          <w:tblHeader w:val="0"/>
        </w:trPr>
        <w:tc>
          <w:tcPr/>
          <w:p w:rsidR="00000000" w:rsidDel="00000000" w:rsidP="00000000" w:rsidRDefault="00000000" w:rsidRPr="00000000" w14:paraId="00000022">
            <w:pPr>
              <w:rPr>
                <w:sz w:val="20"/>
                <w:szCs w:val="20"/>
              </w:rPr>
            </w:pPr>
            <w:r w:rsidDel="00000000" w:rsidR="00000000" w:rsidRPr="00000000">
              <w:rPr>
                <w:rtl w:val="0"/>
              </w:rPr>
            </w:r>
          </w:p>
        </w:tc>
        <w:tc>
          <w:tcPr>
            <w:shd w:fill="d9d9d9" w:val="clear"/>
          </w:tcPr>
          <w:p w:rsidR="00000000" w:rsidDel="00000000" w:rsidP="00000000" w:rsidRDefault="00000000" w:rsidRPr="00000000" w14:paraId="00000023">
            <w:pPr>
              <w:rPr>
                <w:sz w:val="20"/>
                <w:szCs w:val="20"/>
              </w:rPr>
            </w:pPr>
            <w:r w:rsidDel="00000000" w:rsidR="00000000" w:rsidRPr="00000000">
              <w:rPr>
                <w:sz w:val="20"/>
                <w:szCs w:val="20"/>
                <w:rtl w:val="0"/>
              </w:rPr>
              <w:t xml:space="preserve">Assist to define a project's Critical Success Factors</w:t>
            </w:r>
          </w:p>
        </w:tc>
      </w:tr>
      <w:tr>
        <w:trPr>
          <w:cantSplit w:val="0"/>
          <w:tblHeader w:val="0"/>
        </w:trPr>
        <w:tc>
          <w:tcPr>
            <w:gridSpan w:val="2"/>
            <w:shd w:fill="d9d9d9" w:val="clear"/>
          </w:tcPr>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Process</w:t>
            </w:r>
          </w:p>
        </w:tc>
      </w:tr>
      <w:tr>
        <w:trPr>
          <w:cantSplit w:val="0"/>
          <w:tblHeader w:val="0"/>
        </w:trPr>
        <w:tc>
          <w:tcPr/>
          <w:p w:rsidR="00000000" w:rsidDel="00000000" w:rsidP="00000000" w:rsidRDefault="00000000" w:rsidRPr="00000000" w14:paraId="00000026">
            <w:pPr>
              <w:rPr>
                <w:sz w:val="20"/>
                <w:szCs w:val="20"/>
              </w:rPr>
            </w:pPr>
            <w:r w:rsidDel="00000000" w:rsidR="00000000" w:rsidRPr="00000000">
              <w:rPr>
                <w:rtl w:val="0"/>
              </w:rPr>
            </w:r>
          </w:p>
        </w:tc>
        <w:tc>
          <w:tcPr>
            <w:shd w:fill="d9d9d9" w:val="clear"/>
          </w:tcPr>
          <w:p w:rsidR="00000000" w:rsidDel="00000000" w:rsidP="00000000" w:rsidRDefault="00000000" w:rsidRPr="00000000" w14:paraId="00000027">
            <w:pPr>
              <w:rPr>
                <w:sz w:val="20"/>
                <w:szCs w:val="20"/>
              </w:rPr>
            </w:pPr>
            <w:r w:rsidDel="00000000" w:rsidR="00000000" w:rsidRPr="00000000">
              <w:rPr>
                <w:sz w:val="20"/>
                <w:szCs w:val="20"/>
                <w:rtl w:val="0"/>
              </w:rPr>
              <w:t xml:space="preserve">Develop project methodologies, best practices, and standards</w:t>
            </w:r>
          </w:p>
        </w:tc>
      </w:tr>
      <w:tr>
        <w:trPr>
          <w:cantSplit w:val="0"/>
          <w:tblHeader w:val="0"/>
        </w:trPr>
        <w:tc>
          <w:tcPr/>
          <w:p w:rsidR="00000000" w:rsidDel="00000000" w:rsidP="00000000" w:rsidRDefault="00000000" w:rsidRPr="00000000" w14:paraId="00000028">
            <w:pPr>
              <w:rPr>
                <w:sz w:val="20"/>
                <w:szCs w:val="20"/>
              </w:rPr>
            </w:pPr>
            <w:r w:rsidDel="00000000" w:rsidR="00000000" w:rsidRPr="00000000">
              <w:rPr>
                <w:rtl w:val="0"/>
              </w:rPr>
            </w:r>
          </w:p>
        </w:tc>
        <w:tc>
          <w:tcPr>
            <w:shd w:fill="d9d9d9" w:val="clear"/>
          </w:tcPr>
          <w:p w:rsidR="00000000" w:rsidDel="00000000" w:rsidP="00000000" w:rsidRDefault="00000000" w:rsidRPr="00000000" w14:paraId="00000029">
            <w:pPr>
              <w:rPr>
                <w:sz w:val="20"/>
                <w:szCs w:val="20"/>
              </w:rPr>
            </w:pPr>
            <w:r w:rsidDel="00000000" w:rsidR="00000000" w:rsidRPr="00000000">
              <w:rPr>
                <w:sz w:val="20"/>
                <w:szCs w:val="20"/>
                <w:rtl w:val="0"/>
              </w:rPr>
              <w:t xml:space="preserve">Develop project policies and procedures (organizational process assets)</w:t>
            </w:r>
          </w:p>
        </w:tc>
      </w:tr>
      <w:tr>
        <w:trPr>
          <w:cantSplit w:val="0"/>
          <w:tblHeader w:val="0"/>
        </w:trPr>
        <w:tc>
          <w:tcPr/>
          <w:p w:rsidR="00000000" w:rsidDel="00000000" w:rsidP="00000000" w:rsidRDefault="00000000" w:rsidRPr="00000000" w14:paraId="0000002A">
            <w:pPr>
              <w:rPr>
                <w:sz w:val="20"/>
                <w:szCs w:val="20"/>
              </w:rPr>
            </w:pPr>
            <w:r w:rsidDel="00000000" w:rsidR="00000000" w:rsidRPr="00000000">
              <w:rPr>
                <w:rtl w:val="0"/>
              </w:rPr>
            </w:r>
          </w:p>
        </w:tc>
        <w:tc>
          <w:tcPr>
            <w:shd w:fill="d9d9d9" w:val="clear"/>
          </w:tcPr>
          <w:p w:rsidR="00000000" w:rsidDel="00000000" w:rsidP="00000000" w:rsidRDefault="00000000" w:rsidRPr="00000000" w14:paraId="0000002B">
            <w:pPr>
              <w:rPr>
                <w:sz w:val="20"/>
                <w:szCs w:val="20"/>
              </w:rPr>
            </w:pPr>
            <w:r w:rsidDel="00000000" w:rsidR="00000000" w:rsidRPr="00000000">
              <w:rPr>
                <w:sz w:val="20"/>
                <w:szCs w:val="20"/>
                <w:rtl w:val="0"/>
              </w:rPr>
              <w:t xml:space="preserve">Define project schedule/roadmap standards including activity types such as tasks, deliverables, milestones, gates, etc. and baselining the schedule/roadmap</w:t>
            </w:r>
          </w:p>
        </w:tc>
      </w:tr>
      <w:tr>
        <w:trPr>
          <w:cantSplit w:val="0"/>
          <w:tblHeader w:val="0"/>
        </w:trPr>
        <w:tc>
          <w:tcPr/>
          <w:p w:rsidR="00000000" w:rsidDel="00000000" w:rsidP="00000000" w:rsidRDefault="00000000" w:rsidRPr="00000000" w14:paraId="0000002C">
            <w:pPr>
              <w:rPr>
                <w:sz w:val="20"/>
                <w:szCs w:val="20"/>
              </w:rPr>
            </w:pPr>
            <w:r w:rsidDel="00000000" w:rsidR="00000000" w:rsidRPr="00000000">
              <w:rPr>
                <w:rtl w:val="0"/>
              </w:rPr>
            </w:r>
          </w:p>
        </w:tc>
        <w:tc>
          <w:tcPr>
            <w:shd w:fill="d9d9d9" w:val="clear"/>
          </w:tcPr>
          <w:p w:rsidR="00000000" w:rsidDel="00000000" w:rsidP="00000000" w:rsidRDefault="00000000" w:rsidRPr="00000000" w14:paraId="0000002D">
            <w:pPr>
              <w:rPr>
                <w:sz w:val="20"/>
                <w:szCs w:val="20"/>
              </w:rPr>
            </w:pPr>
            <w:r w:rsidDel="00000000" w:rsidR="00000000" w:rsidRPr="00000000">
              <w:rPr>
                <w:sz w:val="20"/>
                <w:szCs w:val="20"/>
                <w:rtl w:val="0"/>
              </w:rPr>
              <w:t xml:space="preserve">Project approvals needed during the project lifecycle are identified along with the roles needed for approval. These approvals are included in the schedule/roadmap templates.</w:t>
            </w:r>
          </w:p>
        </w:tc>
      </w:tr>
      <w:tr>
        <w:trPr>
          <w:cantSplit w:val="0"/>
          <w:tblHeader w:val="0"/>
        </w:trPr>
        <w:tc>
          <w:tcPr/>
          <w:p w:rsidR="00000000" w:rsidDel="00000000" w:rsidP="00000000" w:rsidRDefault="00000000" w:rsidRPr="00000000" w14:paraId="0000002E">
            <w:pPr>
              <w:rPr>
                <w:sz w:val="20"/>
                <w:szCs w:val="20"/>
              </w:rPr>
            </w:pPr>
            <w:r w:rsidDel="00000000" w:rsidR="00000000" w:rsidRPr="00000000">
              <w:rPr>
                <w:rtl w:val="0"/>
              </w:rPr>
            </w:r>
          </w:p>
        </w:tc>
        <w:tc>
          <w:tcPr>
            <w:shd w:fill="d9d9d9" w:val="clear"/>
          </w:tcPr>
          <w:p w:rsidR="00000000" w:rsidDel="00000000" w:rsidP="00000000" w:rsidRDefault="00000000" w:rsidRPr="00000000" w14:paraId="0000002F">
            <w:pPr>
              <w:rPr>
                <w:sz w:val="20"/>
                <w:szCs w:val="20"/>
              </w:rPr>
            </w:pPr>
            <w:r w:rsidDel="00000000" w:rsidR="00000000" w:rsidRPr="00000000">
              <w:rPr>
                <w:sz w:val="20"/>
                <w:szCs w:val="20"/>
                <w:rtl w:val="0"/>
              </w:rPr>
              <w:t xml:space="preserve">Project Communications expectations are documented, and a Project Communications Plan template is created to be updated and provided to all project stakeholders</w:t>
            </w:r>
          </w:p>
        </w:tc>
      </w:tr>
      <w:tr>
        <w:trPr>
          <w:cantSplit w:val="0"/>
          <w:tblHeader w:val="0"/>
        </w:trPr>
        <w:tc>
          <w:tcPr/>
          <w:p w:rsidR="00000000" w:rsidDel="00000000" w:rsidP="00000000" w:rsidRDefault="00000000" w:rsidRPr="00000000" w14:paraId="00000030">
            <w:pPr>
              <w:rPr>
                <w:sz w:val="20"/>
                <w:szCs w:val="20"/>
              </w:rPr>
            </w:pPr>
            <w:r w:rsidDel="00000000" w:rsidR="00000000" w:rsidRPr="00000000">
              <w:rPr>
                <w:rtl w:val="0"/>
              </w:rPr>
            </w:r>
          </w:p>
        </w:tc>
        <w:tc>
          <w:tcPr>
            <w:shd w:fill="d9d9d9" w:val="clear"/>
          </w:tcPr>
          <w:p w:rsidR="00000000" w:rsidDel="00000000" w:rsidP="00000000" w:rsidRDefault="00000000" w:rsidRPr="00000000" w14:paraId="00000031">
            <w:pPr>
              <w:rPr>
                <w:sz w:val="20"/>
                <w:szCs w:val="20"/>
              </w:rPr>
            </w:pPr>
            <w:r w:rsidDel="00000000" w:rsidR="00000000" w:rsidRPr="00000000">
              <w:rPr>
                <w:sz w:val="20"/>
                <w:szCs w:val="20"/>
                <w:rtl w:val="0"/>
              </w:rPr>
              <w:t xml:space="preserve">A project team collaboration process is created and followed (Chat, daily standup/Scrum, tools, etc.)</w:t>
            </w:r>
          </w:p>
        </w:tc>
      </w:tr>
      <w:tr>
        <w:trPr>
          <w:cantSplit w:val="0"/>
          <w:tblHeader w:val="0"/>
        </w:trPr>
        <w:tc>
          <w:tcPr/>
          <w:p w:rsidR="00000000" w:rsidDel="00000000" w:rsidP="00000000" w:rsidRDefault="00000000" w:rsidRPr="00000000" w14:paraId="00000032">
            <w:pPr>
              <w:rPr>
                <w:sz w:val="20"/>
                <w:szCs w:val="20"/>
              </w:rPr>
            </w:pPr>
            <w:r w:rsidDel="00000000" w:rsidR="00000000" w:rsidRPr="00000000">
              <w:rPr>
                <w:rtl w:val="0"/>
              </w:rPr>
            </w:r>
          </w:p>
        </w:tc>
        <w:tc>
          <w:tcPr>
            <w:shd w:fill="d9d9d9" w:val="clear"/>
          </w:tcPr>
          <w:p w:rsidR="00000000" w:rsidDel="00000000" w:rsidP="00000000" w:rsidRDefault="00000000" w:rsidRPr="00000000" w14:paraId="00000033">
            <w:pPr>
              <w:rPr>
                <w:sz w:val="20"/>
                <w:szCs w:val="20"/>
              </w:rPr>
            </w:pPr>
            <w:r w:rsidDel="00000000" w:rsidR="00000000" w:rsidRPr="00000000">
              <w:rPr>
                <w:sz w:val="20"/>
                <w:szCs w:val="20"/>
                <w:rtl w:val="0"/>
              </w:rPr>
              <w:t xml:space="preserve">Develop schedule/roadmap and project document templates (organizational process assets)</w:t>
            </w:r>
          </w:p>
        </w:tc>
      </w:tr>
      <w:tr>
        <w:trPr>
          <w:cantSplit w:val="0"/>
          <w:tblHeader w:val="0"/>
        </w:trPr>
        <w:tc>
          <w:tcPr/>
          <w:p w:rsidR="00000000" w:rsidDel="00000000" w:rsidP="00000000" w:rsidRDefault="00000000" w:rsidRPr="00000000" w14:paraId="00000034">
            <w:pPr>
              <w:rPr>
                <w:sz w:val="20"/>
                <w:szCs w:val="20"/>
              </w:rPr>
            </w:pPr>
            <w:r w:rsidDel="00000000" w:rsidR="00000000" w:rsidRPr="00000000">
              <w:rPr>
                <w:rtl w:val="0"/>
              </w:rPr>
            </w:r>
          </w:p>
        </w:tc>
        <w:tc>
          <w:tcPr>
            <w:shd w:fill="d9d9d9" w:val="clear"/>
          </w:tcPr>
          <w:p w:rsidR="00000000" w:rsidDel="00000000" w:rsidP="00000000" w:rsidRDefault="00000000" w:rsidRPr="00000000" w14:paraId="00000035">
            <w:pPr>
              <w:rPr>
                <w:sz w:val="20"/>
                <w:szCs w:val="20"/>
              </w:rPr>
            </w:pPr>
            <w:r w:rsidDel="00000000" w:rsidR="00000000" w:rsidRPr="00000000">
              <w:rPr>
                <w:sz w:val="20"/>
                <w:szCs w:val="20"/>
                <w:rtl w:val="0"/>
              </w:rPr>
              <w:t xml:space="preserve">Clear process defined and enforced for requirements </w:t>
            </w:r>
            <w:r w:rsidDel="00000000" w:rsidR="00000000" w:rsidRPr="00000000">
              <w:rPr>
                <w:sz w:val="20"/>
                <w:szCs w:val="20"/>
                <w:rtl w:val="0"/>
              </w:rPr>
              <w:t xml:space="preserve">🡪 Use Cases 🡪 Test Cases 🡪 Test Plan</w:t>
            </w:r>
          </w:p>
        </w:tc>
      </w:tr>
      <w:tr>
        <w:trPr>
          <w:cantSplit w:val="0"/>
          <w:tblHeader w:val="0"/>
        </w:trPr>
        <w:tc>
          <w:tcPr/>
          <w:p w:rsidR="00000000" w:rsidDel="00000000" w:rsidP="00000000" w:rsidRDefault="00000000" w:rsidRPr="00000000" w14:paraId="00000036">
            <w:pPr>
              <w:rPr>
                <w:sz w:val="20"/>
                <w:szCs w:val="20"/>
              </w:rPr>
            </w:pPr>
            <w:r w:rsidDel="00000000" w:rsidR="00000000" w:rsidRPr="00000000">
              <w:rPr>
                <w:rtl w:val="0"/>
              </w:rPr>
            </w:r>
          </w:p>
        </w:tc>
        <w:tc>
          <w:tcPr>
            <w:shd w:fill="d9d9d9" w:val="clear"/>
          </w:tcPr>
          <w:p w:rsidR="00000000" w:rsidDel="00000000" w:rsidP="00000000" w:rsidRDefault="00000000" w:rsidRPr="00000000" w14:paraId="00000037">
            <w:pPr>
              <w:rPr>
                <w:sz w:val="20"/>
                <w:szCs w:val="20"/>
              </w:rPr>
            </w:pPr>
            <w:r w:rsidDel="00000000" w:rsidR="00000000" w:rsidRPr="00000000">
              <w:rPr>
                <w:sz w:val="20"/>
                <w:szCs w:val="20"/>
                <w:rtl w:val="0"/>
              </w:rPr>
              <w:t xml:space="preserve">Define a clear project change request and approval process including a change request template</w:t>
            </w:r>
          </w:p>
        </w:tc>
      </w:tr>
      <w:tr>
        <w:trPr>
          <w:cantSplit w:val="0"/>
          <w:tblHeader w:val="0"/>
        </w:trPr>
        <w:tc>
          <w:tcPr/>
          <w:p w:rsidR="00000000" w:rsidDel="00000000" w:rsidP="00000000" w:rsidRDefault="00000000" w:rsidRPr="00000000" w14:paraId="00000038">
            <w:pPr>
              <w:rPr>
                <w:sz w:val="20"/>
                <w:szCs w:val="20"/>
              </w:rPr>
            </w:pPr>
            <w:r w:rsidDel="00000000" w:rsidR="00000000" w:rsidRPr="00000000">
              <w:rPr>
                <w:rtl w:val="0"/>
              </w:rPr>
            </w:r>
          </w:p>
        </w:tc>
        <w:tc>
          <w:tcPr>
            <w:shd w:fill="d9d9d9" w:val="clear"/>
          </w:tcPr>
          <w:p w:rsidR="00000000" w:rsidDel="00000000" w:rsidP="00000000" w:rsidRDefault="00000000" w:rsidRPr="00000000" w14:paraId="00000039">
            <w:pPr>
              <w:rPr>
                <w:sz w:val="20"/>
                <w:szCs w:val="20"/>
              </w:rPr>
            </w:pPr>
            <w:r w:rsidDel="00000000" w:rsidR="00000000" w:rsidRPr="00000000">
              <w:rPr>
                <w:sz w:val="20"/>
                <w:szCs w:val="20"/>
                <w:rtl w:val="0"/>
              </w:rPr>
              <w:t xml:space="preserve">Define project finance process to manage and report on project costs/benefits</w:t>
            </w:r>
          </w:p>
        </w:tc>
      </w:tr>
      <w:tr>
        <w:trPr>
          <w:cantSplit w:val="0"/>
          <w:tblHeader w:val="0"/>
        </w:trPr>
        <w:tc>
          <w:tcPr/>
          <w:p w:rsidR="00000000" w:rsidDel="00000000" w:rsidP="00000000" w:rsidRDefault="00000000" w:rsidRPr="00000000" w14:paraId="0000003A">
            <w:pPr>
              <w:rPr>
                <w:sz w:val="20"/>
                <w:szCs w:val="20"/>
              </w:rPr>
            </w:pPr>
            <w:r w:rsidDel="00000000" w:rsidR="00000000" w:rsidRPr="00000000">
              <w:rPr>
                <w:rtl w:val="0"/>
              </w:rPr>
            </w:r>
          </w:p>
        </w:tc>
        <w:tc>
          <w:tcPr>
            <w:shd w:fill="d9d9d9" w:val="clear"/>
          </w:tcPr>
          <w:p w:rsidR="00000000" w:rsidDel="00000000" w:rsidP="00000000" w:rsidRDefault="00000000" w:rsidRPr="00000000" w14:paraId="0000003B">
            <w:pPr>
              <w:rPr>
                <w:sz w:val="20"/>
                <w:szCs w:val="20"/>
              </w:rPr>
            </w:pPr>
            <w:r w:rsidDel="00000000" w:rsidR="00000000" w:rsidRPr="00000000">
              <w:rPr>
                <w:sz w:val="20"/>
                <w:szCs w:val="20"/>
                <w:rtl w:val="0"/>
              </w:rPr>
              <w:t xml:space="preserve">Define project scope process to provide detailed scope, ensuring the scope can be frozen and baselined at the start of the project</w:t>
            </w:r>
          </w:p>
        </w:tc>
      </w:tr>
      <w:tr>
        <w:trPr>
          <w:cantSplit w:val="0"/>
          <w:tblHeader w:val="0"/>
        </w:trPr>
        <w:tc>
          <w:tcPr/>
          <w:p w:rsidR="00000000" w:rsidDel="00000000" w:rsidP="00000000" w:rsidRDefault="00000000" w:rsidRPr="00000000" w14:paraId="0000003C">
            <w:pPr>
              <w:rPr>
                <w:sz w:val="20"/>
                <w:szCs w:val="20"/>
              </w:rPr>
            </w:pPr>
            <w:r w:rsidDel="00000000" w:rsidR="00000000" w:rsidRPr="00000000">
              <w:rPr>
                <w:rtl w:val="0"/>
              </w:rPr>
            </w:r>
          </w:p>
        </w:tc>
        <w:tc>
          <w:tcPr>
            <w:shd w:fill="d9d9d9" w:val="clear"/>
          </w:tcPr>
          <w:p w:rsidR="00000000" w:rsidDel="00000000" w:rsidP="00000000" w:rsidRDefault="00000000" w:rsidRPr="00000000" w14:paraId="0000003D">
            <w:pPr>
              <w:rPr>
                <w:sz w:val="20"/>
                <w:szCs w:val="20"/>
              </w:rPr>
            </w:pPr>
            <w:r w:rsidDel="00000000" w:rsidR="00000000" w:rsidRPr="00000000">
              <w:rPr>
                <w:sz w:val="20"/>
                <w:szCs w:val="20"/>
                <w:rtl w:val="0"/>
              </w:rPr>
              <w:t xml:space="preserve">Consistent Status Template created for all types of activities</w:t>
            </w:r>
          </w:p>
        </w:tc>
      </w:tr>
      <w:tr>
        <w:trPr>
          <w:cantSplit w:val="0"/>
          <w:tblHeader w:val="0"/>
        </w:trPr>
        <w:tc>
          <w:tcPr/>
          <w:p w:rsidR="00000000" w:rsidDel="00000000" w:rsidP="00000000" w:rsidRDefault="00000000" w:rsidRPr="00000000" w14:paraId="0000003E">
            <w:pPr>
              <w:rPr>
                <w:sz w:val="20"/>
                <w:szCs w:val="20"/>
              </w:rPr>
            </w:pPr>
            <w:r w:rsidDel="00000000" w:rsidR="00000000" w:rsidRPr="00000000">
              <w:rPr>
                <w:rtl w:val="0"/>
              </w:rPr>
            </w:r>
          </w:p>
        </w:tc>
        <w:tc>
          <w:tcPr>
            <w:shd w:fill="d9d9d9" w:val="clear"/>
          </w:tcPr>
          <w:p w:rsidR="00000000" w:rsidDel="00000000" w:rsidP="00000000" w:rsidRDefault="00000000" w:rsidRPr="00000000" w14:paraId="0000003F">
            <w:pPr>
              <w:rPr>
                <w:sz w:val="20"/>
                <w:szCs w:val="20"/>
              </w:rPr>
            </w:pPr>
            <w:r w:rsidDel="00000000" w:rsidR="00000000" w:rsidRPr="00000000">
              <w:rPr>
                <w:sz w:val="20"/>
                <w:szCs w:val="20"/>
                <w:rtl w:val="0"/>
              </w:rPr>
              <w:t xml:space="preserve">Define project quality standards and how to report on current quality vs. baseline</w:t>
            </w:r>
          </w:p>
        </w:tc>
      </w:tr>
      <w:tr>
        <w:trPr>
          <w:cantSplit w:val="0"/>
          <w:tblHeader w:val="0"/>
        </w:trPr>
        <w:tc>
          <w:tcPr/>
          <w:p w:rsidR="00000000" w:rsidDel="00000000" w:rsidP="00000000" w:rsidRDefault="00000000" w:rsidRPr="00000000" w14:paraId="00000040">
            <w:pPr>
              <w:rPr>
                <w:sz w:val="20"/>
                <w:szCs w:val="20"/>
              </w:rPr>
            </w:pPr>
            <w:r w:rsidDel="00000000" w:rsidR="00000000" w:rsidRPr="00000000">
              <w:rPr>
                <w:rtl w:val="0"/>
              </w:rPr>
            </w:r>
          </w:p>
        </w:tc>
        <w:tc>
          <w:tcPr>
            <w:shd w:fill="d9d9d9" w:val="clear"/>
          </w:tcPr>
          <w:p w:rsidR="00000000" w:rsidDel="00000000" w:rsidP="00000000" w:rsidRDefault="00000000" w:rsidRPr="00000000" w14:paraId="00000041">
            <w:pPr>
              <w:rPr>
                <w:sz w:val="20"/>
                <w:szCs w:val="20"/>
              </w:rPr>
            </w:pPr>
            <w:r w:rsidDel="00000000" w:rsidR="00000000" w:rsidRPr="00000000">
              <w:rPr>
                <w:sz w:val="20"/>
                <w:szCs w:val="20"/>
                <w:rtl w:val="0"/>
              </w:rPr>
              <w:t xml:space="preserve">Define a review process with the ability to kill underperforming projects </w:t>
            </w:r>
          </w:p>
        </w:tc>
      </w:tr>
      <w:tr>
        <w:trPr>
          <w:cantSplit w:val="0"/>
          <w:tblHeader w:val="0"/>
        </w:trPr>
        <w:tc>
          <w:tcPr/>
          <w:p w:rsidR="00000000" w:rsidDel="00000000" w:rsidP="00000000" w:rsidRDefault="00000000" w:rsidRPr="00000000" w14:paraId="00000042">
            <w:pPr>
              <w:rPr>
                <w:sz w:val="20"/>
                <w:szCs w:val="20"/>
              </w:rPr>
            </w:pPr>
            <w:r w:rsidDel="00000000" w:rsidR="00000000" w:rsidRPr="00000000">
              <w:rPr>
                <w:rtl w:val="0"/>
              </w:rPr>
            </w:r>
          </w:p>
        </w:tc>
        <w:tc>
          <w:tcPr>
            <w:shd w:fill="d9d9d9" w:val="clear"/>
          </w:tcPr>
          <w:p w:rsidR="00000000" w:rsidDel="00000000" w:rsidP="00000000" w:rsidRDefault="00000000" w:rsidRPr="00000000" w14:paraId="00000043">
            <w:pPr>
              <w:rPr>
                <w:sz w:val="20"/>
                <w:szCs w:val="20"/>
              </w:rPr>
            </w:pPr>
            <w:r w:rsidDel="00000000" w:rsidR="00000000" w:rsidRPr="00000000">
              <w:rPr>
                <w:sz w:val="20"/>
                <w:szCs w:val="20"/>
                <w:rtl w:val="0"/>
              </w:rPr>
              <w:t xml:space="preserve">Define risk assessment and management standards</w:t>
            </w:r>
          </w:p>
        </w:tc>
      </w:tr>
      <w:tr>
        <w:trPr>
          <w:cantSplit w:val="0"/>
          <w:tblHeader w:val="0"/>
        </w:trPr>
        <w:tc>
          <w:tcPr/>
          <w:p w:rsidR="00000000" w:rsidDel="00000000" w:rsidP="00000000" w:rsidRDefault="00000000" w:rsidRPr="00000000" w14:paraId="00000044">
            <w:pPr>
              <w:rPr>
                <w:sz w:val="20"/>
                <w:szCs w:val="20"/>
              </w:rPr>
            </w:pPr>
            <w:r w:rsidDel="00000000" w:rsidR="00000000" w:rsidRPr="00000000">
              <w:rPr>
                <w:rtl w:val="0"/>
              </w:rPr>
            </w:r>
          </w:p>
        </w:tc>
        <w:tc>
          <w:tcPr>
            <w:shd w:fill="d9d9d9" w:val="clear"/>
          </w:tcPr>
          <w:p w:rsidR="00000000" w:rsidDel="00000000" w:rsidP="00000000" w:rsidRDefault="00000000" w:rsidRPr="00000000" w14:paraId="00000045">
            <w:pPr>
              <w:rPr>
                <w:sz w:val="20"/>
                <w:szCs w:val="20"/>
              </w:rPr>
            </w:pPr>
            <w:r w:rsidDel="00000000" w:rsidR="00000000" w:rsidRPr="00000000">
              <w:rPr>
                <w:sz w:val="20"/>
                <w:szCs w:val="20"/>
                <w:rtl w:val="0"/>
              </w:rPr>
              <w:t xml:space="preserve">Risk Management Plan created by the PM and reviewed by the PMO</w:t>
            </w:r>
          </w:p>
        </w:tc>
      </w:tr>
      <w:tr>
        <w:trPr>
          <w:cantSplit w:val="0"/>
          <w:tblHeader w:val="0"/>
        </w:trPr>
        <w:tc>
          <w:tcPr/>
          <w:p w:rsidR="00000000" w:rsidDel="00000000" w:rsidP="00000000" w:rsidRDefault="00000000" w:rsidRPr="00000000" w14:paraId="00000046">
            <w:pPr>
              <w:rPr>
                <w:sz w:val="20"/>
                <w:szCs w:val="20"/>
              </w:rPr>
            </w:pPr>
            <w:r w:rsidDel="00000000" w:rsidR="00000000" w:rsidRPr="00000000">
              <w:rPr>
                <w:rtl w:val="0"/>
              </w:rPr>
            </w:r>
          </w:p>
        </w:tc>
        <w:tc>
          <w:tcPr>
            <w:shd w:fill="d9d9d9" w:val="clear"/>
          </w:tcPr>
          <w:p w:rsidR="00000000" w:rsidDel="00000000" w:rsidP="00000000" w:rsidRDefault="00000000" w:rsidRPr="00000000" w14:paraId="00000047">
            <w:pPr>
              <w:rPr>
                <w:sz w:val="20"/>
                <w:szCs w:val="20"/>
              </w:rPr>
            </w:pPr>
            <w:r w:rsidDel="00000000" w:rsidR="00000000" w:rsidRPr="00000000">
              <w:rPr>
                <w:sz w:val="20"/>
                <w:szCs w:val="20"/>
                <w:rtl w:val="0"/>
              </w:rPr>
              <w:t xml:space="preserve">Define Issue management and escalation process</w:t>
            </w:r>
          </w:p>
        </w:tc>
      </w:tr>
      <w:tr>
        <w:trPr>
          <w:cantSplit w:val="0"/>
          <w:tblHeader w:val="0"/>
        </w:trPr>
        <w:tc>
          <w:tcPr/>
          <w:p w:rsidR="00000000" w:rsidDel="00000000" w:rsidP="00000000" w:rsidRDefault="00000000" w:rsidRPr="00000000" w14:paraId="00000048">
            <w:pPr>
              <w:rPr>
                <w:sz w:val="20"/>
                <w:szCs w:val="20"/>
              </w:rPr>
            </w:pPr>
            <w:r w:rsidDel="00000000" w:rsidR="00000000" w:rsidRPr="00000000">
              <w:rPr>
                <w:rtl w:val="0"/>
              </w:rPr>
            </w:r>
          </w:p>
        </w:tc>
        <w:tc>
          <w:tcPr>
            <w:shd w:fill="d9d9d9" w:val="clear"/>
          </w:tcPr>
          <w:p w:rsidR="00000000" w:rsidDel="00000000" w:rsidP="00000000" w:rsidRDefault="00000000" w:rsidRPr="00000000" w14:paraId="00000049">
            <w:pPr>
              <w:rPr>
                <w:sz w:val="20"/>
                <w:szCs w:val="20"/>
              </w:rPr>
            </w:pPr>
            <w:r w:rsidDel="00000000" w:rsidR="00000000" w:rsidRPr="00000000">
              <w:rPr>
                <w:sz w:val="20"/>
                <w:szCs w:val="20"/>
                <w:rtl w:val="0"/>
              </w:rPr>
              <w:t xml:space="preserve">Coordinate communications across projects</w:t>
            </w:r>
          </w:p>
        </w:tc>
      </w:tr>
      <w:tr>
        <w:trPr>
          <w:cantSplit w:val="0"/>
          <w:tblHeader w:val="0"/>
        </w:trPr>
        <w:tc>
          <w:tcPr>
            <w:gridSpan w:val="2"/>
            <w:shd w:fill="d9d9d9" w:val="clear"/>
          </w:tcPr>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People</w:t>
            </w:r>
          </w:p>
        </w:tc>
      </w:tr>
      <w:tr>
        <w:trPr>
          <w:cantSplit w:val="0"/>
          <w:tblHeader w:val="0"/>
        </w:trPr>
        <w:tc>
          <w:tcPr/>
          <w:p w:rsidR="00000000" w:rsidDel="00000000" w:rsidP="00000000" w:rsidRDefault="00000000" w:rsidRPr="00000000" w14:paraId="0000004C">
            <w:pPr>
              <w:rPr>
                <w:sz w:val="20"/>
                <w:szCs w:val="20"/>
              </w:rPr>
            </w:pPr>
            <w:r w:rsidDel="00000000" w:rsidR="00000000" w:rsidRPr="00000000">
              <w:rPr>
                <w:rtl w:val="0"/>
              </w:rPr>
            </w:r>
          </w:p>
        </w:tc>
        <w:tc>
          <w:tcPr>
            <w:shd w:fill="d9d9d9" w:val="clear"/>
          </w:tcPr>
          <w:p w:rsidR="00000000" w:rsidDel="00000000" w:rsidP="00000000" w:rsidRDefault="00000000" w:rsidRPr="00000000" w14:paraId="0000004D">
            <w:pPr>
              <w:rPr>
                <w:sz w:val="20"/>
                <w:szCs w:val="20"/>
              </w:rPr>
            </w:pPr>
            <w:r w:rsidDel="00000000" w:rsidR="00000000" w:rsidRPr="00000000">
              <w:rPr>
                <w:sz w:val="20"/>
                <w:szCs w:val="20"/>
                <w:rtl w:val="0"/>
              </w:rPr>
              <w:t xml:space="preserve">Coach, mentor, and train to build project management skills</w:t>
            </w:r>
          </w:p>
        </w:tc>
      </w:tr>
      <w:tr>
        <w:trPr>
          <w:cantSplit w:val="0"/>
          <w:tblHeader w:val="0"/>
        </w:trPr>
        <w:tc>
          <w:tcPr/>
          <w:p w:rsidR="00000000" w:rsidDel="00000000" w:rsidP="00000000" w:rsidRDefault="00000000" w:rsidRPr="00000000" w14:paraId="0000004E">
            <w:pPr>
              <w:rPr>
                <w:sz w:val="20"/>
                <w:szCs w:val="20"/>
              </w:rPr>
            </w:pPr>
            <w:r w:rsidDel="00000000" w:rsidR="00000000" w:rsidRPr="00000000">
              <w:rPr>
                <w:rtl w:val="0"/>
              </w:rPr>
            </w:r>
          </w:p>
        </w:tc>
        <w:tc>
          <w:tcPr>
            <w:shd w:fill="d9d9d9" w:val="clear"/>
          </w:tcPr>
          <w:p w:rsidR="00000000" w:rsidDel="00000000" w:rsidP="00000000" w:rsidRDefault="00000000" w:rsidRPr="00000000" w14:paraId="0000004F">
            <w:pPr>
              <w:rPr>
                <w:sz w:val="20"/>
                <w:szCs w:val="20"/>
              </w:rPr>
            </w:pPr>
            <w:r w:rsidDel="00000000" w:rsidR="00000000" w:rsidRPr="00000000">
              <w:rPr>
                <w:sz w:val="20"/>
                <w:szCs w:val="20"/>
                <w:rtl w:val="0"/>
              </w:rPr>
              <w:t xml:space="preserve">Ensures project roles, responsibilities, and teams are formally defined</w:t>
            </w:r>
          </w:p>
        </w:tc>
      </w:tr>
      <w:tr>
        <w:trPr>
          <w:cantSplit w:val="0"/>
          <w:tblHeader w:val="0"/>
        </w:trPr>
        <w:tc>
          <w:tcPr/>
          <w:p w:rsidR="00000000" w:rsidDel="00000000" w:rsidP="00000000" w:rsidRDefault="00000000" w:rsidRPr="00000000" w14:paraId="00000050">
            <w:pPr>
              <w:rPr>
                <w:sz w:val="20"/>
                <w:szCs w:val="20"/>
              </w:rPr>
            </w:pPr>
            <w:r w:rsidDel="00000000" w:rsidR="00000000" w:rsidRPr="00000000">
              <w:rPr>
                <w:rtl w:val="0"/>
              </w:rPr>
            </w:r>
          </w:p>
        </w:tc>
        <w:tc>
          <w:tcPr>
            <w:shd w:fill="d9d9d9" w:val="clear"/>
          </w:tcPr>
          <w:p w:rsidR="00000000" w:rsidDel="00000000" w:rsidP="00000000" w:rsidRDefault="00000000" w:rsidRPr="00000000" w14:paraId="00000051">
            <w:pPr>
              <w:rPr>
                <w:sz w:val="20"/>
                <w:szCs w:val="20"/>
              </w:rPr>
            </w:pPr>
            <w:r w:rsidDel="00000000" w:rsidR="00000000" w:rsidRPr="00000000">
              <w:rPr>
                <w:sz w:val="20"/>
                <w:szCs w:val="20"/>
                <w:rtl w:val="0"/>
              </w:rPr>
              <w:t xml:space="preserve">Managed shared resources across all projects (especially PMs)</w:t>
            </w:r>
          </w:p>
        </w:tc>
      </w:tr>
      <w:tr>
        <w:trPr>
          <w:cantSplit w:val="0"/>
          <w:tblHeader w:val="0"/>
        </w:trPr>
        <w:tc>
          <w:tcPr/>
          <w:p w:rsidR="00000000" w:rsidDel="00000000" w:rsidP="00000000" w:rsidRDefault="00000000" w:rsidRPr="00000000" w14:paraId="00000052">
            <w:pPr>
              <w:rPr>
                <w:sz w:val="20"/>
                <w:szCs w:val="20"/>
              </w:rPr>
            </w:pPr>
            <w:r w:rsidDel="00000000" w:rsidR="00000000" w:rsidRPr="00000000">
              <w:rPr>
                <w:rtl w:val="0"/>
              </w:rPr>
            </w:r>
          </w:p>
        </w:tc>
        <w:tc>
          <w:tcPr>
            <w:shd w:fill="d9d9d9" w:val="clear"/>
          </w:tcPr>
          <w:p w:rsidR="00000000" w:rsidDel="00000000" w:rsidP="00000000" w:rsidRDefault="00000000" w:rsidRPr="00000000" w14:paraId="00000053">
            <w:pPr>
              <w:rPr>
                <w:sz w:val="20"/>
                <w:szCs w:val="20"/>
              </w:rPr>
            </w:pPr>
            <w:r w:rsidDel="00000000" w:rsidR="00000000" w:rsidRPr="00000000">
              <w:rPr>
                <w:sz w:val="20"/>
                <w:szCs w:val="20"/>
                <w:rtl w:val="0"/>
              </w:rPr>
              <w:t xml:space="preserve">Allocates PM resources </w:t>
            </w:r>
          </w:p>
        </w:tc>
      </w:tr>
      <w:tr>
        <w:trPr>
          <w:cantSplit w:val="0"/>
          <w:tblHeader w:val="0"/>
        </w:trPr>
        <w:tc>
          <w:tcPr/>
          <w:p w:rsidR="00000000" w:rsidDel="00000000" w:rsidP="00000000" w:rsidRDefault="00000000" w:rsidRPr="00000000" w14:paraId="00000054">
            <w:pPr>
              <w:rPr>
                <w:sz w:val="20"/>
                <w:szCs w:val="20"/>
              </w:rPr>
            </w:pPr>
            <w:r w:rsidDel="00000000" w:rsidR="00000000" w:rsidRPr="00000000">
              <w:rPr>
                <w:rtl w:val="0"/>
              </w:rPr>
            </w:r>
          </w:p>
        </w:tc>
        <w:tc>
          <w:tcPr>
            <w:shd w:fill="d9d9d9" w:val="clear"/>
          </w:tcPr>
          <w:p w:rsidR="00000000" w:rsidDel="00000000" w:rsidP="00000000" w:rsidRDefault="00000000" w:rsidRPr="00000000" w14:paraId="00000055">
            <w:pPr>
              <w:rPr>
                <w:sz w:val="20"/>
                <w:szCs w:val="20"/>
              </w:rPr>
            </w:pPr>
            <w:r w:rsidDel="00000000" w:rsidR="00000000" w:rsidRPr="00000000">
              <w:rPr>
                <w:sz w:val="20"/>
                <w:szCs w:val="20"/>
                <w:rtl w:val="0"/>
              </w:rPr>
              <w:t xml:space="preserve">Define project team career paths including skills needed at each level</w:t>
            </w:r>
          </w:p>
        </w:tc>
      </w:tr>
      <w:tr>
        <w:trPr>
          <w:cantSplit w:val="0"/>
          <w:tblHeader w:val="0"/>
        </w:trPr>
        <w:tc>
          <w:tcPr>
            <w:gridSpan w:val="2"/>
            <w:shd w:fill="d9d9d9" w:val="clear"/>
          </w:tcPr>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Status</w:t>
            </w:r>
          </w:p>
        </w:tc>
      </w:tr>
      <w:tr>
        <w:trPr>
          <w:cantSplit w:val="0"/>
          <w:tblHeader w:val="0"/>
        </w:trPr>
        <w:tc>
          <w:tcPr/>
          <w:p w:rsidR="00000000" w:rsidDel="00000000" w:rsidP="00000000" w:rsidRDefault="00000000" w:rsidRPr="00000000" w14:paraId="00000058">
            <w:pPr>
              <w:rPr>
                <w:sz w:val="20"/>
                <w:szCs w:val="20"/>
              </w:rPr>
            </w:pPr>
            <w:r w:rsidDel="00000000" w:rsidR="00000000" w:rsidRPr="00000000">
              <w:rPr>
                <w:rtl w:val="0"/>
              </w:rPr>
            </w:r>
          </w:p>
        </w:tc>
        <w:tc>
          <w:tcPr>
            <w:shd w:fill="d9d9d9" w:val="clear"/>
          </w:tcPr>
          <w:p w:rsidR="00000000" w:rsidDel="00000000" w:rsidP="00000000" w:rsidRDefault="00000000" w:rsidRPr="00000000" w14:paraId="00000059">
            <w:pPr>
              <w:rPr>
                <w:sz w:val="20"/>
                <w:szCs w:val="20"/>
              </w:rPr>
            </w:pPr>
            <w:r w:rsidDel="00000000" w:rsidR="00000000" w:rsidRPr="00000000">
              <w:rPr>
                <w:sz w:val="20"/>
                <w:szCs w:val="20"/>
                <w:rtl w:val="0"/>
              </w:rPr>
              <w:t xml:space="preserve">Gather and track Financial Management reporting including variances of estimated, budget, and actual costs/benefits</w:t>
            </w:r>
          </w:p>
        </w:tc>
      </w:tr>
      <w:tr>
        <w:trPr>
          <w:cantSplit w:val="0"/>
          <w:tblHeader w:val="0"/>
        </w:trPr>
        <w:tc>
          <w:tcPr/>
          <w:p w:rsidR="00000000" w:rsidDel="00000000" w:rsidP="00000000" w:rsidRDefault="00000000" w:rsidRPr="00000000" w14:paraId="0000005A">
            <w:pPr>
              <w:rPr>
                <w:sz w:val="20"/>
                <w:szCs w:val="20"/>
              </w:rPr>
            </w:pPr>
            <w:r w:rsidDel="00000000" w:rsidR="00000000" w:rsidRPr="00000000">
              <w:rPr>
                <w:rtl w:val="0"/>
              </w:rPr>
            </w:r>
          </w:p>
        </w:tc>
        <w:tc>
          <w:tcPr>
            <w:shd w:fill="d9d9d9" w:val="clear"/>
          </w:tcPr>
          <w:p w:rsidR="00000000" w:rsidDel="00000000" w:rsidP="00000000" w:rsidRDefault="00000000" w:rsidRPr="00000000" w14:paraId="0000005B">
            <w:pPr>
              <w:rPr>
                <w:sz w:val="20"/>
                <w:szCs w:val="20"/>
              </w:rPr>
            </w:pPr>
            <w:r w:rsidDel="00000000" w:rsidR="00000000" w:rsidRPr="00000000">
              <w:rPr>
                <w:sz w:val="20"/>
                <w:szCs w:val="20"/>
                <w:rtl w:val="0"/>
              </w:rPr>
              <w:t xml:space="preserve">Facilitates the process to report project status and provide real-time status to all stakeholders </w:t>
            </w:r>
          </w:p>
        </w:tc>
      </w:tr>
      <w:tr>
        <w:trPr>
          <w:cantSplit w:val="0"/>
          <w:tblHeader w:val="0"/>
        </w:trPr>
        <w:tc>
          <w:tcPr/>
          <w:p w:rsidR="00000000" w:rsidDel="00000000" w:rsidP="00000000" w:rsidRDefault="00000000" w:rsidRPr="00000000" w14:paraId="0000005C">
            <w:pPr>
              <w:rPr>
                <w:sz w:val="20"/>
                <w:szCs w:val="20"/>
              </w:rPr>
            </w:pPr>
            <w:r w:rsidDel="00000000" w:rsidR="00000000" w:rsidRPr="00000000">
              <w:rPr>
                <w:rtl w:val="0"/>
              </w:rPr>
            </w:r>
          </w:p>
        </w:tc>
        <w:tc>
          <w:tcPr>
            <w:shd w:fill="d9d9d9" w:val="clear"/>
          </w:tcPr>
          <w:p w:rsidR="00000000" w:rsidDel="00000000" w:rsidP="00000000" w:rsidRDefault="00000000" w:rsidRPr="00000000" w14:paraId="0000005D">
            <w:pPr>
              <w:rPr>
                <w:sz w:val="20"/>
                <w:szCs w:val="20"/>
              </w:rPr>
            </w:pPr>
            <w:r w:rsidDel="00000000" w:rsidR="00000000" w:rsidRPr="00000000">
              <w:rPr>
                <w:sz w:val="20"/>
                <w:szCs w:val="20"/>
                <w:rtl w:val="0"/>
              </w:rPr>
              <w:t xml:space="preserve">Considers business impact of poor project performance and is proactive</w:t>
            </w:r>
          </w:p>
        </w:tc>
      </w:tr>
      <w:tr>
        <w:trPr>
          <w:cantSplit w:val="0"/>
          <w:tblHeader w:val="0"/>
        </w:trPr>
        <w:tc>
          <w:tcPr/>
          <w:p w:rsidR="00000000" w:rsidDel="00000000" w:rsidP="00000000" w:rsidRDefault="00000000" w:rsidRPr="00000000" w14:paraId="0000005E">
            <w:pPr>
              <w:rPr>
                <w:sz w:val="20"/>
                <w:szCs w:val="20"/>
              </w:rPr>
            </w:pPr>
            <w:r w:rsidDel="00000000" w:rsidR="00000000" w:rsidRPr="00000000">
              <w:rPr>
                <w:rtl w:val="0"/>
              </w:rPr>
            </w:r>
          </w:p>
        </w:tc>
        <w:tc>
          <w:tcPr>
            <w:shd w:fill="d9d9d9" w:val="clear"/>
          </w:tcPr>
          <w:p w:rsidR="00000000" w:rsidDel="00000000" w:rsidP="00000000" w:rsidRDefault="00000000" w:rsidRPr="00000000" w14:paraId="0000005F">
            <w:pPr>
              <w:rPr>
                <w:sz w:val="20"/>
                <w:szCs w:val="20"/>
              </w:rPr>
            </w:pPr>
            <w:r w:rsidDel="00000000" w:rsidR="00000000" w:rsidRPr="00000000">
              <w:rPr>
                <w:sz w:val="20"/>
                <w:szCs w:val="20"/>
                <w:rtl w:val="0"/>
              </w:rPr>
              <w:t xml:space="preserve">Provides project oversight throughout the project phases</w:t>
            </w:r>
          </w:p>
        </w:tc>
      </w:tr>
      <w:tr>
        <w:trPr>
          <w:cantSplit w:val="0"/>
          <w:tblHeader w:val="0"/>
        </w:trPr>
        <w:tc>
          <w:tcPr/>
          <w:p w:rsidR="00000000" w:rsidDel="00000000" w:rsidP="00000000" w:rsidRDefault="00000000" w:rsidRPr="00000000" w14:paraId="00000060">
            <w:pPr>
              <w:rPr>
                <w:sz w:val="20"/>
                <w:szCs w:val="20"/>
              </w:rPr>
            </w:pPr>
            <w:r w:rsidDel="00000000" w:rsidR="00000000" w:rsidRPr="00000000">
              <w:rPr>
                <w:rtl w:val="0"/>
              </w:rPr>
            </w:r>
          </w:p>
        </w:tc>
        <w:tc>
          <w:tcPr>
            <w:shd w:fill="d9d9d9" w:val="clear"/>
          </w:tcPr>
          <w:p w:rsidR="00000000" w:rsidDel="00000000" w:rsidP="00000000" w:rsidRDefault="00000000" w:rsidRPr="00000000" w14:paraId="00000061">
            <w:pPr>
              <w:rPr>
                <w:sz w:val="20"/>
                <w:szCs w:val="20"/>
              </w:rPr>
            </w:pPr>
            <w:r w:rsidDel="00000000" w:rsidR="00000000" w:rsidRPr="00000000">
              <w:rPr>
                <w:sz w:val="20"/>
                <w:szCs w:val="20"/>
                <w:rtl w:val="0"/>
              </w:rPr>
              <w:t xml:space="preserve">Monitor compliance with project management standards, policies, procedures, and templates via project audits</w:t>
            </w:r>
          </w:p>
        </w:tc>
      </w:tr>
      <w:tr>
        <w:trPr>
          <w:cantSplit w:val="0"/>
          <w:tblHeader w:val="0"/>
        </w:trPr>
        <w:tc>
          <w:tcPr/>
          <w:p w:rsidR="00000000" w:rsidDel="00000000" w:rsidP="00000000" w:rsidRDefault="00000000" w:rsidRPr="00000000" w14:paraId="00000062">
            <w:pPr>
              <w:rPr>
                <w:sz w:val="20"/>
                <w:szCs w:val="20"/>
              </w:rPr>
            </w:pPr>
            <w:r w:rsidDel="00000000" w:rsidR="00000000" w:rsidRPr="00000000">
              <w:rPr>
                <w:rtl w:val="0"/>
              </w:rPr>
            </w:r>
          </w:p>
        </w:tc>
        <w:tc>
          <w:tcPr>
            <w:shd w:fill="d9d9d9" w:val="clear"/>
          </w:tcPr>
          <w:p w:rsidR="00000000" w:rsidDel="00000000" w:rsidP="00000000" w:rsidRDefault="00000000" w:rsidRPr="00000000" w14:paraId="00000063">
            <w:pPr>
              <w:rPr>
                <w:sz w:val="20"/>
                <w:szCs w:val="20"/>
              </w:rPr>
            </w:pPr>
            <w:r w:rsidDel="00000000" w:rsidR="00000000" w:rsidRPr="00000000">
              <w:rPr>
                <w:sz w:val="20"/>
                <w:szCs w:val="20"/>
                <w:rtl w:val="0"/>
              </w:rPr>
              <w:t xml:space="preserve">Review projects periodically and re-evaluate project score and priority with the ability to kill underperforming projects</w:t>
            </w:r>
          </w:p>
        </w:tc>
      </w:tr>
      <w:tr>
        <w:trPr>
          <w:cantSplit w:val="0"/>
          <w:tblHeader w:val="0"/>
        </w:trPr>
        <w:tc>
          <w:tcPr>
            <w:gridSpan w:val="2"/>
            <w:shd w:fill="d9d9d9" w:val="clear"/>
          </w:tcPr>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Other</w:t>
            </w:r>
          </w:p>
        </w:tc>
      </w:tr>
      <w:tr>
        <w:trPr>
          <w:cantSplit w:val="0"/>
          <w:tblHeader w:val="0"/>
        </w:trPr>
        <w:tc>
          <w:tcPr/>
          <w:p w:rsidR="00000000" w:rsidDel="00000000" w:rsidP="00000000" w:rsidRDefault="00000000" w:rsidRPr="00000000" w14:paraId="00000066">
            <w:pPr>
              <w:rPr>
                <w:sz w:val="20"/>
                <w:szCs w:val="20"/>
              </w:rPr>
            </w:pPr>
            <w:r w:rsidDel="00000000" w:rsidR="00000000" w:rsidRPr="00000000">
              <w:rPr>
                <w:rtl w:val="0"/>
              </w:rPr>
            </w:r>
          </w:p>
        </w:tc>
        <w:tc>
          <w:tcPr>
            <w:shd w:fill="d9d9d9" w:val="clear"/>
          </w:tcPr>
          <w:p w:rsidR="00000000" w:rsidDel="00000000" w:rsidP="00000000" w:rsidRDefault="00000000" w:rsidRPr="00000000" w14:paraId="00000067">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8">
            <w:pPr>
              <w:rPr>
                <w:sz w:val="20"/>
                <w:szCs w:val="20"/>
              </w:rPr>
            </w:pPr>
            <w:r w:rsidDel="00000000" w:rsidR="00000000" w:rsidRPr="00000000">
              <w:rPr>
                <w:rtl w:val="0"/>
              </w:rPr>
            </w:r>
          </w:p>
        </w:tc>
        <w:tc>
          <w:tcPr>
            <w:shd w:fill="d9d9d9" w:val="clear"/>
          </w:tcPr>
          <w:p w:rsidR="00000000" w:rsidDel="00000000" w:rsidP="00000000" w:rsidRDefault="00000000" w:rsidRPr="00000000" w14:paraId="00000069">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A">
            <w:pPr>
              <w:rPr>
                <w:sz w:val="20"/>
                <w:szCs w:val="20"/>
              </w:rPr>
            </w:pPr>
            <w:r w:rsidDel="00000000" w:rsidR="00000000" w:rsidRPr="00000000">
              <w:rPr>
                <w:rtl w:val="0"/>
              </w:rPr>
            </w:r>
          </w:p>
        </w:tc>
        <w:tc>
          <w:tcPr>
            <w:shd w:fill="d9d9d9" w:val="clear"/>
          </w:tcPr>
          <w:p w:rsidR="00000000" w:rsidDel="00000000" w:rsidP="00000000" w:rsidRDefault="00000000" w:rsidRPr="00000000" w14:paraId="0000006B">
            <w:pPr>
              <w:rPr>
                <w:sz w:val="20"/>
                <w:szCs w:val="20"/>
              </w:rPr>
            </w:pPr>
            <w:r w:rsidDel="00000000" w:rsidR="00000000" w:rsidRPr="00000000">
              <w:rPr>
                <w:rtl w:val="0"/>
              </w:rPr>
            </w:r>
          </w:p>
        </w:tc>
      </w:tr>
    </w:tbl>
    <w:p w:rsidR="00000000" w:rsidDel="00000000" w:rsidP="00000000" w:rsidRDefault="00000000" w:rsidRPr="00000000" w14:paraId="0000006C">
      <w:pPr>
        <w:pStyle w:val="Heading4"/>
        <w:rPr/>
      </w:pPr>
      <w:r w:rsidDel="00000000" w:rsidR="00000000" w:rsidRPr="00000000">
        <w:rPr>
          <w:rtl w:val="0"/>
        </w:rPr>
        <w:t xml:space="preserve">PMO Performance </w:t>
      </w:r>
    </w:p>
    <w:tbl>
      <w:tblPr>
        <w:tblStyle w:val="Table3"/>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74"/>
        <w:gridCol w:w="751"/>
        <w:gridCol w:w="1152"/>
        <w:gridCol w:w="828"/>
        <w:gridCol w:w="990"/>
        <w:tblGridChange w:id="0">
          <w:tblGrid>
            <w:gridCol w:w="7074"/>
            <w:gridCol w:w="751"/>
            <w:gridCol w:w="1152"/>
            <w:gridCol w:w="828"/>
            <w:gridCol w:w="990"/>
          </w:tblGrid>
        </w:tblGridChange>
      </w:tblGrid>
      <w:tr>
        <w:trPr>
          <w:cantSplit w:val="0"/>
          <w:tblHeader w:val="0"/>
        </w:trPr>
        <w:tc>
          <w:tcPr>
            <w:shd w:fill="d9d9d9" w:val="clear"/>
          </w:tcPr>
          <w:p w:rsidR="00000000" w:rsidDel="00000000" w:rsidP="00000000" w:rsidRDefault="00000000" w:rsidRPr="00000000" w14:paraId="0000006D">
            <w:pPr>
              <w:rPr>
                <w:sz w:val="20"/>
                <w:szCs w:val="20"/>
              </w:rPr>
            </w:pPr>
            <w:r w:rsidDel="00000000" w:rsidR="00000000" w:rsidRPr="00000000">
              <w:rPr>
                <w:rtl w:val="0"/>
              </w:rPr>
            </w:r>
          </w:p>
        </w:tc>
        <w:tc>
          <w:tcPr>
            <w:shd w:fill="d9d9d9" w:val="clear"/>
          </w:tcPr>
          <w:p w:rsidR="00000000" w:rsidDel="00000000" w:rsidP="00000000" w:rsidRDefault="00000000" w:rsidRPr="00000000" w14:paraId="0000006E">
            <w:pPr>
              <w:rPr>
                <w:sz w:val="20"/>
                <w:szCs w:val="20"/>
              </w:rPr>
            </w:pPr>
            <w:r w:rsidDel="00000000" w:rsidR="00000000" w:rsidRPr="00000000">
              <w:rPr>
                <w:sz w:val="20"/>
                <w:szCs w:val="20"/>
                <w:rtl w:val="0"/>
              </w:rPr>
              <w:t xml:space="preserve">Always</w:t>
            </w:r>
          </w:p>
        </w:tc>
        <w:tc>
          <w:tcPr>
            <w:shd w:fill="d9d9d9" w:val="clear"/>
          </w:tcPr>
          <w:p w:rsidR="00000000" w:rsidDel="00000000" w:rsidP="00000000" w:rsidRDefault="00000000" w:rsidRPr="00000000" w14:paraId="0000006F">
            <w:pPr>
              <w:rPr>
                <w:sz w:val="20"/>
                <w:szCs w:val="20"/>
              </w:rPr>
            </w:pPr>
            <w:r w:rsidDel="00000000" w:rsidR="00000000" w:rsidRPr="00000000">
              <w:rPr>
                <w:sz w:val="20"/>
                <w:szCs w:val="20"/>
                <w:rtl w:val="0"/>
              </w:rPr>
              <w:t xml:space="preserve">Sometimes</w:t>
            </w:r>
          </w:p>
        </w:tc>
        <w:tc>
          <w:tcPr>
            <w:shd w:fill="d9d9d9" w:val="clear"/>
          </w:tcPr>
          <w:p w:rsidR="00000000" w:rsidDel="00000000" w:rsidP="00000000" w:rsidRDefault="00000000" w:rsidRPr="00000000" w14:paraId="00000070">
            <w:pPr>
              <w:rPr>
                <w:sz w:val="20"/>
                <w:szCs w:val="20"/>
              </w:rPr>
            </w:pPr>
            <w:r w:rsidDel="00000000" w:rsidR="00000000" w:rsidRPr="00000000">
              <w:rPr>
                <w:sz w:val="20"/>
                <w:szCs w:val="20"/>
                <w:rtl w:val="0"/>
              </w:rPr>
              <w:t xml:space="preserve">Never</w:t>
            </w:r>
          </w:p>
        </w:tc>
        <w:tc>
          <w:tcPr>
            <w:shd w:fill="d9d9d9" w:val="clear"/>
          </w:tcPr>
          <w:p w:rsidR="00000000" w:rsidDel="00000000" w:rsidP="00000000" w:rsidRDefault="00000000" w:rsidRPr="00000000" w14:paraId="00000071">
            <w:pPr>
              <w:rPr>
                <w:sz w:val="20"/>
                <w:szCs w:val="20"/>
              </w:rPr>
            </w:pPr>
            <w:r w:rsidDel="00000000" w:rsidR="00000000" w:rsidRPr="00000000">
              <w:rPr>
                <w:sz w:val="20"/>
                <w:szCs w:val="20"/>
                <w:rtl w:val="0"/>
              </w:rPr>
              <w:t xml:space="preserve">Not Sure</w:t>
            </w:r>
          </w:p>
        </w:tc>
      </w:tr>
      <w:tr>
        <w:trPr>
          <w:cantSplit w:val="0"/>
          <w:tblHeader w:val="0"/>
        </w:trPr>
        <w:tc>
          <w:tcPr>
            <w:shd w:fill="d9d9d9" w:val="clear"/>
          </w:tcPr>
          <w:p w:rsidR="00000000" w:rsidDel="00000000" w:rsidP="00000000" w:rsidRDefault="00000000" w:rsidRPr="00000000" w14:paraId="00000072">
            <w:pPr>
              <w:rPr>
                <w:color w:val="000000"/>
                <w:sz w:val="20"/>
                <w:szCs w:val="20"/>
              </w:rPr>
            </w:pPr>
            <w:r w:rsidDel="00000000" w:rsidR="00000000" w:rsidRPr="00000000">
              <w:rPr>
                <w:color w:val="000000"/>
                <w:sz w:val="20"/>
                <w:szCs w:val="20"/>
                <w:rtl w:val="0"/>
              </w:rPr>
              <w:t xml:space="preserve">Project policies and practices in place for each project</w:t>
            </w:r>
          </w:p>
        </w:tc>
        <w:tc>
          <w:tcPr/>
          <w:p w:rsidR="00000000" w:rsidDel="00000000" w:rsidP="00000000" w:rsidRDefault="00000000" w:rsidRPr="00000000" w14:paraId="00000073">
            <w:pPr>
              <w:rPr>
                <w:sz w:val="20"/>
                <w:szCs w:val="20"/>
              </w:rPr>
            </w:pPr>
            <w:r w:rsidDel="00000000" w:rsidR="00000000" w:rsidRPr="00000000">
              <w:rPr>
                <w:rtl w:val="0"/>
              </w:rPr>
            </w:r>
          </w:p>
        </w:tc>
        <w:tc>
          <w:tcPr/>
          <w:p w:rsidR="00000000" w:rsidDel="00000000" w:rsidP="00000000" w:rsidRDefault="00000000" w:rsidRPr="00000000" w14:paraId="00000074">
            <w:pPr>
              <w:rPr>
                <w:sz w:val="20"/>
                <w:szCs w:val="20"/>
              </w:rPr>
            </w:pPr>
            <w:r w:rsidDel="00000000" w:rsidR="00000000" w:rsidRPr="00000000">
              <w:rPr>
                <w:rtl w:val="0"/>
              </w:rPr>
            </w:r>
          </w:p>
        </w:tc>
        <w:tc>
          <w:tcPr/>
          <w:p w:rsidR="00000000" w:rsidDel="00000000" w:rsidP="00000000" w:rsidRDefault="00000000" w:rsidRPr="00000000" w14:paraId="00000075">
            <w:pPr>
              <w:rPr>
                <w:sz w:val="20"/>
                <w:szCs w:val="20"/>
              </w:rPr>
            </w:pPr>
            <w:r w:rsidDel="00000000" w:rsidR="00000000" w:rsidRPr="00000000">
              <w:rPr>
                <w:rtl w:val="0"/>
              </w:rPr>
            </w:r>
          </w:p>
        </w:tc>
        <w:tc>
          <w:tcPr/>
          <w:p w:rsidR="00000000" w:rsidDel="00000000" w:rsidP="00000000" w:rsidRDefault="00000000" w:rsidRPr="00000000" w14:paraId="00000076">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7">
            <w:pPr>
              <w:rPr>
                <w:color w:val="000000"/>
                <w:sz w:val="20"/>
                <w:szCs w:val="20"/>
              </w:rPr>
            </w:pPr>
            <w:r w:rsidDel="00000000" w:rsidR="00000000" w:rsidRPr="00000000">
              <w:rPr>
                <w:color w:val="000000"/>
                <w:sz w:val="20"/>
                <w:szCs w:val="20"/>
                <w:rtl w:val="0"/>
              </w:rPr>
              <w:t xml:space="preserve">Best practices being used for each project</w:t>
            </w:r>
          </w:p>
        </w:tc>
        <w:tc>
          <w:tcPr/>
          <w:p w:rsidR="00000000" w:rsidDel="00000000" w:rsidP="00000000" w:rsidRDefault="00000000" w:rsidRPr="00000000" w14:paraId="00000078">
            <w:pPr>
              <w:rPr>
                <w:sz w:val="20"/>
                <w:szCs w:val="20"/>
              </w:rPr>
            </w:pPr>
            <w:r w:rsidDel="00000000" w:rsidR="00000000" w:rsidRPr="00000000">
              <w:rPr>
                <w:rtl w:val="0"/>
              </w:rPr>
            </w:r>
          </w:p>
        </w:tc>
        <w:tc>
          <w:tcPr/>
          <w:p w:rsidR="00000000" w:rsidDel="00000000" w:rsidP="00000000" w:rsidRDefault="00000000" w:rsidRPr="00000000" w14:paraId="00000079">
            <w:pPr>
              <w:rPr>
                <w:sz w:val="20"/>
                <w:szCs w:val="20"/>
              </w:rPr>
            </w:pPr>
            <w:r w:rsidDel="00000000" w:rsidR="00000000" w:rsidRPr="00000000">
              <w:rPr>
                <w:rtl w:val="0"/>
              </w:rPr>
            </w:r>
          </w:p>
        </w:tc>
        <w:tc>
          <w:tcPr/>
          <w:p w:rsidR="00000000" w:rsidDel="00000000" w:rsidP="00000000" w:rsidRDefault="00000000" w:rsidRPr="00000000" w14:paraId="0000007A">
            <w:pPr>
              <w:rPr>
                <w:sz w:val="20"/>
                <w:szCs w:val="20"/>
              </w:rPr>
            </w:pPr>
            <w:r w:rsidDel="00000000" w:rsidR="00000000" w:rsidRPr="00000000">
              <w:rPr>
                <w:rtl w:val="0"/>
              </w:rPr>
            </w:r>
          </w:p>
        </w:tc>
        <w:tc>
          <w:tcPr/>
          <w:p w:rsidR="00000000" w:rsidDel="00000000" w:rsidP="00000000" w:rsidRDefault="00000000" w:rsidRPr="00000000" w14:paraId="0000007B">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C">
            <w:pPr>
              <w:rPr>
                <w:color w:val="000000"/>
                <w:sz w:val="20"/>
                <w:szCs w:val="20"/>
              </w:rPr>
            </w:pPr>
            <w:r w:rsidDel="00000000" w:rsidR="00000000" w:rsidRPr="00000000">
              <w:rPr>
                <w:color w:val="000000"/>
                <w:sz w:val="20"/>
                <w:szCs w:val="20"/>
                <w:rtl w:val="0"/>
              </w:rPr>
              <w:t xml:space="preserve">Lessons Learned and other historical data is reviewed prior to the start of a project</w:t>
            </w:r>
          </w:p>
        </w:tc>
        <w:tc>
          <w:tcPr/>
          <w:p w:rsidR="00000000" w:rsidDel="00000000" w:rsidP="00000000" w:rsidRDefault="00000000" w:rsidRPr="00000000" w14:paraId="0000007D">
            <w:pPr>
              <w:rPr>
                <w:sz w:val="20"/>
                <w:szCs w:val="20"/>
              </w:rPr>
            </w:pPr>
            <w:r w:rsidDel="00000000" w:rsidR="00000000" w:rsidRPr="00000000">
              <w:rPr>
                <w:rtl w:val="0"/>
              </w:rPr>
            </w:r>
          </w:p>
        </w:tc>
        <w:tc>
          <w:tcPr/>
          <w:p w:rsidR="00000000" w:rsidDel="00000000" w:rsidP="00000000" w:rsidRDefault="00000000" w:rsidRPr="00000000" w14:paraId="0000007E">
            <w:pPr>
              <w:rPr>
                <w:sz w:val="20"/>
                <w:szCs w:val="20"/>
              </w:rPr>
            </w:pPr>
            <w:r w:rsidDel="00000000" w:rsidR="00000000" w:rsidRPr="00000000">
              <w:rPr>
                <w:rtl w:val="0"/>
              </w:rPr>
            </w:r>
          </w:p>
        </w:tc>
        <w:tc>
          <w:tcPr/>
          <w:p w:rsidR="00000000" w:rsidDel="00000000" w:rsidP="00000000" w:rsidRDefault="00000000" w:rsidRPr="00000000" w14:paraId="0000007F">
            <w:pPr>
              <w:rPr>
                <w:sz w:val="20"/>
                <w:szCs w:val="20"/>
              </w:rPr>
            </w:pPr>
            <w:r w:rsidDel="00000000" w:rsidR="00000000" w:rsidRPr="00000000">
              <w:rPr>
                <w:rtl w:val="0"/>
              </w:rPr>
            </w:r>
          </w:p>
        </w:tc>
        <w:tc>
          <w:tcPr/>
          <w:p w:rsidR="00000000" w:rsidDel="00000000" w:rsidP="00000000" w:rsidRDefault="00000000" w:rsidRPr="00000000" w14:paraId="00000080">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1">
            <w:pPr>
              <w:rPr>
                <w:color w:val="000000"/>
                <w:sz w:val="20"/>
                <w:szCs w:val="20"/>
              </w:rPr>
            </w:pPr>
            <w:r w:rsidDel="00000000" w:rsidR="00000000" w:rsidRPr="00000000">
              <w:rPr>
                <w:color w:val="000000"/>
                <w:sz w:val="20"/>
                <w:szCs w:val="20"/>
                <w:rtl w:val="0"/>
              </w:rPr>
              <w:t xml:space="preserve">Project templates be used to initiate a project</w:t>
            </w:r>
          </w:p>
        </w:tc>
        <w:tc>
          <w:tcPr/>
          <w:p w:rsidR="00000000" w:rsidDel="00000000" w:rsidP="00000000" w:rsidRDefault="00000000" w:rsidRPr="00000000" w14:paraId="00000082">
            <w:pPr>
              <w:rPr>
                <w:sz w:val="20"/>
                <w:szCs w:val="20"/>
              </w:rPr>
            </w:pPr>
            <w:r w:rsidDel="00000000" w:rsidR="00000000" w:rsidRPr="00000000">
              <w:rPr>
                <w:rtl w:val="0"/>
              </w:rPr>
            </w:r>
          </w:p>
        </w:tc>
        <w:tc>
          <w:tcPr/>
          <w:p w:rsidR="00000000" w:rsidDel="00000000" w:rsidP="00000000" w:rsidRDefault="00000000" w:rsidRPr="00000000" w14:paraId="00000083">
            <w:pPr>
              <w:rPr>
                <w:sz w:val="20"/>
                <w:szCs w:val="20"/>
              </w:rPr>
            </w:pPr>
            <w:r w:rsidDel="00000000" w:rsidR="00000000" w:rsidRPr="00000000">
              <w:rPr>
                <w:rtl w:val="0"/>
              </w:rPr>
            </w:r>
          </w:p>
        </w:tc>
        <w:tc>
          <w:tcPr/>
          <w:p w:rsidR="00000000" w:rsidDel="00000000" w:rsidP="00000000" w:rsidRDefault="00000000" w:rsidRPr="00000000" w14:paraId="00000084">
            <w:pPr>
              <w:rPr>
                <w:sz w:val="20"/>
                <w:szCs w:val="20"/>
              </w:rPr>
            </w:pPr>
            <w:r w:rsidDel="00000000" w:rsidR="00000000" w:rsidRPr="00000000">
              <w:rPr>
                <w:rtl w:val="0"/>
              </w:rPr>
            </w:r>
          </w:p>
        </w:tc>
        <w:tc>
          <w:tcPr/>
          <w:p w:rsidR="00000000" w:rsidDel="00000000" w:rsidP="00000000" w:rsidRDefault="00000000" w:rsidRPr="00000000" w14:paraId="00000085">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6">
            <w:pPr>
              <w:rPr>
                <w:color w:val="000000"/>
                <w:sz w:val="20"/>
                <w:szCs w:val="20"/>
              </w:rPr>
            </w:pPr>
            <w:r w:rsidDel="00000000" w:rsidR="00000000" w:rsidRPr="00000000">
              <w:rPr>
                <w:color w:val="000000"/>
                <w:sz w:val="20"/>
                <w:szCs w:val="20"/>
                <w:rtl w:val="0"/>
              </w:rPr>
              <w:t xml:space="preserve">Project intake being used to score, prioritize and align project to business strategies</w:t>
            </w:r>
          </w:p>
        </w:tc>
        <w:tc>
          <w:tcPr/>
          <w:p w:rsidR="00000000" w:rsidDel="00000000" w:rsidP="00000000" w:rsidRDefault="00000000" w:rsidRPr="00000000" w14:paraId="00000087">
            <w:pPr>
              <w:rPr>
                <w:sz w:val="20"/>
                <w:szCs w:val="20"/>
              </w:rPr>
            </w:pPr>
            <w:r w:rsidDel="00000000" w:rsidR="00000000" w:rsidRPr="00000000">
              <w:rPr>
                <w:rtl w:val="0"/>
              </w:rPr>
            </w:r>
          </w:p>
        </w:tc>
        <w:tc>
          <w:tcPr/>
          <w:p w:rsidR="00000000" w:rsidDel="00000000" w:rsidP="00000000" w:rsidRDefault="00000000" w:rsidRPr="00000000" w14:paraId="00000088">
            <w:pPr>
              <w:rPr>
                <w:sz w:val="20"/>
                <w:szCs w:val="20"/>
              </w:rPr>
            </w:pPr>
            <w:r w:rsidDel="00000000" w:rsidR="00000000" w:rsidRPr="00000000">
              <w:rPr>
                <w:rtl w:val="0"/>
              </w:rPr>
            </w:r>
          </w:p>
        </w:tc>
        <w:tc>
          <w:tcPr/>
          <w:p w:rsidR="00000000" w:rsidDel="00000000" w:rsidP="00000000" w:rsidRDefault="00000000" w:rsidRPr="00000000" w14:paraId="00000089">
            <w:pPr>
              <w:rPr>
                <w:sz w:val="20"/>
                <w:szCs w:val="20"/>
              </w:rPr>
            </w:pPr>
            <w:r w:rsidDel="00000000" w:rsidR="00000000" w:rsidRPr="00000000">
              <w:rPr>
                <w:rtl w:val="0"/>
              </w:rPr>
            </w:r>
          </w:p>
        </w:tc>
        <w:tc>
          <w:tcPr/>
          <w:p w:rsidR="00000000" w:rsidDel="00000000" w:rsidP="00000000" w:rsidRDefault="00000000" w:rsidRPr="00000000" w14:paraId="0000008A">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B">
            <w:pPr>
              <w:rPr>
                <w:color w:val="000000"/>
                <w:sz w:val="20"/>
                <w:szCs w:val="20"/>
              </w:rPr>
            </w:pPr>
            <w:r w:rsidDel="00000000" w:rsidR="00000000" w:rsidRPr="00000000">
              <w:rPr>
                <w:color w:val="000000"/>
                <w:sz w:val="20"/>
                <w:szCs w:val="20"/>
                <w:rtl w:val="0"/>
              </w:rPr>
              <w:t xml:space="preserve">Project Business Case and Project Summary created for each project</w:t>
            </w:r>
          </w:p>
        </w:tc>
        <w:tc>
          <w:tcPr/>
          <w:p w:rsidR="00000000" w:rsidDel="00000000" w:rsidP="00000000" w:rsidRDefault="00000000" w:rsidRPr="00000000" w14:paraId="0000008C">
            <w:pPr>
              <w:rPr>
                <w:sz w:val="20"/>
                <w:szCs w:val="20"/>
              </w:rPr>
            </w:pPr>
            <w:r w:rsidDel="00000000" w:rsidR="00000000" w:rsidRPr="00000000">
              <w:rPr>
                <w:rtl w:val="0"/>
              </w:rPr>
            </w:r>
          </w:p>
        </w:tc>
        <w:tc>
          <w:tcPr/>
          <w:p w:rsidR="00000000" w:rsidDel="00000000" w:rsidP="00000000" w:rsidRDefault="00000000" w:rsidRPr="00000000" w14:paraId="0000008D">
            <w:pPr>
              <w:rPr>
                <w:sz w:val="20"/>
                <w:szCs w:val="20"/>
              </w:rPr>
            </w:pPr>
            <w:r w:rsidDel="00000000" w:rsidR="00000000" w:rsidRPr="00000000">
              <w:rPr>
                <w:rtl w:val="0"/>
              </w:rPr>
            </w:r>
          </w:p>
        </w:tc>
        <w:tc>
          <w:tcPr/>
          <w:p w:rsidR="00000000" w:rsidDel="00000000" w:rsidP="00000000" w:rsidRDefault="00000000" w:rsidRPr="00000000" w14:paraId="0000008E">
            <w:pPr>
              <w:rPr>
                <w:sz w:val="20"/>
                <w:szCs w:val="20"/>
              </w:rPr>
            </w:pPr>
            <w:r w:rsidDel="00000000" w:rsidR="00000000" w:rsidRPr="00000000">
              <w:rPr>
                <w:rtl w:val="0"/>
              </w:rPr>
            </w:r>
          </w:p>
        </w:tc>
        <w:tc>
          <w:tcPr/>
          <w:p w:rsidR="00000000" w:rsidDel="00000000" w:rsidP="00000000" w:rsidRDefault="00000000" w:rsidRPr="00000000" w14:paraId="0000008F">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90">
            <w:pPr>
              <w:rPr>
                <w:color w:val="000000"/>
                <w:sz w:val="20"/>
                <w:szCs w:val="20"/>
              </w:rPr>
            </w:pPr>
            <w:r w:rsidDel="00000000" w:rsidR="00000000" w:rsidRPr="00000000">
              <w:rPr>
                <w:color w:val="000000"/>
                <w:sz w:val="20"/>
                <w:szCs w:val="20"/>
                <w:rtl w:val="0"/>
              </w:rPr>
              <w:t xml:space="preserve">Project Stakeholders identified, and Communications Plan created and in place for each project</w:t>
            </w:r>
          </w:p>
        </w:tc>
        <w:tc>
          <w:tcPr/>
          <w:p w:rsidR="00000000" w:rsidDel="00000000" w:rsidP="00000000" w:rsidRDefault="00000000" w:rsidRPr="00000000" w14:paraId="00000091">
            <w:pPr>
              <w:rPr>
                <w:sz w:val="20"/>
                <w:szCs w:val="20"/>
              </w:rPr>
            </w:pPr>
            <w:r w:rsidDel="00000000" w:rsidR="00000000" w:rsidRPr="00000000">
              <w:rPr>
                <w:rtl w:val="0"/>
              </w:rPr>
            </w:r>
          </w:p>
        </w:tc>
        <w:tc>
          <w:tcPr/>
          <w:p w:rsidR="00000000" w:rsidDel="00000000" w:rsidP="00000000" w:rsidRDefault="00000000" w:rsidRPr="00000000" w14:paraId="00000092">
            <w:pPr>
              <w:rPr>
                <w:sz w:val="20"/>
                <w:szCs w:val="20"/>
              </w:rPr>
            </w:pPr>
            <w:r w:rsidDel="00000000" w:rsidR="00000000" w:rsidRPr="00000000">
              <w:rPr>
                <w:rtl w:val="0"/>
              </w:rPr>
            </w:r>
          </w:p>
        </w:tc>
        <w:tc>
          <w:tcPr/>
          <w:p w:rsidR="00000000" w:rsidDel="00000000" w:rsidP="00000000" w:rsidRDefault="00000000" w:rsidRPr="00000000" w14:paraId="00000093">
            <w:pPr>
              <w:rPr>
                <w:sz w:val="20"/>
                <w:szCs w:val="20"/>
              </w:rPr>
            </w:pPr>
            <w:r w:rsidDel="00000000" w:rsidR="00000000" w:rsidRPr="00000000">
              <w:rPr>
                <w:rtl w:val="0"/>
              </w:rPr>
            </w:r>
          </w:p>
        </w:tc>
        <w:tc>
          <w:tcPr/>
          <w:p w:rsidR="00000000" w:rsidDel="00000000" w:rsidP="00000000" w:rsidRDefault="00000000" w:rsidRPr="00000000" w14:paraId="00000094">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95">
            <w:pPr>
              <w:rPr>
                <w:color w:val="000000"/>
                <w:sz w:val="20"/>
                <w:szCs w:val="20"/>
              </w:rPr>
            </w:pPr>
            <w:r w:rsidDel="00000000" w:rsidR="00000000" w:rsidRPr="00000000">
              <w:rPr>
                <w:color w:val="000000"/>
                <w:sz w:val="20"/>
                <w:szCs w:val="20"/>
                <w:rtl w:val="0"/>
              </w:rPr>
              <w:t xml:space="preserve">During project lifecycle, standard procedures are followed as the project goes through its phases</w:t>
            </w:r>
          </w:p>
        </w:tc>
        <w:tc>
          <w:tcPr/>
          <w:p w:rsidR="00000000" w:rsidDel="00000000" w:rsidP="00000000" w:rsidRDefault="00000000" w:rsidRPr="00000000" w14:paraId="00000096">
            <w:pPr>
              <w:rPr>
                <w:sz w:val="20"/>
                <w:szCs w:val="20"/>
              </w:rPr>
            </w:pPr>
            <w:r w:rsidDel="00000000" w:rsidR="00000000" w:rsidRPr="00000000">
              <w:rPr>
                <w:rtl w:val="0"/>
              </w:rPr>
            </w:r>
          </w:p>
        </w:tc>
        <w:tc>
          <w:tcPr/>
          <w:p w:rsidR="00000000" w:rsidDel="00000000" w:rsidP="00000000" w:rsidRDefault="00000000" w:rsidRPr="00000000" w14:paraId="00000097">
            <w:pPr>
              <w:rPr>
                <w:sz w:val="20"/>
                <w:szCs w:val="20"/>
              </w:rPr>
            </w:pPr>
            <w:r w:rsidDel="00000000" w:rsidR="00000000" w:rsidRPr="00000000">
              <w:rPr>
                <w:rtl w:val="0"/>
              </w:rPr>
            </w:r>
          </w:p>
        </w:tc>
        <w:tc>
          <w:tcPr/>
          <w:p w:rsidR="00000000" w:rsidDel="00000000" w:rsidP="00000000" w:rsidRDefault="00000000" w:rsidRPr="00000000" w14:paraId="00000098">
            <w:pPr>
              <w:rPr>
                <w:sz w:val="20"/>
                <w:szCs w:val="20"/>
              </w:rPr>
            </w:pPr>
            <w:r w:rsidDel="00000000" w:rsidR="00000000" w:rsidRPr="00000000">
              <w:rPr>
                <w:rtl w:val="0"/>
              </w:rPr>
            </w:r>
          </w:p>
        </w:tc>
        <w:tc>
          <w:tcPr/>
          <w:p w:rsidR="00000000" w:rsidDel="00000000" w:rsidP="00000000" w:rsidRDefault="00000000" w:rsidRPr="00000000" w14:paraId="00000099">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9A">
            <w:pPr>
              <w:rPr>
                <w:color w:val="000000"/>
                <w:sz w:val="20"/>
                <w:szCs w:val="20"/>
              </w:rPr>
            </w:pPr>
            <w:r w:rsidDel="00000000" w:rsidR="00000000" w:rsidRPr="00000000">
              <w:rPr>
                <w:color w:val="000000"/>
                <w:sz w:val="20"/>
                <w:szCs w:val="20"/>
                <w:rtl w:val="0"/>
              </w:rPr>
              <w:t xml:space="preserve">Needed project approvals are gathered and logged </w:t>
            </w:r>
          </w:p>
        </w:tc>
        <w:tc>
          <w:tcPr/>
          <w:p w:rsidR="00000000" w:rsidDel="00000000" w:rsidP="00000000" w:rsidRDefault="00000000" w:rsidRPr="00000000" w14:paraId="0000009B">
            <w:pPr>
              <w:rPr>
                <w:sz w:val="20"/>
                <w:szCs w:val="20"/>
              </w:rPr>
            </w:pPr>
            <w:r w:rsidDel="00000000" w:rsidR="00000000" w:rsidRPr="00000000">
              <w:rPr>
                <w:rtl w:val="0"/>
              </w:rPr>
            </w:r>
          </w:p>
        </w:tc>
        <w:tc>
          <w:tcPr/>
          <w:p w:rsidR="00000000" w:rsidDel="00000000" w:rsidP="00000000" w:rsidRDefault="00000000" w:rsidRPr="00000000" w14:paraId="0000009C">
            <w:pPr>
              <w:rPr>
                <w:sz w:val="20"/>
                <w:szCs w:val="20"/>
              </w:rPr>
            </w:pPr>
            <w:r w:rsidDel="00000000" w:rsidR="00000000" w:rsidRPr="00000000">
              <w:rPr>
                <w:rtl w:val="0"/>
              </w:rPr>
            </w:r>
          </w:p>
        </w:tc>
        <w:tc>
          <w:tcPr/>
          <w:p w:rsidR="00000000" w:rsidDel="00000000" w:rsidP="00000000" w:rsidRDefault="00000000" w:rsidRPr="00000000" w14:paraId="0000009D">
            <w:pPr>
              <w:rPr>
                <w:sz w:val="20"/>
                <w:szCs w:val="20"/>
              </w:rPr>
            </w:pPr>
            <w:r w:rsidDel="00000000" w:rsidR="00000000" w:rsidRPr="00000000">
              <w:rPr>
                <w:rtl w:val="0"/>
              </w:rPr>
            </w:r>
          </w:p>
        </w:tc>
        <w:tc>
          <w:tcPr/>
          <w:p w:rsidR="00000000" w:rsidDel="00000000" w:rsidP="00000000" w:rsidRDefault="00000000" w:rsidRPr="00000000" w14:paraId="0000009E">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9F">
            <w:pPr>
              <w:rPr>
                <w:color w:val="000000"/>
                <w:sz w:val="20"/>
                <w:szCs w:val="20"/>
              </w:rPr>
            </w:pPr>
            <w:r w:rsidDel="00000000" w:rsidR="00000000" w:rsidRPr="00000000">
              <w:rPr>
                <w:color w:val="000000"/>
                <w:sz w:val="20"/>
                <w:szCs w:val="20"/>
                <w:rtl w:val="0"/>
              </w:rPr>
              <w:t xml:space="preserve">All issues are identified, logged, escalated when needed, and reported</w:t>
            </w:r>
          </w:p>
        </w:tc>
        <w:tc>
          <w:tcPr/>
          <w:p w:rsidR="00000000" w:rsidDel="00000000" w:rsidP="00000000" w:rsidRDefault="00000000" w:rsidRPr="00000000" w14:paraId="000000A0">
            <w:pPr>
              <w:rPr>
                <w:sz w:val="20"/>
                <w:szCs w:val="20"/>
              </w:rPr>
            </w:pPr>
            <w:r w:rsidDel="00000000" w:rsidR="00000000" w:rsidRPr="00000000">
              <w:rPr>
                <w:rtl w:val="0"/>
              </w:rPr>
            </w:r>
          </w:p>
        </w:tc>
        <w:tc>
          <w:tcPr/>
          <w:p w:rsidR="00000000" w:rsidDel="00000000" w:rsidP="00000000" w:rsidRDefault="00000000" w:rsidRPr="00000000" w14:paraId="000000A1">
            <w:pPr>
              <w:rPr>
                <w:sz w:val="20"/>
                <w:szCs w:val="20"/>
              </w:rPr>
            </w:pPr>
            <w:r w:rsidDel="00000000" w:rsidR="00000000" w:rsidRPr="00000000">
              <w:rPr>
                <w:rtl w:val="0"/>
              </w:rPr>
            </w:r>
          </w:p>
        </w:tc>
        <w:tc>
          <w:tcPr/>
          <w:p w:rsidR="00000000" w:rsidDel="00000000" w:rsidP="00000000" w:rsidRDefault="00000000" w:rsidRPr="00000000" w14:paraId="000000A2">
            <w:pPr>
              <w:rPr>
                <w:sz w:val="20"/>
                <w:szCs w:val="20"/>
              </w:rPr>
            </w:pPr>
            <w:r w:rsidDel="00000000" w:rsidR="00000000" w:rsidRPr="00000000">
              <w:rPr>
                <w:rtl w:val="0"/>
              </w:rPr>
            </w:r>
          </w:p>
        </w:tc>
        <w:tc>
          <w:tcPr/>
          <w:p w:rsidR="00000000" w:rsidDel="00000000" w:rsidP="00000000" w:rsidRDefault="00000000" w:rsidRPr="00000000" w14:paraId="000000A3">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4">
            <w:pPr>
              <w:rPr>
                <w:color w:val="000000"/>
                <w:sz w:val="20"/>
                <w:szCs w:val="20"/>
              </w:rPr>
            </w:pPr>
            <w:r w:rsidDel="00000000" w:rsidR="00000000" w:rsidRPr="00000000">
              <w:rPr>
                <w:color w:val="000000"/>
                <w:sz w:val="20"/>
                <w:szCs w:val="20"/>
                <w:rtl w:val="0"/>
              </w:rPr>
              <w:t xml:space="preserve">All risks are identified, qualified, and quantified, with risk trigger event identified and risk management plan documented</w:t>
            </w:r>
          </w:p>
        </w:tc>
        <w:tc>
          <w:tcPr/>
          <w:p w:rsidR="00000000" w:rsidDel="00000000" w:rsidP="00000000" w:rsidRDefault="00000000" w:rsidRPr="00000000" w14:paraId="000000A5">
            <w:pPr>
              <w:rPr>
                <w:sz w:val="20"/>
                <w:szCs w:val="20"/>
              </w:rPr>
            </w:pPr>
            <w:r w:rsidDel="00000000" w:rsidR="00000000" w:rsidRPr="00000000">
              <w:rPr>
                <w:rtl w:val="0"/>
              </w:rPr>
            </w:r>
          </w:p>
        </w:tc>
        <w:tc>
          <w:tcPr/>
          <w:p w:rsidR="00000000" w:rsidDel="00000000" w:rsidP="00000000" w:rsidRDefault="00000000" w:rsidRPr="00000000" w14:paraId="000000A6">
            <w:pPr>
              <w:rPr>
                <w:sz w:val="20"/>
                <w:szCs w:val="20"/>
              </w:rPr>
            </w:pPr>
            <w:r w:rsidDel="00000000" w:rsidR="00000000" w:rsidRPr="00000000">
              <w:rPr>
                <w:rtl w:val="0"/>
              </w:rPr>
            </w:r>
          </w:p>
        </w:tc>
        <w:tc>
          <w:tcPr/>
          <w:p w:rsidR="00000000" w:rsidDel="00000000" w:rsidP="00000000" w:rsidRDefault="00000000" w:rsidRPr="00000000" w14:paraId="000000A7">
            <w:pPr>
              <w:rPr>
                <w:sz w:val="20"/>
                <w:szCs w:val="20"/>
              </w:rPr>
            </w:pPr>
            <w:r w:rsidDel="00000000" w:rsidR="00000000" w:rsidRPr="00000000">
              <w:rPr>
                <w:rtl w:val="0"/>
              </w:rPr>
            </w:r>
          </w:p>
        </w:tc>
        <w:tc>
          <w:tcPr/>
          <w:p w:rsidR="00000000" w:rsidDel="00000000" w:rsidP="00000000" w:rsidRDefault="00000000" w:rsidRPr="00000000" w14:paraId="000000A8">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9">
            <w:pPr>
              <w:rPr>
                <w:color w:val="000000"/>
                <w:sz w:val="20"/>
                <w:szCs w:val="20"/>
              </w:rPr>
            </w:pPr>
            <w:r w:rsidDel="00000000" w:rsidR="00000000" w:rsidRPr="00000000">
              <w:rPr>
                <w:color w:val="000000"/>
                <w:sz w:val="20"/>
                <w:szCs w:val="20"/>
                <w:rtl w:val="0"/>
              </w:rPr>
              <w:t xml:space="preserve">Risks are reviewed throughout the project lifecycle with current status of trigger events provided to stakeholders</w:t>
            </w:r>
          </w:p>
        </w:tc>
        <w:tc>
          <w:tcPr/>
          <w:p w:rsidR="00000000" w:rsidDel="00000000" w:rsidP="00000000" w:rsidRDefault="00000000" w:rsidRPr="00000000" w14:paraId="000000AA">
            <w:pPr>
              <w:rPr>
                <w:sz w:val="20"/>
                <w:szCs w:val="20"/>
              </w:rPr>
            </w:pPr>
            <w:r w:rsidDel="00000000" w:rsidR="00000000" w:rsidRPr="00000000">
              <w:rPr>
                <w:rtl w:val="0"/>
              </w:rPr>
            </w:r>
          </w:p>
        </w:tc>
        <w:tc>
          <w:tcPr/>
          <w:p w:rsidR="00000000" w:rsidDel="00000000" w:rsidP="00000000" w:rsidRDefault="00000000" w:rsidRPr="00000000" w14:paraId="000000AB">
            <w:pPr>
              <w:rPr>
                <w:sz w:val="20"/>
                <w:szCs w:val="20"/>
              </w:rPr>
            </w:pPr>
            <w:r w:rsidDel="00000000" w:rsidR="00000000" w:rsidRPr="00000000">
              <w:rPr>
                <w:rtl w:val="0"/>
              </w:rPr>
            </w:r>
          </w:p>
        </w:tc>
        <w:tc>
          <w:tcPr/>
          <w:p w:rsidR="00000000" w:rsidDel="00000000" w:rsidP="00000000" w:rsidRDefault="00000000" w:rsidRPr="00000000" w14:paraId="000000AC">
            <w:pPr>
              <w:rPr>
                <w:sz w:val="20"/>
                <w:szCs w:val="20"/>
              </w:rPr>
            </w:pPr>
            <w:r w:rsidDel="00000000" w:rsidR="00000000" w:rsidRPr="00000000">
              <w:rPr>
                <w:rtl w:val="0"/>
              </w:rPr>
            </w:r>
          </w:p>
        </w:tc>
        <w:tc>
          <w:tcPr/>
          <w:p w:rsidR="00000000" w:rsidDel="00000000" w:rsidP="00000000" w:rsidRDefault="00000000" w:rsidRPr="00000000" w14:paraId="000000AD">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E">
            <w:pPr>
              <w:rPr>
                <w:color w:val="000000"/>
                <w:sz w:val="20"/>
                <w:szCs w:val="20"/>
              </w:rPr>
            </w:pPr>
            <w:r w:rsidDel="00000000" w:rsidR="00000000" w:rsidRPr="00000000">
              <w:rPr>
                <w:color w:val="000000"/>
                <w:sz w:val="20"/>
                <w:szCs w:val="20"/>
                <w:rtl w:val="0"/>
              </w:rPr>
              <w:t xml:space="preserve">Project status is collected and reported on a regular basis using standard template</w:t>
            </w:r>
          </w:p>
        </w:tc>
        <w:tc>
          <w:tcPr/>
          <w:p w:rsidR="00000000" w:rsidDel="00000000" w:rsidP="00000000" w:rsidRDefault="00000000" w:rsidRPr="00000000" w14:paraId="000000AF">
            <w:pPr>
              <w:rPr>
                <w:sz w:val="20"/>
                <w:szCs w:val="20"/>
              </w:rPr>
            </w:pPr>
            <w:r w:rsidDel="00000000" w:rsidR="00000000" w:rsidRPr="00000000">
              <w:rPr>
                <w:rtl w:val="0"/>
              </w:rPr>
            </w:r>
          </w:p>
        </w:tc>
        <w:tc>
          <w:tcPr/>
          <w:p w:rsidR="00000000" w:rsidDel="00000000" w:rsidP="00000000" w:rsidRDefault="00000000" w:rsidRPr="00000000" w14:paraId="000000B0">
            <w:pPr>
              <w:rPr>
                <w:sz w:val="20"/>
                <w:szCs w:val="20"/>
              </w:rPr>
            </w:pPr>
            <w:r w:rsidDel="00000000" w:rsidR="00000000" w:rsidRPr="00000000">
              <w:rPr>
                <w:rtl w:val="0"/>
              </w:rPr>
            </w:r>
          </w:p>
        </w:tc>
        <w:tc>
          <w:tcPr/>
          <w:p w:rsidR="00000000" w:rsidDel="00000000" w:rsidP="00000000" w:rsidRDefault="00000000" w:rsidRPr="00000000" w14:paraId="000000B1">
            <w:pPr>
              <w:rPr>
                <w:sz w:val="20"/>
                <w:szCs w:val="20"/>
              </w:rPr>
            </w:pPr>
            <w:r w:rsidDel="00000000" w:rsidR="00000000" w:rsidRPr="00000000">
              <w:rPr>
                <w:rtl w:val="0"/>
              </w:rPr>
            </w:r>
          </w:p>
        </w:tc>
        <w:tc>
          <w:tcPr/>
          <w:p w:rsidR="00000000" w:rsidDel="00000000" w:rsidP="00000000" w:rsidRDefault="00000000" w:rsidRPr="00000000" w14:paraId="000000B2">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B3">
            <w:pPr>
              <w:rPr>
                <w:color w:val="000000"/>
                <w:sz w:val="20"/>
                <w:szCs w:val="20"/>
              </w:rPr>
            </w:pPr>
            <w:r w:rsidDel="00000000" w:rsidR="00000000" w:rsidRPr="00000000">
              <w:rPr>
                <w:color w:val="000000"/>
                <w:sz w:val="20"/>
                <w:szCs w:val="20"/>
                <w:rtl w:val="0"/>
              </w:rPr>
              <w:t xml:space="preserve">Job families created with skill needs defined for each role and level providing career progression guidelines</w:t>
            </w:r>
          </w:p>
        </w:tc>
        <w:tc>
          <w:tcPr/>
          <w:p w:rsidR="00000000" w:rsidDel="00000000" w:rsidP="00000000" w:rsidRDefault="00000000" w:rsidRPr="00000000" w14:paraId="000000B4">
            <w:pPr>
              <w:rPr>
                <w:sz w:val="20"/>
                <w:szCs w:val="20"/>
              </w:rPr>
            </w:pPr>
            <w:r w:rsidDel="00000000" w:rsidR="00000000" w:rsidRPr="00000000">
              <w:rPr>
                <w:rtl w:val="0"/>
              </w:rPr>
            </w:r>
          </w:p>
        </w:tc>
        <w:tc>
          <w:tcPr/>
          <w:p w:rsidR="00000000" w:rsidDel="00000000" w:rsidP="00000000" w:rsidRDefault="00000000" w:rsidRPr="00000000" w14:paraId="000000B5">
            <w:pPr>
              <w:rPr>
                <w:sz w:val="20"/>
                <w:szCs w:val="20"/>
              </w:rPr>
            </w:pPr>
            <w:r w:rsidDel="00000000" w:rsidR="00000000" w:rsidRPr="00000000">
              <w:rPr>
                <w:rtl w:val="0"/>
              </w:rPr>
            </w:r>
          </w:p>
        </w:tc>
        <w:tc>
          <w:tcPr/>
          <w:p w:rsidR="00000000" w:rsidDel="00000000" w:rsidP="00000000" w:rsidRDefault="00000000" w:rsidRPr="00000000" w14:paraId="000000B6">
            <w:pPr>
              <w:rPr>
                <w:sz w:val="20"/>
                <w:szCs w:val="20"/>
              </w:rPr>
            </w:pPr>
            <w:r w:rsidDel="00000000" w:rsidR="00000000" w:rsidRPr="00000000">
              <w:rPr>
                <w:rtl w:val="0"/>
              </w:rPr>
            </w:r>
          </w:p>
        </w:tc>
        <w:tc>
          <w:tcPr/>
          <w:p w:rsidR="00000000" w:rsidDel="00000000" w:rsidP="00000000" w:rsidRDefault="00000000" w:rsidRPr="00000000" w14:paraId="000000B7">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B8">
            <w:pPr>
              <w:rPr>
                <w:color w:val="000000"/>
                <w:sz w:val="20"/>
                <w:szCs w:val="20"/>
              </w:rPr>
            </w:pPr>
            <w:r w:rsidDel="00000000" w:rsidR="00000000" w:rsidRPr="00000000">
              <w:rPr>
                <w:color w:val="000000"/>
                <w:sz w:val="20"/>
                <w:szCs w:val="20"/>
                <w:rtl w:val="0"/>
              </w:rPr>
              <w:t xml:space="preserve">A process is in place to evaluate current skills and place people in the right role/level according to their skills</w:t>
            </w:r>
          </w:p>
        </w:tc>
        <w:tc>
          <w:tcPr/>
          <w:p w:rsidR="00000000" w:rsidDel="00000000" w:rsidP="00000000" w:rsidRDefault="00000000" w:rsidRPr="00000000" w14:paraId="000000B9">
            <w:pPr>
              <w:rPr>
                <w:sz w:val="20"/>
                <w:szCs w:val="20"/>
              </w:rPr>
            </w:pPr>
            <w:r w:rsidDel="00000000" w:rsidR="00000000" w:rsidRPr="00000000">
              <w:rPr>
                <w:rtl w:val="0"/>
              </w:rPr>
            </w:r>
          </w:p>
        </w:tc>
        <w:tc>
          <w:tcPr/>
          <w:p w:rsidR="00000000" w:rsidDel="00000000" w:rsidP="00000000" w:rsidRDefault="00000000" w:rsidRPr="00000000" w14:paraId="000000BA">
            <w:pPr>
              <w:rPr>
                <w:sz w:val="20"/>
                <w:szCs w:val="20"/>
              </w:rPr>
            </w:pPr>
            <w:r w:rsidDel="00000000" w:rsidR="00000000" w:rsidRPr="00000000">
              <w:rPr>
                <w:rtl w:val="0"/>
              </w:rPr>
            </w:r>
          </w:p>
        </w:tc>
        <w:tc>
          <w:tcPr/>
          <w:p w:rsidR="00000000" w:rsidDel="00000000" w:rsidP="00000000" w:rsidRDefault="00000000" w:rsidRPr="00000000" w14:paraId="000000BB">
            <w:pPr>
              <w:rPr>
                <w:sz w:val="20"/>
                <w:szCs w:val="20"/>
              </w:rPr>
            </w:pPr>
            <w:r w:rsidDel="00000000" w:rsidR="00000000" w:rsidRPr="00000000">
              <w:rPr>
                <w:rtl w:val="0"/>
              </w:rPr>
            </w:r>
          </w:p>
        </w:tc>
        <w:tc>
          <w:tcPr/>
          <w:p w:rsidR="00000000" w:rsidDel="00000000" w:rsidP="00000000" w:rsidRDefault="00000000" w:rsidRPr="00000000" w14:paraId="000000BC">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BD">
            <w:pPr>
              <w:rPr>
                <w:color w:val="000000"/>
                <w:sz w:val="20"/>
                <w:szCs w:val="20"/>
              </w:rPr>
            </w:pPr>
            <w:r w:rsidDel="00000000" w:rsidR="00000000" w:rsidRPr="00000000">
              <w:rPr>
                <w:color w:val="000000"/>
                <w:sz w:val="20"/>
                <w:szCs w:val="20"/>
                <w:rtl w:val="0"/>
              </w:rPr>
              <w:t xml:space="preserve">Mentoring and guidance is provided to ensure the project team is sufficiently prepared to begin and continue to work through the project most efficiently</w:t>
            </w:r>
          </w:p>
        </w:tc>
        <w:tc>
          <w:tcPr/>
          <w:p w:rsidR="00000000" w:rsidDel="00000000" w:rsidP="00000000" w:rsidRDefault="00000000" w:rsidRPr="00000000" w14:paraId="000000BE">
            <w:pPr>
              <w:rPr>
                <w:sz w:val="20"/>
                <w:szCs w:val="20"/>
              </w:rPr>
            </w:pPr>
            <w:r w:rsidDel="00000000" w:rsidR="00000000" w:rsidRPr="00000000">
              <w:rPr>
                <w:rtl w:val="0"/>
              </w:rPr>
            </w:r>
          </w:p>
        </w:tc>
        <w:tc>
          <w:tcPr/>
          <w:p w:rsidR="00000000" w:rsidDel="00000000" w:rsidP="00000000" w:rsidRDefault="00000000" w:rsidRPr="00000000" w14:paraId="000000BF">
            <w:pPr>
              <w:rPr>
                <w:sz w:val="20"/>
                <w:szCs w:val="20"/>
              </w:rPr>
            </w:pPr>
            <w:r w:rsidDel="00000000" w:rsidR="00000000" w:rsidRPr="00000000">
              <w:rPr>
                <w:rtl w:val="0"/>
              </w:rPr>
            </w:r>
          </w:p>
        </w:tc>
        <w:tc>
          <w:tcPr/>
          <w:p w:rsidR="00000000" w:rsidDel="00000000" w:rsidP="00000000" w:rsidRDefault="00000000" w:rsidRPr="00000000" w14:paraId="000000C0">
            <w:pPr>
              <w:rPr>
                <w:sz w:val="20"/>
                <w:szCs w:val="20"/>
              </w:rPr>
            </w:pPr>
            <w:r w:rsidDel="00000000" w:rsidR="00000000" w:rsidRPr="00000000">
              <w:rPr>
                <w:rtl w:val="0"/>
              </w:rPr>
            </w:r>
          </w:p>
        </w:tc>
        <w:tc>
          <w:tcPr/>
          <w:p w:rsidR="00000000" w:rsidDel="00000000" w:rsidP="00000000" w:rsidRDefault="00000000" w:rsidRPr="00000000" w14:paraId="000000C1">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C2">
            <w:pPr>
              <w:rPr>
                <w:sz w:val="20"/>
                <w:szCs w:val="20"/>
              </w:rPr>
            </w:pPr>
            <w:r w:rsidDel="00000000" w:rsidR="00000000" w:rsidRPr="00000000">
              <w:rPr>
                <w:color w:val="424242"/>
                <w:sz w:val="20"/>
                <w:szCs w:val="20"/>
                <w:rtl w:val="0"/>
              </w:rPr>
              <w:t xml:space="preserve">Project requirements are gathered to create scope and use cases. Scope is documented, approved and frozen. </w:t>
            </w:r>
            <w:r w:rsidDel="00000000" w:rsidR="00000000" w:rsidRPr="00000000">
              <w:rPr>
                <w:rtl w:val="0"/>
              </w:rPr>
            </w:r>
          </w:p>
        </w:tc>
        <w:tc>
          <w:tcPr/>
          <w:p w:rsidR="00000000" w:rsidDel="00000000" w:rsidP="00000000" w:rsidRDefault="00000000" w:rsidRPr="00000000" w14:paraId="000000C3">
            <w:pPr>
              <w:rPr>
                <w:sz w:val="20"/>
                <w:szCs w:val="20"/>
              </w:rPr>
            </w:pPr>
            <w:r w:rsidDel="00000000" w:rsidR="00000000" w:rsidRPr="00000000">
              <w:rPr>
                <w:rtl w:val="0"/>
              </w:rPr>
            </w:r>
          </w:p>
        </w:tc>
        <w:tc>
          <w:tcPr/>
          <w:p w:rsidR="00000000" w:rsidDel="00000000" w:rsidP="00000000" w:rsidRDefault="00000000" w:rsidRPr="00000000" w14:paraId="000000C4">
            <w:pPr>
              <w:rPr>
                <w:sz w:val="20"/>
                <w:szCs w:val="20"/>
              </w:rPr>
            </w:pPr>
            <w:r w:rsidDel="00000000" w:rsidR="00000000" w:rsidRPr="00000000">
              <w:rPr>
                <w:rtl w:val="0"/>
              </w:rPr>
            </w:r>
          </w:p>
        </w:tc>
        <w:tc>
          <w:tcPr/>
          <w:p w:rsidR="00000000" w:rsidDel="00000000" w:rsidP="00000000" w:rsidRDefault="00000000" w:rsidRPr="00000000" w14:paraId="000000C5">
            <w:pPr>
              <w:rPr>
                <w:sz w:val="20"/>
                <w:szCs w:val="20"/>
              </w:rPr>
            </w:pPr>
            <w:r w:rsidDel="00000000" w:rsidR="00000000" w:rsidRPr="00000000">
              <w:rPr>
                <w:rtl w:val="0"/>
              </w:rPr>
            </w:r>
          </w:p>
        </w:tc>
        <w:tc>
          <w:tcPr/>
          <w:p w:rsidR="00000000" w:rsidDel="00000000" w:rsidP="00000000" w:rsidRDefault="00000000" w:rsidRPr="00000000" w14:paraId="000000C6">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C7">
            <w:pPr>
              <w:rPr>
                <w:color w:val="424242"/>
                <w:sz w:val="20"/>
                <w:szCs w:val="20"/>
              </w:rPr>
            </w:pPr>
            <w:r w:rsidDel="00000000" w:rsidR="00000000" w:rsidRPr="00000000">
              <w:rPr>
                <w:color w:val="424242"/>
                <w:sz w:val="20"/>
                <w:szCs w:val="20"/>
                <w:rtl w:val="0"/>
              </w:rPr>
              <w:t xml:space="preserve">Project requirements are gathered with a documented progression of Requirements 🡪 Use Cases 🡪 Test Cases 🡪 Test Plan = Quality Plan</w:t>
            </w:r>
          </w:p>
        </w:tc>
        <w:tc>
          <w:tcPr/>
          <w:p w:rsidR="00000000" w:rsidDel="00000000" w:rsidP="00000000" w:rsidRDefault="00000000" w:rsidRPr="00000000" w14:paraId="000000C8">
            <w:pPr>
              <w:rPr>
                <w:sz w:val="20"/>
                <w:szCs w:val="20"/>
              </w:rPr>
            </w:pPr>
            <w:r w:rsidDel="00000000" w:rsidR="00000000" w:rsidRPr="00000000">
              <w:rPr>
                <w:rtl w:val="0"/>
              </w:rPr>
            </w:r>
          </w:p>
        </w:tc>
        <w:tc>
          <w:tcPr/>
          <w:p w:rsidR="00000000" w:rsidDel="00000000" w:rsidP="00000000" w:rsidRDefault="00000000" w:rsidRPr="00000000" w14:paraId="000000C9">
            <w:pPr>
              <w:rPr>
                <w:sz w:val="20"/>
                <w:szCs w:val="20"/>
              </w:rPr>
            </w:pPr>
            <w:r w:rsidDel="00000000" w:rsidR="00000000" w:rsidRPr="00000000">
              <w:rPr>
                <w:rtl w:val="0"/>
              </w:rPr>
            </w:r>
          </w:p>
        </w:tc>
        <w:tc>
          <w:tcPr/>
          <w:p w:rsidR="00000000" w:rsidDel="00000000" w:rsidP="00000000" w:rsidRDefault="00000000" w:rsidRPr="00000000" w14:paraId="000000CA">
            <w:pPr>
              <w:rPr>
                <w:sz w:val="20"/>
                <w:szCs w:val="20"/>
              </w:rPr>
            </w:pPr>
            <w:r w:rsidDel="00000000" w:rsidR="00000000" w:rsidRPr="00000000">
              <w:rPr>
                <w:rtl w:val="0"/>
              </w:rPr>
            </w:r>
          </w:p>
        </w:tc>
        <w:tc>
          <w:tcPr/>
          <w:p w:rsidR="00000000" w:rsidDel="00000000" w:rsidP="00000000" w:rsidRDefault="00000000" w:rsidRPr="00000000" w14:paraId="000000CB">
            <w:pPr>
              <w:rPr>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CC">
            <w:pPr>
              <w:rPr>
                <w:color w:val="424242"/>
                <w:sz w:val="20"/>
                <w:szCs w:val="20"/>
              </w:rPr>
            </w:pPr>
            <w:r w:rsidDel="00000000" w:rsidR="00000000" w:rsidRPr="00000000">
              <w:rPr>
                <w:color w:val="424242"/>
                <w:sz w:val="20"/>
                <w:szCs w:val="20"/>
                <w:rtl w:val="0"/>
              </w:rPr>
              <w:t xml:space="preserve">There is communication among the project team to make all aware of status, issues, and change requests</w:t>
            </w:r>
          </w:p>
        </w:tc>
        <w:tc>
          <w:tcPr/>
          <w:p w:rsidR="00000000" w:rsidDel="00000000" w:rsidP="00000000" w:rsidRDefault="00000000" w:rsidRPr="00000000" w14:paraId="000000CD">
            <w:pPr>
              <w:rPr>
                <w:sz w:val="20"/>
                <w:szCs w:val="20"/>
              </w:rPr>
            </w:pPr>
            <w:r w:rsidDel="00000000" w:rsidR="00000000" w:rsidRPr="00000000">
              <w:rPr>
                <w:rtl w:val="0"/>
              </w:rPr>
            </w:r>
          </w:p>
        </w:tc>
        <w:tc>
          <w:tcPr/>
          <w:p w:rsidR="00000000" w:rsidDel="00000000" w:rsidP="00000000" w:rsidRDefault="00000000" w:rsidRPr="00000000" w14:paraId="000000CE">
            <w:pPr>
              <w:rPr>
                <w:sz w:val="20"/>
                <w:szCs w:val="20"/>
              </w:rPr>
            </w:pPr>
            <w:r w:rsidDel="00000000" w:rsidR="00000000" w:rsidRPr="00000000">
              <w:rPr>
                <w:rtl w:val="0"/>
              </w:rPr>
            </w:r>
          </w:p>
        </w:tc>
        <w:tc>
          <w:tcPr/>
          <w:p w:rsidR="00000000" w:rsidDel="00000000" w:rsidP="00000000" w:rsidRDefault="00000000" w:rsidRPr="00000000" w14:paraId="000000CF">
            <w:pPr>
              <w:rPr>
                <w:sz w:val="20"/>
                <w:szCs w:val="20"/>
              </w:rPr>
            </w:pPr>
            <w:r w:rsidDel="00000000" w:rsidR="00000000" w:rsidRPr="00000000">
              <w:rPr>
                <w:rtl w:val="0"/>
              </w:rPr>
            </w:r>
          </w:p>
        </w:tc>
        <w:tc>
          <w:tcPr/>
          <w:p w:rsidR="00000000" w:rsidDel="00000000" w:rsidP="00000000" w:rsidRDefault="00000000" w:rsidRPr="00000000" w14:paraId="000000D0">
            <w:pPr>
              <w:rPr>
                <w:sz w:val="20"/>
                <w:szCs w:val="20"/>
              </w:rPr>
            </w:pP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tbl>
      <w:tblPr>
        <w:tblStyle w:val="Table4"/>
        <w:tblW w:w="1078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8"/>
        <w:gridCol w:w="374"/>
        <w:gridCol w:w="1247"/>
        <w:gridCol w:w="373"/>
        <w:gridCol w:w="1133"/>
        <w:gridCol w:w="373"/>
        <w:gridCol w:w="1025"/>
        <w:gridCol w:w="373"/>
        <w:gridCol w:w="745"/>
        <w:gridCol w:w="373"/>
        <w:gridCol w:w="1016"/>
        <w:tblGridChange w:id="0">
          <w:tblGrid>
            <w:gridCol w:w="3758"/>
            <w:gridCol w:w="374"/>
            <w:gridCol w:w="1247"/>
            <w:gridCol w:w="373"/>
            <w:gridCol w:w="1133"/>
            <w:gridCol w:w="373"/>
            <w:gridCol w:w="1025"/>
            <w:gridCol w:w="373"/>
            <w:gridCol w:w="745"/>
            <w:gridCol w:w="373"/>
            <w:gridCol w:w="1016"/>
          </w:tblGrid>
        </w:tblGridChange>
      </w:tblGrid>
      <w:tr>
        <w:trPr>
          <w:cantSplit w:val="0"/>
          <w:tblHeader w:val="0"/>
        </w:trPr>
        <w:tc>
          <w:tcPr>
            <w:shd w:fill="d9d9d9" w:val="clear"/>
          </w:tcPr>
          <w:p w:rsidR="00000000" w:rsidDel="00000000" w:rsidP="00000000" w:rsidRDefault="00000000" w:rsidRPr="00000000" w14:paraId="000000D2">
            <w:pPr>
              <w:rPr>
                <w:color w:val="424242"/>
                <w:sz w:val="20"/>
                <w:szCs w:val="20"/>
              </w:rPr>
            </w:pPr>
            <w:r w:rsidDel="00000000" w:rsidR="00000000" w:rsidRPr="00000000">
              <w:rPr>
                <w:color w:val="424242"/>
                <w:sz w:val="20"/>
                <w:szCs w:val="20"/>
                <w:rtl w:val="0"/>
              </w:rPr>
              <w:t xml:space="preserve">% of your projects completed on time?</w:t>
            </w:r>
          </w:p>
        </w:tc>
        <w:tc>
          <w:tcPr/>
          <w:p w:rsidR="00000000" w:rsidDel="00000000" w:rsidP="00000000" w:rsidRDefault="00000000" w:rsidRPr="00000000" w14:paraId="000000D3">
            <w:pPr>
              <w:rPr>
                <w:sz w:val="20"/>
                <w:szCs w:val="20"/>
              </w:rPr>
            </w:pPr>
            <w:r w:rsidDel="00000000" w:rsidR="00000000" w:rsidRPr="00000000">
              <w:rPr>
                <w:rtl w:val="0"/>
              </w:rPr>
            </w:r>
          </w:p>
        </w:tc>
        <w:tc>
          <w:tcPr>
            <w:shd w:fill="d9d9d9" w:val="clear"/>
          </w:tcPr>
          <w:p w:rsidR="00000000" w:rsidDel="00000000" w:rsidP="00000000" w:rsidRDefault="00000000" w:rsidRPr="00000000" w14:paraId="000000D4">
            <w:pPr>
              <w:rPr>
                <w:sz w:val="20"/>
                <w:szCs w:val="20"/>
              </w:rPr>
            </w:pPr>
            <w:r w:rsidDel="00000000" w:rsidR="00000000" w:rsidRPr="00000000">
              <w:rPr>
                <w:sz w:val="20"/>
                <w:szCs w:val="20"/>
                <w:rtl w:val="0"/>
              </w:rPr>
              <w:t xml:space="preserve">75%-100%</w:t>
            </w:r>
          </w:p>
        </w:tc>
        <w:tc>
          <w:tcPr/>
          <w:p w:rsidR="00000000" w:rsidDel="00000000" w:rsidP="00000000" w:rsidRDefault="00000000" w:rsidRPr="00000000" w14:paraId="000000D5">
            <w:pPr>
              <w:rPr>
                <w:sz w:val="20"/>
                <w:szCs w:val="20"/>
              </w:rPr>
            </w:pPr>
            <w:r w:rsidDel="00000000" w:rsidR="00000000" w:rsidRPr="00000000">
              <w:rPr>
                <w:rtl w:val="0"/>
              </w:rPr>
            </w:r>
          </w:p>
        </w:tc>
        <w:tc>
          <w:tcPr>
            <w:shd w:fill="d9d9d9" w:val="clear"/>
          </w:tcPr>
          <w:p w:rsidR="00000000" w:rsidDel="00000000" w:rsidP="00000000" w:rsidRDefault="00000000" w:rsidRPr="00000000" w14:paraId="000000D6">
            <w:pPr>
              <w:rPr>
                <w:sz w:val="20"/>
                <w:szCs w:val="20"/>
              </w:rPr>
            </w:pPr>
            <w:r w:rsidDel="00000000" w:rsidR="00000000" w:rsidRPr="00000000">
              <w:rPr>
                <w:sz w:val="20"/>
                <w:szCs w:val="20"/>
                <w:rtl w:val="0"/>
              </w:rPr>
              <w:t xml:space="preserve">50%-75%</w:t>
            </w:r>
          </w:p>
        </w:tc>
        <w:tc>
          <w:tcPr/>
          <w:p w:rsidR="00000000" w:rsidDel="00000000" w:rsidP="00000000" w:rsidRDefault="00000000" w:rsidRPr="00000000" w14:paraId="000000D7">
            <w:pPr>
              <w:rPr>
                <w:sz w:val="20"/>
                <w:szCs w:val="20"/>
              </w:rPr>
            </w:pPr>
            <w:r w:rsidDel="00000000" w:rsidR="00000000" w:rsidRPr="00000000">
              <w:rPr>
                <w:rtl w:val="0"/>
              </w:rPr>
            </w:r>
          </w:p>
        </w:tc>
        <w:tc>
          <w:tcPr>
            <w:shd w:fill="d9d9d9" w:val="clear"/>
          </w:tcPr>
          <w:p w:rsidR="00000000" w:rsidDel="00000000" w:rsidP="00000000" w:rsidRDefault="00000000" w:rsidRPr="00000000" w14:paraId="000000D8">
            <w:pPr>
              <w:rPr>
                <w:sz w:val="20"/>
                <w:szCs w:val="20"/>
              </w:rPr>
            </w:pPr>
            <w:r w:rsidDel="00000000" w:rsidR="00000000" w:rsidRPr="00000000">
              <w:rPr>
                <w:sz w:val="20"/>
                <w:szCs w:val="20"/>
                <w:rtl w:val="0"/>
              </w:rPr>
              <w:t xml:space="preserve">25%-50%</w:t>
            </w:r>
          </w:p>
        </w:tc>
        <w:tc>
          <w:tcPr/>
          <w:p w:rsidR="00000000" w:rsidDel="00000000" w:rsidP="00000000" w:rsidRDefault="00000000" w:rsidRPr="00000000" w14:paraId="000000D9">
            <w:pPr>
              <w:rPr>
                <w:sz w:val="20"/>
                <w:szCs w:val="20"/>
              </w:rPr>
            </w:pPr>
            <w:r w:rsidDel="00000000" w:rsidR="00000000" w:rsidRPr="00000000">
              <w:rPr>
                <w:rtl w:val="0"/>
              </w:rPr>
            </w:r>
          </w:p>
        </w:tc>
        <w:tc>
          <w:tcPr>
            <w:shd w:fill="d9d9d9" w:val="clear"/>
          </w:tcPr>
          <w:p w:rsidR="00000000" w:rsidDel="00000000" w:rsidP="00000000" w:rsidRDefault="00000000" w:rsidRPr="00000000" w14:paraId="000000DA">
            <w:pPr>
              <w:rPr>
                <w:sz w:val="20"/>
                <w:szCs w:val="20"/>
              </w:rPr>
            </w:pPr>
            <w:r w:rsidDel="00000000" w:rsidR="00000000" w:rsidRPr="00000000">
              <w:rPr>
                <w:sz w:val="20"/>
                <w:szCs w:val="20"/>
                <w:rtl w:val="0"/>
              </w:rPr>
              <w:t xml:space="preserve">0-25%</w:t>
            </w:r>
          </w:p>
        </w:tc>
        <w:tc>
          <w:tcPr/>
          <w:p w:rsidR="00000000" w:rsidDel="00000000" w:rsidP="00000000" w:rsidRDefault="00000000" w:rsidRPr="00000000" w14:paraId="000000DB">
            <w:pPr>
              <w:rPr>
                <w:sz w:val="20"/>
                <w:szCs w:val="20"/>
              </w:rPr>
            </w:pPr>
            <w:r w:rsidDel="00000000" w:rsidR="00000000" w:rsidRPr="00000000">
              <w:rPr>
                <w:rtl w:val="0"/>
              </w:rPr>
            </w:r>
          </w:p>
        </w:tc>
        <w:tc>
          <w:tcPr>
            <w:shd w:fill="d9d9d9" w:val="clear"/>
          </w:tcPr>
          <w:p w:rsidR="00000000" w:rsidDel="00000000" w:rsidP="00000000" w:rsidRDefault="00000000" w:rsidRPr="00000000" w14:paraId="000000DC">
            <w:pPr>
              <w:rPr>
                <w:sz w:val="20"/>
                <w:szCs w:val="20"/>
              </w:rPr>
            </w:pPr>
            <w:r w:rsidDel="00000000" w:rsidR="00000000" w:rsidRPr="00000000">
              <w:rPr>
                <w:sz w:val="20"/>
                <w:szCs w:val="20"/>
                <w:rtl w:val="0"/>
              </w:rPr>
              <w:t xml:space="preserve">Not sure</w:t>
            </w:r>
          </w:p>
        </w:tc>
      </w:tr>
    </w:tbl>
    <w:p w:rsidR="00000000" w:rsidDel="00000000" w:rsidP="00000000" w:rsidRDefault="00000000" w:rsidRPr="00000000" w14:paraId="000000DD">
      <w:pPr>
        <w:pStyle w:val="Heading4"/>
        <w:rPr/>
      </w:pPr>
      <w:r w:rsidDel="00000000" w:rsidR="00000000" w:rsidRPr="00000000">
        <w:rPr>
          <w:rtl w:val="0"/>
        </w:rPr>
        <w:t xml:space="preserve">Number of staff and roles assigned to the PMO?</w:t>
      </w:r>
    </w:p>
    <w:tbl>
      <w:tblPr>
        <w:tblStyle w:val="Table5"/>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9700"/>
        <w:tblGridChange w:id="0">
          <w:tblGrid>
            <w:gridCol w:w="1095"/>
            <w:gridCol w:w="9700"/>
          </w:tblGrid>
        </w:tblGridChange>
      </w:tblGrid>
      <w:tr>
        <w:trPr>
          <w:cantSplit w:val="0"/>
          <w:tblHeader w:val="0"/>
        </w:trPr>
        <w:tc>
          <w:tcPr>
            <w:shd w:fill="d9d9d9" w:val="clear"/>
          </w:tcPr>
          <w:p w:rsidR="00000000" w:rsidDel="00000000" w:rsidP="00000000" w:rsidRDefault="00000000" w:rsidRPr="00000000" w14:paraId="000000DE">
            <w:pPr>
              <w:rPr>
                <w:sz w:val="20"/>
                <w:szCs w:val="20"/>
              </w:rPr>
            </w:pPr>
            <w:r w:rsidDel="00000000" w:rsidR="00000000" w:rsidRPr="00000000">
              <w:rPr>
                <w:sz w:val="20"/>
                <w:szCs w:val="20"/>
                <w:rtl w:val="0"/>
              </w:rPr>
              <w:t xml:space="preserve"># of FTE</w:t>
            </w:r>
          </w:p>
        </w:tc>
        <w:tc>
          <w:tcPr>
            <w:shd w:fill="d9d9d9" w:val="clear"/>
          </w:tcPr>
          <w:p w:rsidR="00000000" w:rsidDel="00000000" w:rsidP="00000000" w:rsidRDefault="00000000" w:rsidRPr="00000000" w14:paraId="000000DF">
            <w:pPr>
              <w:rPr>
                <w:sz w:val="20"/>
                <w:szCs w:val="20"/>
              </w:rPr>
            </w:pPr>
            <w:r w:rsidDel="00000000" w:rsidR="00000000" w:rsidRPr="00000000">
              <w:rPr>
                <w:sz w:val="20"/>
                <w:szCs w:val="20"/>
                <w:rtl w:val="0"/>
              </w:rPr>
              <w:t xml:space="preserve">Role</w:t>
            </w:r>
          </w:p>
        </w:tc>
      </w:tr>
      <w:tr>
        <w:trPr>
          <w:cantSplit w:val="0"/>
          <w:tblHeader w:val="0"/>
        </w:trPr>
        <w:tc>
          <w:tcPr/>
          <w:p w:rsidR="00000000" w:rsidDel="00000000" w:rsidP="00000000" w:rsidRDefault="00000000" w:rsidRPr="00000000" w14:paraId="000000E0">
            <w:pPr>
              <w:rPr>
                <w:sz w:val="20"/>
                <w:szCs w:val="20"/>
              </w:rPr>
            </w:pPr>
            <w:r w:rsidDel="00000000" w:rsidR="00000000" w:rsidRPr="00000000">
              <w:rPr>
                <w:rtl w:val="0"/>
              </w:rPr>
            </w:r>
          </w:p>
        </w:tc>
        <w:tc>
          <w:tcPr/>
          <w:p w:rsidR="00000000" w:rsidDel="00000000" w:rsidP="00000000" w:rsidRDefault="00000000" w:rsidRPr="00000000" w14:paraId="000000E1">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2">
            <w:pPr>
              <w:rPr>
                <w:sz w:val="20"/>
                <w:szCs w:val="20"/>
              </w:rPr>
            </w:pPr>
            <w:r w:rsidDel="00000000" w:rsidR="00000000" w:rsidRPr="00000000">
              <w:rPr>
                <w:rtl w:val="0"/>
              </w:rPr>
            </w:r>
          </w:p>
        </w:tc>
        <w:tc>
          <w:tcPr/>
          <w:p w:rsidR="00000000" w:rsidDel="00000000" w:rsidP="00000000" w:rsidRDefault="00000000" w:rsidRPr="00000000" w14:paraId="000000E3">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4">
            <w:pPr>
              <w:rPr>
                <w:sz w:val="20"/>
                <w:szCs w:val="20"/>
              </w:rPr>
            </w:pPr>
            <w:r w:rsidDel="00000000" w:rsidR="00000000" w:rsidRPr="00000000">
              <w:rPr>
                <w:rtl w:val="0"/>
              </w:rPr>
            </w:r>
          </w:p>
        </w:tc>
        <w:tc>
          <w:tcPr/>
          <w:p w:rsidR="00000000" w:rsidDel="00000000" w:rsidP="00000000" w:rsidRDefault="00000000" w:rsidRPr="00000000" w14:paraId="000000E5">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6">
            <w:pPr>
              <w:rPr>
                <w:sz w:val="20"/>
                <w:szCs w:val="20"/>
              </w:rPr>
            </w:pPr>
            <w:r w:rsidDel="00000000" w:rsidR="00000000" w:rsidRPr="00000000">
              <w:rPr>
                <w:rtl w:val="0"/>
              </w:rPr>
            </w:r>
          </w:p>
        </w:tc>
        <w:tc>
          <w:tcPr/>
          <w:p w:rsidR="00000000" w:rsidDel="00000000" w:rsidP="00000000" w:rsidRDefault="00000000" w:rsidRPr="00000000" w14:paraId="000000E7">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8">
            <w:pPr>
              <w:rPr>
                <w:sz w:val="20"/>
                <w:szCs w:val="20"/>
              </w:rPr>
            </w:pPr>
            <w:r w:rsidDel="00000000" w:rsidR="00000000" w:rsidRPr="00000000">
              <w:rPr>
                <w:rtl w:val="0"/>
              </w:rPr>
            </w:r>
          </w:p>
        </w:tc>
        <w:tc>
          <w:tcPr/>
          <w:p w:rsidR="00000000" w:rsidDel="00000000" w:rsidP="00000000" w:rsidRDefault="00000000" w:rsidRPr="00000000" w14:paraId="000000E9">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A">
            <w:pPr>
              <w:rPr>
                <w:sz w:val="20"/>
                <w:szCs w:val="20"/>
              </w:rPr>
            </w:pPr>
            <w:r w:rsidDel="00000000" w:rsidR="00000000" w:rsidRPr="00000000">
              <w:rPr>
                <w:rtl w:val="0"/>
              </w:rPr>
            </w:r>
          </w:p>
        </w:tc>
        <w:tc>
          <w:tcPr/>
          <w:p w:rsidR="00000000" w:rsidDel="00000000" w:rsidP="00000000" w:rsidRDefault="00000000" w:rsidRPr="00000000" w14:paraId="000000EB">
            <w:pPr>
              <w:rPr>
                <w:sz w:val="20"/>
                <w:szCs w:val="20"/>
              </w:rPr>
            </w:pPr>
            <w:r w:rsidDel="00000000" w:rsidR="00000000" w:rsidRPr="00000000">
              <w:rPr>
                <w:rtl w:val="0"/>
              </w:rPr>
            </w:r>
          </w:p>
        </w:tc>
      </w:tr>
    </w:tbl>
    <w:p w:rsidR="00000000" w:rsidDel="00000000" w:rsidP="00000000" w:rsidRDefault="00000000" w:rsidRPr="00000000" w14:paraId="000000EC">
      <w:pPr>
        <w:rPr>
          <w:sz w:val="20"/>
          <w:szCs w:val="20"/>
        </w:rPr>
      </w:pPr>
      <w:bookmarkStart w:colFirst="0" w:colLast="0" w:name="_gjdgxs" w:id="0"/>
      <w:bookmarkEnd w:id="0"/>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spacing w:before="120" w:lineRule="auto"/>
    </w:pPr>
    <w:rPr>
      <w:b w:val="1"/>
      <w:sz w:val="28"/>
      <w:szCs w:val="28"/>
    </w:rPr>
  </w:style>
  <w:style w:type="paragraph" w:styleId="Heading4">
    <w:name w:val="heading 4"/>
    <w:basedOn w:val="Normal"/>
    <w:next w:val="Normal"/>
    <w:pPr>
      <w:keepNext w:val="1"/>
      <w:keepLines w:val="1"/>
      <w:spacing w:before="120" w:lineRule="auto"/>
    </w:pPr>
    <w:rPr>
      <w:b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8.0" w:type="dxa"/>
        <w:bottom w:w="0.0" w:type="dxa"/>
        <w:right w:w="58.0" w:type="dxa"/>
      </w:tblCellMar>
    </w:tblPr>
  </w:style>
  <w:style w:type="table" w:styleId="Table2">
    <w:basedOn w:val="TableNormal"/>
    <w:tblPr>
      <w:tblStyleRowBandSize w:val="1"/>
      <w:tblStyleColBandSize w:val="1"/>
      <w:tblCellMar>
        <w:top w:w="0.0" w:type="dxa"/>
        <w:left w:w="58.0" w:type="dxa"/>
        <w:bottom w:w="0.0" w:type="dxa"/>
        <w:right w:w="58.0" w:type="dxa"/>
      </w:tblCellMar>
    </w:tblPr>
  </w:style>
  <w:style w:type="table" w:styleId="Table3">
    <w:basedOn w:val="TableNormal"/>
    <w:tblPr>
      <w:tblStyleRowBandSize w:val="1"/>
      <w:tblStyleColBandSize w:val="1"/>
      <w:tblCellMar>
        <w:top w:w="0.0" w:type="dxa"/>
        <w:left w:w="58.0" w:type="dxa"/>
        <w:bottom w:w="0.0" w:type="dxa"/>
        <w:right w:w="58.0" w:type="dxa"/>
      </w:tblCellMar>
    </w:tblPr>
  </w:style>
  <w:style w:type="table" w:styleId="Table4">
    <w:basedOn w:val="TableNormal"/>
    <w:tblPr>
      <w:tblStyleRowBandSize w:val="1"/>
      <w:tblStyleColBandSize w:val="1"/>
      <w:tblCellMar>
        <w:top w:w="0.0" w:type="dxa"/>
        <w:left w:w="58.0" w:type="dxa"/>
        <w:bottom w:w="0.0" w:type="dxa"/>
        <w:right w:w="5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