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88" w:lineRule="auto"/>
        <w:jc w:val="center"/>
      </w:pPr>
      <w:r>
        <w:rPr>
          <w:rFonts w:ascii="Times New Roman" w:hAnsi="Times New Roman"/>
          <w:b/>
          <w:i w:val="0"/>
          <w:color w:val="000000"/>
          <w:sz w:val="26"/>
        </w:rPr>
        <w:t>ĐẠI HỌC THÁI NGUYÊN</w:t>
      </w:r>
    </w:p>
    <w:p>
      <w:pPr>
        <w:spacing w:before="40" w:after="40" w:line="288" w:lineRule="auto"/>
        <w:jc w:val="center"/>
      </w:pPr>
      <w:r>
        <w:rPr>
          <w:rFonts w:ascii="Times New Roman" w:hAnsi="Times New Roman"/>
          <w:b/>
          <w:i w:val="0"/>
          <w:color w:val="003366"/>
          <w:sz w:val="26"/>
        </w:rPr>
        <w:t>TRƯỜNG ĐẠI HỌC CÔNG NGHỆ THÔNG TIN VÀ TRUYỀN THÔNG</w:t>
      </w:r>
    </w:p>
    <w:p>
      <w:pPr>
        <w:spacing w:before="40" w:after="360" w:line="288" w:lineRule="auto"/>
        <w:jc w:val="center"/>
      </w:pPr>
      <w:r>
        <w:rPr>
          <w:rFonts w:ascii="Times New Roman" w:hAnsi="Times New Roman"/>
          <w:b/>
          <w:i w:val="0"/>
          <w:color w:val="003366"/>
          <w:sz w:val="24"/>
        </w:rPr>
        <w:t>KHOA CÔNG NGHỆ THÔNG TIN</w:t>
      </w:r>
    </w:p>
    <w:p>
      <w:pPr>
        <w:spacing w:before="0" w:after="800" w:line="288" w:lineRule="auto"/>
        <w:jc w:val="center"/>
      </w:pPr>
      <w:r>
        <w:rPr>
          <w:rFonts w:ascii="Times New Roman" w:hAnsi="Times New Roman"/>
          <w:b w:val="0"/>
          <w:i w:val="0"/>
          <w:color w:val="888888"/>
          <w:sz w:val="22"/>
        </w:rPr>
        <w:t>--------------------------------- * * * ---------------------------------</w:t>
      </w:r>
    </w:p>
    <w:p>
      <w:pPr>
        <w:spacing w:before="400" w:after="120" w:line="288" w:lineRule="auto"/>
        <w:jc w:val="center"/>
      </w:pPr>
      <w:r>
        <w:rPr>
          <w:rFonts w:ascii="Times New Roman" w:hAnsi="Times New Roman"/>
          <w:b/>
          <w:i w:val="0"/>
          <w:color w:val="0A3663"/>
          <w:sz w:val="32"/>
        </w:rPr>
        <w:t>BÁO CÁO BÀI TẬP LỚN</w:t>
      </w:r>
    </w:p>
    <w:p>
      <w:pPr>
        <w:spacing w:before="80" w:after="400" w:line="288" w:lineRule="auto"/>
        <w:jc w:val="center"/>
      </w:pPr>
      <w:r>
        <w:rPr>
          <w:rFonts w:ascii="Times New Roman" w:hAnsi="Times New Roman"/>
          <w:b/>
          <w:i w:val="0"/>
          <w:color w:val="C53030"/>
          <w:sz w:val="28"/>
        </w:rPr>
        <w:t>HỌC PHẦN: TRIỂN KHAI VÀ QUẢN TRỊ HỆ THỐNG PHẦN MỀM</w:t>
      </w:r>
    </w:p>
    <w:p>
      <w:pPr>
        <w:spacing w:before="300" w:after="80" w:line="288" w:lineRule="auto"/>
        <w:jc w:val="center"/>
      </w:pPr>
      <w:r>
        <w:rPr>
          <w:rFonts w:ascii="Times New Roman" w:hAnsi="Times New Roman"/>
          <w:b/>
          <w:i w:val="0"/>
          <w:color w:val="222222"/>
          <w:sz w:val="26"/>
        </w:rPr>
        <w:t>ĐỀ TÀI SỐ 19:</w:t>
      </w:r>
    </w:p>
    <w:p>
      <w:pPr>
        <w:spacing w:before="80" w:after="1000" w:line="312" w:lineRule="auto"/>
        <w:jc w:val="center"/>
      </w:pPr>
      <w:r>
        <w:rPr>
          <w:rFonts w:ascii="Times New Roman" w:hAnsi="Times New Roman"/>
          <w:b/>
          <w:i w:val="0"/>
          <w:color w:val="0A3663"/>
          <w:sz w:val="30"/>
        </w:rPr>
        <w:t>XÂY DỰNG VÀ TRIỂN KHAI WEBSITE TIN TỨC / CỔNG THÔNG TIN</w:t>
        <w:br/>
        <w:t>BẰNG DOCKER COMPOSE, REVERSE PROXY NGINX, GIÁM SÁT PROMETHEUS/GRAFANA VÀ QUẢN TRỊ LOG TẬP TRUNG LOKI</w:t>
      </w:r>
    </w:p>
    <w:tbl>
      <w:tblPr>
        <w:tblW w:type="auto" w:w="0"/>
        <w:jc w:val="center"/>
        <w:tblLook w:firstColumn="1" w:firstRow="1" w:lastColumn="0" w:lastRow="0" w:noHBand="0" w:noVBand="1" w:val="04A0"/>
      </w:tblPr>
      <w:tblGrid>
        <w:gridCol w:w="4665"/>
        <w:gridCol w:w="4665"/>
      </w:tblGrid>
      <w:tr>
        <w:tc>
          <w:tcPr>
            <w:tcW w:type="dxa" w:w="3168"/>
            <w:tcMar>
              <w:top w:w="40" w:type="dxa"/>
              <w:bottom w:w="40" w:type="dxa"/>
              <w:left w:w="60" w:type="dxa"/>
              <w:right w:w="60" w:type="dxa"/>
            </w:tcMar>
          </w:tcPr>
          <w:p>
            <w:pPr>
              <w:jc w:val="left"/>
            </w:pPr>
            <w:r>
              <w:rPr>
                <w:rFonts w:ascii="Times New Roman" w:hAnsi="Times New Roman"/>
                <w:b/>
                <w:sz w:val="24"/>
              </w:rPr>
              <w:t>Sinh viên thực hiện:</w:t>
            </w:r>
          </w:p>
        </w:tc>
        <w:tc>
          <w:tcPr>
            <w:tcW w:type="dxa" w:w="5040"/>
            <w:tcMar>
              <w:top w:w="40" w:type="dxa"/>
              <w:bottom w:w="40" w:type="dxa"/>
              <w:left w:w="60" w:type="dxa"/>
              <w:right w:w="60" w:type="dxa"/>
            </w:tcMar>
          </w:tcPr>
          <w:p>
            <w:pPr>
              <w:jc w:val="left"/>
            </w:pPr>
            <w:r>
              <w:rPr>
                <w:rFonts w:ascii="Times New Roman" w:hAnsi="Times New Roman"/>
                <w:b/>
                <w:sz w:val="24"/>
              </w:rPr>
              <w:t>Hứa Văn Quyết</w:t>
            </w:r>
          </w:p>
        </w:tc>
      </w:tr>
      <w:tr>
        <w:tc>
          <w:tcPr>
            <w:tcW w:type="dxa" w:w="3168"/>
            <w:tcMar>
              <w:top w:w="40" w:type="dxa"/>
              <w:bottom w:w="40" w:type="dxa"/>
              <w:left w:w="60" w:type="dxa"/>
              <w:right w:w="60" w:type="dxa"/>
            </w:tcMar>
          </w:tcPr>
          <w:p>
            <w:pPr>
              <w:jc w:val="left"/>
            </w:pPr>
            <w:r>
              <w:rPr>
                <w:rFonts w:ascii="Times New Roman" w:hAnsi="Times New Roman"/>
                <w:b/>
                <w:sz w:val="24"/>
              </w:rPr>
              <w:t>Mã số sinh viên:</w:t>
            </w:r>
          </w:p>
        </w:tc>
        <w:tc>
          <w:tcPr>
            <w:tcW w:type="dxa" w:w="5040"/>
            <w:tcMar>
              <w:top w:w="40" w:type="dxa"/>
              <w:bottom w:w="40" w:type="dxa"/>
              <w:left w:w="60" w:type="dxa"/>
              <w:right w:w="60" w:type="dxa"/>
            </w:tcMar>
          </w:tcPr>
          <w:p>
            <w:pPr>
              <w:jc w:val="left"/>
            </w:pPr>
            <w:r>
              <w:rPr>
                <w:rFonts w:ascii="Times New Roman" w:hAnsi="Times New Roman"/>
                <w:b/>
                <w:sz w:val="24"/>
              </w:rPr>
              <w:t>DTC245200263</w:t>
            </w:r>
          </w:p>
        </w:tc>
      </w:tr>
      <w:tr>
        <w:tc>
          <w:tcPr>
            <w:tcW w:type="dxa" w:w="3168"/>
            <w:tcMar>
              <w:top w:w="40" w:type="dxa"/>
              <w:bottom w:w="40" w:type="dxa"/>
              <w:left w:w="60" w:type="dxa"/>
              <w:right w:w="60" w:type="dxa"/>
            </w:tcMar>
          </w:tcPr>
          <w:p>
            <w:pPr>
              <w:jc w:val="left"/>
            </w:pPr>
            <w:r>
              <w:rPr>
                <w:rFonts w:ascii="Times New Roman" w:hAnsi="Times New Roman"/>
                <w:b/>
                <w:sz w:val="24"/>
              </w:rPr>
              <w:t>Chuyên ngành:</w:t>
            </w:r>
          </w:p>
        </w:tc>
        <w:tc>
          <w:tcPr>
            <w:tcW w:type="dxa" w:w="5040"/>
            <w:tcMar>
              <w:top w:w="40" w:type="dxa"/>
              <w:bottom w:w="40" w:type="dxa"/>
              <w:left w:w="60" w:type="dxa"/>
              <w:right w:w="60" w:type="dxa"/>
            </w:tcMar>
          </w:tcPr>
          <w:p>
            <w:pPr>
              <w:jc w:val="left"/>
            </w:pPr>
            <w:r>
              <w:rPr>
                <w:rFonts w:ascii="Times New Roman" w:hAnsi="Times New Roman"/>
                <w:b w:val="0"/>
                <w:sz w:val="24"/>
              </w:rPr>
              <w:t>Kỹ thuật Phần mềm</w:t>
            </w:r>
          </w:p>
        </w:tc>
      </w:tr>
      <w:tr>
        <w:tc>
          <w:tcPr>
            <w:tcW w:type="dxa" w:w="3168"/>
            <w:tcMar>
              <w:top w:w="40" w:type="dxa"/>
              <w:bottom w:w="40" w:type="dxa"/>
              <w:left w:w="60" w:type="dxa"/>
              <w:right w:w="60" w:type="dxa"/>
            </w:tcMar>
          </w:tcPr>
          <w:p>
            <w:pPr>
              <w:jc w:val="left"/>
            </w:pPr>
            <w:r>
              <w:rPr>
                <w:rFonts w:ascii="Times New Roman" w:hAnsi="Times New Roman"/>
                <w:b/>
                <w:sz w:val="24"/>
              </w:rPr>
              <w:t>Giảng viên hướng dẫn:</w:t>
            </w:r>
          </w:p>
        </w:tc>
        <w:tc>
          <w:tcPr>
            <w:tcW w:type="dxa" w:w="5040"/>
            <w:tcMar>
              <w:top w:w="40" w:type="dxa"/>
              <w:bottom w:w="40" w:type="dxa"/>
              <w:left w:w="60" w:type="dxa"/>
              <w:right w:w="60" w:type="dxa"/>
            </w:tcMar>
          </w:tcPr>
          <w:p>
            <w:pPr>
              <w:jc w:val="left"/>
            </w:pPr>
            <w:r>
              <w:rPr>
                <w:rFonts w:ascii="Times New Roman" w:hAnsi="Times New Roman"/>
                <w:b w:val="0"/>
                <w:sz w:val="24"/>
              </w:rPr>
              <w:t>Bộ môn Mạng &amp; Quản trị Hệ thống</w:t>
            </w:r>
          </w:p>
        </w:tc>
      </w:tr>
    </w:tbl>
    <w:p>
      <w:pPr>
        <w:spacing w:before="800" w:after="600" w:line="288" w:lineRule="auto"/>
        <w:jc w:val="both"/>
      </w:pPr>
    </w:p>
    <w:p>
      <w:pPr>
        <w:spacing w:before="600" w:after="0" w:line="288" w:lineRule="auto"/>
        <w:jc w:val="center"/>
      </w:pPr>
      <w:r>
        <w:rPr>
          <w:rFonts w:ascii="Times New Roman" w:hAnsi="Times New Roman"/>
          <w:b w:val="0"/>
          <w:i/>
          <w:color w:val="555555"/>
          <w:sz w:val="24"/>
        </w:rPr>
        <w:t>Thái Nguyên, Năm học 2024 - 2028</w:t>
      </w:r>
    </w:p>
    <w:p>
      <w:r>
        <w:br w:type="page"/>
      </w:r>
    </w:p>
    <w:p>
      <w:pPr>
        <w:keepNext/>
        <w:spacing w:before="280" w:after="120"/>
        <w:jc w:val="left"/>
      </w:pPr>
      <w:r>
        <w:rPr>
          <w:rFonts w:ascii="Times New Roman" w:hAnsi="Times New Roman"/>
          <w:b/>
          <w:color w:val="0A3663"/>
          <w:sz w:val="30"/>
        </w:rPr>
        <w:t>TỔNG QUAN VÀ MỤC TIÊU ĐỀ TÀI</w:t>
      </w:r>
    </w:p>
    <w:p>
      <w:pPr>
        <w:keepNext/>
        <w:spacing w:before="200" w:after="80"/>
        <w:jc w:val="left"/>
      </w:pPr>
      <w:r>
        <w:rPr>
          <w:rFonts w:ascii="Times New Roman" w:hAnsi="Times New Roman"/>
          <w:b/>
          <w:color w:val="1B5E8A"/>
          <w:sz w:val="26"/>
        </w:rPr>
        <w:t>1. Lý do chọn đề tài và Bối cảnh thực tiễn</w:t>
      </w:r>
    </w:p>
    <w:p>
      <w:pPr>
        <w:spacing w:before="0" w:after="120" w:line="288" w:lineRule="auto"/>
        <w:jc w:val="both"/>
      </w:pPr>
      <w:r>
        <w:rPr>
          <w:rFonts w:ascii="Times New Roman" w:hAnsi="Times New Roman"/>
          <w:b w:val="0"/>
          <w:i w:val="0"/>
          <w:color w:val="222222"/>
          <w:sz w:val="24"/>
        </w:rPr>
        <w:t>Trong kỷ nguyên công nghệ thông tin hiện đại, các cổng thông tin điện tử và website tin tức đòi hỏi khả năng đáp ứng lưu lượng truy cập lớn, hoạt động liên tục 24/7 và đảm bảo an toàn thông tin ở mức cao. Việc triển khai các ứng dụng web theo phương pháp truyền thống (cài đặt trực tiếp lên máy chủ vật lý) thường gặp nhiều hạn chế như: xung đột thư viện môi trường, khó mở rộng quy mô, quy trình cấu hình phức tạp và thiếu khả năng giám sát tập trung.</w:t>
      </w:r>
    </w:p>
    <w:p>
      <w:pPr>
        <w:spacing w:before="0" w:after="120" w:line="288" w:lineRule="auto"/>
        <w:jc w:val="both"/>
      </w:pPr>
      <w:r>
        <w:rPr>
          <w:rFonts w:ascii="Times New Roman" w:hAnsi="Times New Roman"/>
          <w:b w:val="0"/>
          <w:i w:val="0"/>
          <w:color w:val="222222"/>
          <w:sz w:val="24"/>
        </w:rPr>
        <w:t>Công nghệ đóng gói Container (Docker) cùng công cụ điều phối Docker Compose đã trở thành tiêu chuẩn công nghiệp giải quyết triệt để những thách thức trên. Kết hợp với máy chủ web Nginx làm Reverse Proxy, ngăn xếp giám sát thời gian thực Prometheus + Grafana và hệ thống quản trị log tập trung Grafana Loki, toàn bộ quy trình từ triển khai ứng dụng, bảo mật mạng, kiểm soát tài nguyên đến xử lý sự cố đều được tự động hóa và quản lý nhất quán dưới dạng mã nguồn (Infrastructure as Code - IaC).</w:t>
      </w:r>
    </w:p>
    <w:p>
      <w:pPr>
        <w:keepNext/>
        <w:spacing w:before="200" w:after="80"/>
        <w:jc w:val="left"/>
      </w:pPr>
      <w:r>
        <w:rPr>
          <w:rFonts w:ascii="Times New Roman" w:hAnsi="Times New Roman"/>
          <w:b/>
          <w:color w:val="1B5E8A"/>
          <w:sz w:val="26"/>
        </w:rPr>
        <w:t>2. Mục tiêu kỹ thuật cần đạt được</w:t>
      </w:r>
    </w:p>
    <w:p>
      <w:pPr>
        <w:spacing w:before="0" w:after="120" w:line="288" w:lineRule="auto"/>
        <w:jc w:val="both"/>
      </w:pPr>
      <w:r>
        <w:rPr>
          <w:rFonts w:ascii="Times New Roman" w:hAnsi="Times New Roman"/>
          <w:b w:val="0"/>
          <w:i w:val="0"/>
          <w:color w:val="222222"/>
          <w:sz w:val="24"/>
        </w:rPr>
        <w:t>Đề tài tập trung hoàn thành trọn vẹn 6 yêu cầu kỹ thuật trọng tâm theo chuẩn đề bài:</w:t>
      </w:r>
    </w:p>
    <w:p>
      <w:pPr>
        <w:spacing w:before="0" w:after="120" w:line="288" w:lineRule="auto"/>
        <w:jc w:val="both"/>
      </w:pPr>
      <w:r>
        <w:rPr>
          <w:rFonts w:ascii="Times New Roman" w:hAnsi="Times New Roman"/>
          <w:b w:val="0"/>
          <w:i w:val="0"/>
          <w:color w:val="222222"/>
          <w:sz w:val="24"/>
        </w:rPr>
        <w:t>• Quản lý mã nguồn trên GitHub: Toàn bộ cấu hình và mã nguồn được kiểm soát phiên bản qua Git với cấu trúc 3 commit rõ ràng, README hướng dẫn chi tiết, tuân thủ an toàn bí mật.</w:t>
      </w:r>
    </w:p>
    <w:p>
      <w:pPr>
        <w:spacing w:before="0" w:after="120" w:line="288" w:lineRule="auto"/>
        <w:jc w:val="both"/>
      </w:pPr>
      <w:r>
        <w:rPr>
          <w:rFonts w:ascii="Times New Roman" w:hAnsi="Times New Roman"/>
          <w:b w:val="0"/>
          <w:i w:val="0"/>
          <w:color w:val="222222"/>
          <w:sz w:val="24"/>
        </w:rPr>
        <w:t>• Triển khai Cổng thông tin &amp; Cơ sở dữ liệu: Triển khai website tin tức chuyên nghiệp trên nền tảng WordPress (PHP 8.2), gắn kết với cơ sở dữ liệu quan hệ MySQL 8.0 và công cụ quản trị phpMyAdmin.</w:t>
      </w:r>
    </w:p>
    <w:p>
      <w:pPr>
        <w:spacing w:before="0" w:after="120" w:line="288" w:lineRule="auto"/>
        <w:jc w:val="both"/>
      </w:pPr>
      <w:r>
        <w:rPr>
          <w:rFonts w:ascii="Times New Roman" w:hAnsi="Times New Roman"/>
          <w:b w:val="0"/>
          <w:i w:val="0"/>
          <w:color w:val="222222"/>
          <w:sz w:val="24"/>
        </w:rPr>
        <w:t>• Máy chủ Reverse Proxy Nginx &amp; Bảo mật HTTPS: Cấu hình Nginx tiếp nhận mọi yêu cầu, phân luồng dịch vụ, mã hóa SSL/TLS tự ký, bổ sung các tiêu đề bảo mật HTTP (Security Headers) và chuyển hướng tự động HTTP sang HTTPS.</w:t>
      </w:r>
    </w:p>
    <w:p>
      <w:pPr>
        <w:spacing w:before="0" w:after="120" w:line="288" w:lineRule="auto"/>
        <w:jc w:val="both"/>
      </w:pPr>
      <w:r>
        <w:rPr>
          <w:rFonts w:ascii="Times New Roman" w:hAnsi="Times New Roman"/>
          <w:b w:val="0"/>
          <w:i w:val="0"/>
          <w:color w:val="222222"/>
          <w:sz w:val="24"/>
        </w:rPr>
        <w:t>• Hệ thống giám sát thời gian thực (Prometheus + Grafana): Tích hợp 3 Exporters chuyên dụng (cAdvisor, mysqld-exporter, nginx-exporter) để theo dõi container, máy chủ web và cơ sở dữ liệu trên Grafana Dashboard trực quan.</w:t>
      </w:r>
    </w:p>
    <w:p>
      <w:pPr>
        <w:spacing w:before="0" w:after="120" w:line="288" w:lineRule="auto"/>
        <w:jc w:val="both"/>
      </w:pPr>
      <w:r>
        <w:rPr>
          <w:rFonts w:ascii="Times New Roman" w:hAnsi="Times New Roman"/>
          <w:b w:val="0"/>
          <w:i w:val="0"/>
          <w:color w:val="222222"/>
          <w:sz w:val="24"/>
        </w:rPr>
        <w:t>• Hệ thống thu thập và phân tích log tập trung (Loki + Promtail): Thu thập toàn bộ nhật ký truy cập (access log) và lỗi (error log) của Nginx, hỗ trợ truy vấn nhanh qua ngôn ngữ LogQL.</w:t>
      </w:r>
    </w:p>
    <w:p>
      <w:pPr>
        <w:spacing w:before="0" w:after="120" w:line="288" w:lineRule="auto"/>
        <w:jc w:val="both"/>
      </w:pPr>
      <w:r>
        <w:rPr>
          <w:rFonts w:ascii="Times New Roman" w:hAnsi="Times New Roman"/>
          <w:b w:val="0"/>
          <w:i w:val="0"/>
          <w:color w:val="222222"/>
          <w:sz w:val="24"/>
        </w:rPr>
        <w:t>• Áp dụng các kỹ thuật Hardening (Gia cố an ninh): Cô lập mạng nội bộ (Internal Network), loại bỏ cổng database ra máy host, chạy container bằng người dùng không đặc quyền (Non-root user), khóa leo thang đặc quyền (no-new-privileges) và phân quyền chặt chẽ trên cơ sở dữ liệu.</w:t>
      </w:r>
    </w:p>
    <w:p>
      <w:pPr>
        <w:keepNext/>
        <w:spacing w:before="200" w:after="80"/>
        <w:jc w:val="left"/>
      </w:pPr>
      <w:r>
        <w:rPr>
          <w:rFonts w:ascii="Times New Roman" w:hAnsi="Times New Roman"/>
          <w:b/>
          <w:color w:val="1B5E8A"/>
          <w:sz w:val="26"/>
        </w:rPr>
        <w:t>3. Phạm vi triển khai</w:t>
      </w:r>
    </w:p>
    <w:p>
      <w:pPr>
        <w:spacing w:before="0" w:after="120" w:line="288" w:lineRule="auto"/>
        <w:jc w:val="both"/>
      </w:pPr>
      <w:r>
        <w:rPr>
          <w:rFonts w:ascii="Times New Roman" w:hAnsi="Times New Roman"/>
          <w:b w:val="0"/>
          <w:i w:val="0"/>
          <w:color w:val="222222"/>
          <w:sz w:val="24"/>
        </w:rPr>
        <w:t>Dự án được đóng gói và kiểm thử hoàn chỉnh trên môi trường Docker Desktop / Linux Docker Engine. Hệ thống sử dụng theme tin tức chuyên dụng được phát triển riêng trong thư mục wordpress/themes/news-portal, hiển thị đầy đủ các khối chức năng: Tin nổi bật, Tin tức mới nhất, Danh mục chuyên ngành và Trang chi tiết bài viết.</w:t>
      </w:r>
    </w:p>
    <w:p>
      <w:r>
        <w:br w:type="page"/>
      </w:r>
    </w:p>
    <w:p>
      <w:pPr>
        <w:keepNext/>
        <w:spacing w:before="280" w:after="120"/>
        <w:jc w:val="left"/>
      </w:pPr>
      <w:r>
        <w:rPr>
          <w:rFonts w:ascii="Times New Roman" w:hAnsi="Times New Roman"/>
          <w:b/>
          <w:color w:val="0A3663"/>
          <w:sz w:val="30"/>
        </w:rPr>
        <w:t>CHƯƠNG 1: KIẾN TRÚC TỔNG THỂ VÀ CÁC DỊCH VỤ</w:t>
      </w:r>
    </w:p>
    <w:p>
      <w:pPr>
        <w:keepNext/>
        <w:spacing w:before="200" w:after="80"/>
        <w:jc w:val="left"/>
      </w:pPr>
      <w:r>
        <w:rPr>
          <w:rFonts w:ascii="Times New Roman" w:hAnsi="Times New Roman"/>
          <w:b/>
          <w:color w:val="1B5E8A"/>
          <w:sz w:val="26"/>
        </w:rPr>
        <w:t>1. Sơ đồ kiến trúc phân tầng hệ thống</w:t>
      </w:r>
    </w:p>
    <w:p>
      <w:pPr>
        <w:spacing w:before="0" w:after="120" w:line="288" w:lineRule="auto"/>
        <w:jc w:val="both"/>
      </w:pPr>
      <w:r>
        <w:rPr>
          <w:rFonts w:ascii="Times New Roman" w:hAnsi="Times New Roman"/>
          <w:b w:val="0"/>
          <w:i w:val="0"/>
          <w:color w:val="222222"/>
          <w:sz w:val="24"/>
        </w:rPr>
        <w:t>Hệ thống được thiết kế theo mô hình kiến trúc phân tầng (Multi-tier Architecture) với ranh giới an ninh rõ rệt giữa các lớp:</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FFFFF"/>
          </w:tcPr>
          <w:p>
            <w:pPr>
              <w:spacing w:before="80" w:after="80"/>
              <w:jc w:val="center"/>
            </w:pPr>
            <w:r>
              <w:drawing>
                <wp:inline xmlns:a="http://schemas.openxmlformats.org/drawingml/2006/main" xmlns:pic="http://schemas.openxmlformats.org/drawingml/2006/picture">
                  <wp:extent cx="5303520" cy="312505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303520" cy="3125057"/>
                          </a:xfrm>
                          <a:prstGeom prst="rect"/>
                        </pic:spPr>
                      </pic:pic>
                    </a:graphicData>
                  </a:graphic>
                </wp:inline>
              </w:drawing>
            </w:r>
          </w:p>
        </w:tc>
      </w:tr>
    </w:tbl>
    <w:p>
      <w:pPr>
        <w:spacing w:before="60" w:after="200"/>
        <w:jc w:val="center"/>
      </w:pPr>
      <w:r>
        <w:rPr>
          <w:rFonts w:ascii="Times New Roman" w:hAnsi="Times New Roman"/>
          <w:i/>
          <w:color w:val="444444"/>
          <w:sz w:val="21"/>
        </w:rPr>
        <w:t>Hình 1.1: Sơ đồ kiến trúc phân tầng hệ thống Docker Compose</w:t>
      </w:r>
    </w:p>
    <w:p>
      <w:pPr>
        <w:keepNext/>
        <w:spacing w:before="200" w:after="80"/>
        <w:jc w:val="left"/>
      </w:pPr>
      <w:r>
        <w:rPr>
          <w:rFonts w:ascii="Times New Roman" w:hAnsi="Times New Roman"/>
          <w:b/>
          <w:color w:val="1B5E8A"/>
          <w:sz w:val="26"/>
        </w:rPr>
        <w:t>2. Thiết kế phân vùng mạng (Network Isolation)</w:t>
      </w:r>
    </w:p>
    <w:p>
      <w:pPr>
        <w:spacing w:before="0" w:after="120" w:line="288" w:lineRule="auto"/>
        <w:jc w:val="both"/>
      </w:pPr>
      <w:r>
        <w:rPr>
          <w:rFonts w:ascii="Times New Roman" w:hAnsi="Times New Roman"/>
          <w:b w:val="0"/>
          <w:i w:val="0"/>
          <w:color w:val="222222"/>
          <w:sz w:val="24"/>
        </w:rPr>
        <w:t>Nhằm ngăn chặn tối đa nguy cơ tấn công xâm nhập ngang (Lateral Movement), hệ thống định nghĩa 3 mạng Bridge độc lập:</w:t>
      </w:r>
    </w:p>
    <w:p>
      <w:pPr>
        <w:spacing w:before="0" w:after="120" w:line="288" w:lineRule="auto"/>
        <w:jc w:val="both"/>
      </w:pPr>
      <w:r>
        <w:rPr>
          <w:rFonts w:ascii="Times New Roman" w:hAnsi="Times New Roman"/>
          <w:b w:val="0"/>
          <w:i w:val="0"/>
          <w:color w:val="222222"/>
          <w:sz w:val="24"/>
        </w:rPr>
        <w:t>1. frontend-net: Mạng tiếp nhận lưu lượng từ người dùng bên ngoài, chỉ kết nối giữa máy chủ Nginx Reverse Proxy, WordPress và phpMyAdmin.</w:t>
      </w:r>
    </w:p>
    <w:p>
      <w:pPr>
        <w:spacing w:before="0" w:after="120" w:line="288" w:lineRule="auto"/>
        <w:jc w:val="both"/>
      </w:pPr>
      <w:r>
        <w:rPr>
          <w:rFonts w:ascii="Times New Roman" w:hAnsi="Times New Roman"/>
          <w:b w:val="0"/>
          <w:i w:val="0"/>
          <w:color w:val="222222"/>
          <w:sz w:val="24"/>
        </w:rPr>
        <w:t>2. backend-net (Được gán cờ internal: true): Mạng cơ sở dữ liệu nội bộ tuyệt đối bảo mật. Cơ sở dữ liệu MySQL và các dịch vụ truy vấn DB kết nối qua mạng này. Máy chủ host bên ngoài hoàn toàn không thể kết nối trực tiếp vào cổng 3306 của MySQL.</w:t>
      </w:r>
    </w:p>
    <w:p>
      <w:pPr>
        <w:spacing w:before="0" w:after="120" w:line="288" w:lineRule="auto"/>
        <w:jc w:val="both"/>
      </w:pPr>
      <w:r>
        <w:rPr>
          <w:rFonts w:ascii="Times New Roman" w:hAnsi="Times New Roman"/>
          <w:b w:val="0"/>
          <w:i w:val="0"/>
          <w:color w:val="222222"/>
          <w:sz w:val="24"/>
        </w:rPr>
        <w:t>3. monitoring-net: Mạng quản trị chuyên dụng kết nối máy chủ Prometheus, Grafana, Loki, Promtail và các Exporters thu thập số liệu.</w:t>
      </w:r>
    </w:p>
    <w:p>
      <w:pPr>
        <w:keepNext/>
        <w:spacing w:before="200" w:after="80"/>
        <w:jc w:val="left"/>
      </w:pPr>
      <w:r>
        <w:rPr>
          <w:rFonts w:ascii="Times New Roman" w:hAnsi="Times New Roman"/>
          <w:b/>
          <w:color w:val="1B5E8A"/>
          <w:sz w:val="26"/>
        </w:rPr>
        <w:t>3. Danh sách các dịch vụ Container trong hệ thống</w:t>
      </w:r>
    </w:p>
    <w:tbl>
      <w:tblPr>
        <w:tblW w:type="auto" w:w="0"/>
        <w:jc w:val="center"/>
        <w:tblLook w:firstColumn="1" w:firstRow="1" w:lastColumn="0" w:lastRow="0" w:noHBand="0" w:noVBand="1" w:val="04A0"/>
      </w:tblPr>
      <w:tblGrid>
        <w:gridCol w:w="2333"/>
        <w:gridCol w:w="2333"/>
        <w:gridCol w:w="2333"/>
        <w:gridCol w:w="2333"/>
      </w:tblGrid>
      <w:tr>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Dịch vụ</w:t>
            </w:r>
          </w:p>
        </w:tc>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Docker Image</w:t>
            </w:r>
          </w:p>
        </w:tc>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Mạng kết nối</w:t>
            </w:r>
          </w:p>
        </w:tc>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Vai trò chính</w:t>
            </w:r>
          </w:p>
        </w:tc>
      </w:tr>
      <w:tr>
        <w:tc>
          <w:tcPr>
            <w:tcW w:type="dxa" w:w="2333"/>
            <w:shd w:fill="F9FAFC"/>
            <w:tcMar>
              <w:top w:w="60" w:type="dxa"/>
              <w:bottom w:w="60" w:type="dxa"/>
              <w:left w:w="80" w:type="dxa"/>
              <w:right w:w="80" w:type="dxa"/>
            </w:tcMar>
          </w:tcPr>
          <w:p>
            <w:pPr>
              <w:jc w:val="center"/>
            </w:pPr>
            <w:r>
              <w:rPr>
                <w:rFonts w:ascii="Times New Roman" w:hAnsi="Times New Roman"/>
                <w:b/>
                <w:sz w:val="19"/>
              </w:rPr>
              <w:t>nginx</w:t>
            </w:r>
          </w:p>
        </w:tc>
        <w:tc>
          <w:tcPr>
            <w:tcW w:type="dxa" w:w="2333"/>
            <w:shd w:fill="F9FAFC"/>
            <w:tcMar>
              <w:top w:w="60" w:type="dxa"/>
              <w:bottom w:w="60" w:type="dxa"/>
              <w:left w:w="80" w:type="dxa"/>
              <w:right w:w="80" w:type="dxa"/>
            </w:tcMar>
          </w:tcPr>
          <w:p>
            <w:pPr>
              <w:jc w:val="left"/>
            </w:pPr>
            <w:r>
              <w:rPr>
                <w:rFonts w:ascii="Times New Roman" w:hAnsi="Times New Roman"/>
                <w:sz w:val="19"/>
              </w:rPr>
              <w:t>nginx:1.27-alpine</w:t>
            </w:r>
          </w:p>
        </w:tc>
        <w:tc>
          <w:tcPr>
            <w:tcW w:type="dxa" w:w="2333"/>
            <w:shd w:fill="F9FAFC"/>
            <w:tcMar>
              <w:top w:w="60" w:type="dxa"/>
              <w:bottom w:w="60" w:type="dxa"/>
              <w:left w:w="80" w:type="dxa"/>
              <w:right w:w="80" w:type="dxa"/>
            </w:tcMar>
          </w:tcPr>
          <w:p>
            <w:pPr>
              <w:jc w:val="center"/>
            </w:pPr>
            <w:r>
              <w:rPr>
                <w:rFonts w:ascii="Times New Roman" w:hAnsi="Times New Roman"/>
                <w:sz w:val="19"/>
              </w:rPr>
              <w:t>frontend-net</w:t>
            </w:r>
          </w:p>
        </w:tc>
        <w:tc>
          <w:tcPr>
            <w:tcW w:type="dxa" w:w="2333"/>
            <w:shd w:fill="F9FAFC"/>
            <w:tcMar>
              <w:top w:w="60" w:type="dxa"/>
              <w:bottom w:w="60" w:type="dxa"/>
              <w:left w:w="80" w:type="dxa"/>
              <w:right w:w="80" w:type="dxa"/>
            </w:tcMar>
          </w:tcPr>
          <w:p>
            <w:pPr>
              <w:jc w:val="left"/>
            </w:pPr>
            <w:r>
              <w:rPr>
                <w:rFonts w:ascii="Times New Roman" w:hAnsi="Times New Roman"/>
                <w:sz w:val="19"/>
              </w:rPr>
              <w:t>Reverse Proxy, SSL termination, Security Headers</w:t>
            </w:r>
          </w:p>
        </w:tc>
      </w:tr>
      <w:tr>
        <w:tc>
          <w:tcPr>
            <w:tcW w:type="dxa" w:w="2333"/>
            <w:shd w:fill="FFFFFF"/>
            <w:tcMar>
              <w:top w:w="60" w:type="dxa"/>
              <w:bottom w:w="60" w:type="dxa"/>
              <w:left w:w="80" w:type="dxa"/>
              <w:right w:w="80" w:type="dxa"/>
            </w:tcMar>
          </w:tcPr>
          <w:p>
            <w:pPr>
              <w:jc w:val="center"/>
            </w:pPr>
            <w:r>
              <w:rPr>
                <w:rFonts w:ascii="Times New Roman" w:hAnsi="Times New Roman"/>
                <w:b/>
                <w:sz w:val="19"/>
              </w:rPr>
              <w:t>app</w:t>
            </w:r>
          </w:p>
        </w:tc>
        <w:tc>
          <w:tcPr>
            <w:tcW w:type="dxa" w:w="2333"/>
            <w:shd w:fill="FFFFFF"/>
            <w:tcMar>
              <w:top w:w="60" w:type="dxa"/>
              <w:bottom w:w="60" w:type="dxa"/>
              <w:left w:w="80" w:type="dxa"/>
              <w:right w:w="80" w:type="dxa"/>
            </w:tcMar>
          </w:tcPr>
          <w:p>
            <w:pPr>
              <w:jc w:val="left"/>
            </w:pPr>
            <w:r>
              <w:rPr>
                <w:rFonts w:ascii="Times New Roman" w:hAnsi="Times New Roman"/>
                <w:sz w:val="19"/>
              </w:rPr>
              <w:t>wordpress:6-php8.2-apache</w:t>
            </w:r>
          </w:p>
        </w:tc>
        <w:tc>
          <w:tcPr>
            <w:tcW w:type="dxa" w:w="2333"/>
            <w:shd w:fill="FFFFFF"/>
            <w:tcMar>
              <w:top w:w="60" w:type="dxa"/>
              <w:bottom w:w="60" w:type="dxa"/>
              <w:left w:w="80" w:type="dxa"/>
              <w:right w:w="80" w:type="dxa"/>
            </w:tcMar>
          </w:tcPr>
          <w:p>
            <w:pPr>
              <w:jc w:val="center"/>
            </w:pPr>
            <w:r>
              <w:rPr>
                <w:rFonts w:ascii="Times New Roman" w:hAnsi="Times New Roman"/>
                <w:sz w:val="19"/>
              </w:rPr>
              <w:t>frontend-net, backend-net</w:t>
            </w:r>
          </w:p>
        </w:tc>
        <w:tc>
          <w:tcPr>
            <w:tcW w:type="dxa" w:w="2333"/>
            <w:shd w:fill="FFFFFF"/>
            <w:tcMar>
              <w:top w:w="60" w:type="dxa"/>
              <w:bottom w:w="60" w:type="dxa"/>
              <w:left w:w="80" w:type="dxa"/>
              <w:right w:w="80" w:type="dxa"/>
            </w:tcMar>
          </w:tcPr>
          <w:p>
            <w:pPr>
              <w:jc w:val="left"/>
            </w:pPr>
            <w:r>
              <w:rPr>
                <w:rFonts w:ascii="Times New Roman" w:hAnsi="Times New Roman"/>
                <w:sz w:val="19"/>
              </w:rPr>
              <w:t>Cổng thông tin tin tức, quản trị nội dung</w:t>
            </w:r>
          </w:p>
        </w:tc>
      </w:tr>
      <w:tr>
        <w:tc>
          <w:tcPr>
            <w:tcW w:type="dxa" w:w="2333"/>
            <w:shd w:fill="F9FAFC"/>
            <w:tcMar>
              <w:top w:w="60" w:type="dxa"/>
              <w:bottom w:w="60" w:type="dxa"/>
              <w:left w:w="80" w:type="dxa"/>
              <w:right w:w="80" w:type="dxa"/>
            </w:tcMar>
          </w:tcPr>
          <w:p>
            <w:pPr>
              <w:jc w:val="center"/>
            </w:pPr>
            <w:r>
              <w:rPr>
                <w:rFonts w:ascii="Times New Roman" w:hAnsi="Times New Roman"/>
                <w:b/>
                <w:sz w:val="19"/>
              </w:rPr>
              <w:t>mysql</w:t>
            </w:r>
          </w:p>
        </w:tc>
        <w:tc>
          <w:tcPr>
            <w:tcW w:type="dxa" w:w="2333"/>
            <w:shd w:fill="F9FAFC"/>
            <w:tcMar>
              <w:top w:w="60" w:type="dxa"/>
              <w:bottom w:w="60" w:type="dxa"/>
              <w:left w:w="80" w:type="dxa"/>
              <w:right w:w="80" w:type="dxa"/>
            </w:tcMar>
          </w:tcPr>
          <w:p>
            <w:pPr>
              <w:jc w:val="left"/>
            </w:pPr>
            <w:r>
              <w:rPr>
                <w:rFonts w:ascii="Times New Roman" w:hAnsi="Times New Roman"/>
                <w:sz w:val="19"/>
              </w:rPr>
              <w:t>mysql:8.0</w:t>
            </w:r>
          </w:p>
        </w:tc>
        <w:tc>
          <w:tcPr>
            <w:tcW w:type="dxa" w:w="2333"/>
            <w:shd w:fill="F9FAFC"/>
            <w:tcMar>
              <w:top w:w="60" w:type="dxa"/>
              <w:bottom w:w="60" w:type="dxa"/>
              <w:left w:w="80" w:type="dxa"/>
              <w:right w:w="80" w:type="dxa"/>
            </w:tcMar>
          </w:tcPr>
          <w:p>
            <w:pPr>
              <w:jc w:val="center"/>
            </w:pPr>
            <w:r>
              <w:rPr>
                <w:rFonts w:ascii="Times New Roman" w:hAnsi="Times New Roman"/>
                <w:sz w:val="19"/>
              </w:rPr>
              <w:t>backend-net (internal)</w:t>
            </w:r>
          </w:p>
        </w:tc>
        <w:tc>
          <w:tcPr>
            <w:tcW w:type="dxa" w:w="2333"/>
            <w:shd w:fill="F9FAFC"/>
            <w:tcMar>
              <w:top w:w="60" w:type="dxa"/>
              <w:bottom w:w="60" w:type="dxa"/>
              <w:left w:w="80" w:type="dxa"/>
              <w:right w:w="80" w:type="dxa"/>
            </w:tcMar>
          </w:tcPr>
          <w:p>
            <w:pPr>
              <w:jc w:val="left"/>
            </w:pPr>
            <w:r>
              <w:rPr>
                <w:rFonts w:ascii="Times New Roman" w:hAnsi="Times New Roman"/>
                <w:sz w:val="19"/>
              </w:rPr>
              <w:t>Lưu trữ dữ liệu ứng dụng, không publish port</w:t>
            </w:r>
          </w:p>
        </w:tc>
      </w:tr>
      <w:tr>
        <w:tc>
          <w:tcPr>
            <w:tcW w:type="dxa" w:w="2333"/>
            <w:shd w:fill="FFFFFF"/>
            <w:tcMar>
              <w:top w:w="60" w:type="dxa"/>
              <w:bottom w:w="60" w:type="dxa"/>
              <w:left w:w="80" w:type="dxa"/>
              <w:right w:w="80" w:type="dxa"/>
            </w:tcMar>
          </w:tcPr>
          <w:p>
            <w:pPr>
              <w:jc w:val="center"/>
            </w:pPr>
            <w:r>
              <w:rPr>
                <w:rFonts w:ascii="Times New Roman" w:hAnsi="Times New Roman"/>
                <w:b/>
                <w:sz w:val="19"/>
              </w:rPr>
              <w:t>phpmyadmin</w:t>
            </w:r>
          </w:p>
        </w:tc>
        <w:tc>
          <w:tcPr>
            <w:tcW w:type="dxa" w:w="2333"/>
            <w:shd w:fill="FFFFFF"/>
            <w:tcMar>
              <w:top w:w="60" w:type="dxa"/>
              <w:bottom w:w="60" w:type="dxa"/>
              <w:left w:w="80" w:type="dxa"/>
              <w:right w:w="80" w:type="dxa"/>
            </w:tcMar>
          </w:tcPr>
          <w:p>
            <w:pPr>
              <w:jc w:val="left"/>
            </w:pPr>
            <w:r>
              <w:rPr>
                <w:rFonts w:ascii="Times New Roman" w:hAnsi="Times New Roman"/>
                <w:sz w:val="19"/>
              </w:rPr>
              <w:t>phpmyadmin/phpmyadmin:5</w:t>
            </w:r>
          </w:p>
        </w:tc>
        <w:tc>
          <w:tcPr>
            <w:tcW w:type="dxa" w:w="2333"/>
            <w:shd w:fill="FFFFFF"/>
            <w:tcMar>
              <w:top w:w="60" w:type="dxa"/>
              <w:bottom w:w="60" w:type="dxa"/>
              <w:left w:w="80" w:type="dxa"/>
              <w:right w:w="80" w:type="dxa"/>
            </w:tcMar>
          </w:tcPr>
          <w:p>
            <w:pPr>
              <w:jc w:val="center"/>
            </w:pPr>
            <w:r>
              <w:rPr>
                <w:rFonts w:ascii="Times New Roman" w:hAnsi="Times New Roman"/>
                <w:sz w:val="19"/>
              </w:rPr>
              <w:t>frontend-net, backend-net</w:t>
            </w:r>
          </w:p>
        </w:tc>
        <w:tc>
          <w:tcPr>
            <w:tcW w:type="dxa" w:w="2333"/>
            <w:shd w:fill="FFFFFF"/>
            <w:tcMar>
              <w:top w:w="60" w:type="dxa"/>
              <w:bottom w:w="60" w:type="dxa"/>
              <w:left w:w="80" w:type="dxa"/>
              <w:right w:w="80" w:type="dxa"/>
            </w:tcMar>
          </w:tcPr>
          <w:p>
            <w:pPr>
              <w:jc w:val="left"/>
            </w:pPr>
            <w:r>
              <w:rPr>
                <w:rFonts w:ascii="Times New Roman" w:hAnsi="Times New Roman"/>
                <w:sz w:val="19"/>
              </w:rPr>
              <w:t>Quản trị cơ sở dữ liệu qua giao diện web</w:t>
            </w:r>
          </w:p>
        </w:tc>
      </w:tr>
      <w:tr>
        <w:tc>
          <w:tcPr>
            <w:tcW w:type="dxa" w:w="2333"/>
            <w:shd w:fill="F9FAFC"/>
            <w:tcMar>
              <w:top w:w="60" w:type="dxa"/>
              <w:bottom w:w="60" w:type="dxa"/>
              <w:left w:w="80" w:type="dxa"/>
              <w:right w:w="80" w:type="dxa"/>
            </w:tcMar>
          </w:tcPr>
          <w:p>
            <w:pPr>
              <w:jc w:val="center"/>
            </w:pPr>
            <w:r>
              <w:rPr>
                <w:rFonts w:ascii="Times New Roman" w:hAnsi="Times New Roman"/>
                <w:b/>
                <w:sz w:val="19"/>
              </w:rPr>
              <w:t>cadvisor</w:t>
            </w:r>
          </w:p>
        </w:tc>
        <w:tc>
          <w:tcPr>
            <w:tcW w:type="dxa" w:w="2333"/>
            <w:shd w:fill="F9FAFC"/>
            <w:tcMar>
              <w:top w:w="60" w:type="dxa"/>
              <w:bottom w:w="60" w:type="dxa"/>
              <w:left w:w="80" w:type="dxa"/>
              <w:right w:w="80" w:type="dxa"/>
            </w:tcMar>
          </w:tcPr>
          <w:p>
            <w:pPr>
              <w:jc w:val="left"/>
            </w:pPr>
            <w:r>
              <w:rPr>
                <w:rFonts w:ascii="Times New Roman" w:hAnsi="Times New Roman"/>
                <w:sz w:val="19"/>
              </w:rPr>
              <w:t>gcr.io/cadvisor/cadvisor:v0.49.1</w:t>
            </w:r>
          </w:p>
        </w:tc>
        <w:tc>
          <w:tcPr>
            <w:tcW w:type="dxa" w:w="2333"/>
            <w:shd w:fill="F9FAFC"/>
            <w:tcMar>
              <w:top w:w="60" w:type="dxa"/>
              <w:bottom w:w="60" w:type="dxa"/>
              <w:left w:w="80" w:type="dxa"/>
              <w:right w:w="80" w:type="dxa"/>
            </w:tcMar>
          </w:tcPr>
          <w:p>
            <w:pPr>
              <w:jc w:val="center"/>
            </w:pPr>
            <w:r>
              <w:rPr>
                <w:rFonts w:ascii="Times New Roman" w:hAnsi="Times New Roman"/>
                <w:sz w:val="19"/>
              </w:rPr>
              <w:t>monitoring-net</w:t>
            </w:r>
          </w:p>
        </w:tc>
        <w:tc>
          <w:tcPr>
            <w:tcW w:type="dxa" w:w="2333"/>
            <w:shd w:fill="F9FAFC"/>
            <w:tcMar>
              <w:top w:w="60" w:type="dxa"/>
              <w:bottom w:w="60" w:type="dxa"/>
              <w:left w:w="80" w:type="dxa"/>
              <w:right w:w="80" w:type="dxa"/>
            </w:tcMar>
          </w:tcPr>
          <w:p>
            <w:pPr>
              <w:jc w:val="left"/>
            </w:pPr>
            <w:r>
              <w:rPr>
                <w:rFonts w:ascii="Times New Roman" w:hAnsi="Times New Roman"/>
                <w:sz w:val="19"/>
              </w:rPr>
              <w:t>Thu thập chỉ số CPU, RAM, Disk của containers</w:t>
            </w:r>
          </w:p>
        </w:tc>
      </w:tr>
      <w:tr>
        <w:tc>
          <w:tcPr>
            <w:tcW w:type="dxa" w:w="2333"/>
            <w:shd w:fill="FFFFFF"/>
            <w:tcMar>
              <w:top w:w="60" w:type="dxa"/>
              <w:bottom w:w="60" w:type="dxa"/>
              <w:left w:w="80" w:type="dxa"/>
              <w:right w:w="80" w:type="dxa"/>
            </w:tcMar>
          </w:tcPr>
          <w:p>
            <w:pPr>
              <w:jc w:val="center"/>
            </w:pPr>
            <w:r>
              <w:rPr>
                <w:rFonts w:ascii="Times New Roman" w:hAnsi="Times New Roman"/>
                <w:b/>
                <w:sz w:val="19"/>
              </w:rPr>
              <w:t>mysqld-exporter</w:t>
            </w:r>
          </w:p>
        </w:tc>
        <w:tc>
          <w:tcPr>
            <w:tcW w:type="dxa" w:w="2333"/>
            <w:shd w:fill="FFFFFF"/>
            <w:tcMar>
              <w:top w:w="60" w:type="dxa"/>
              <w:bottom w:w="60" w:type="dxa"/>
              <w:left w:w="80" w:type="dxa"/>
              <w:right w:w="80" w:type="dxa"/>
            </w:tcMar>
          </w:tcPr>
          <w:p>
            <w:pPr>
              <w:jc w:val="left"/>
            </w:pPr>
            <w:r>
              <w:rPr>
                <w:rFonts w:ascii="Times New Roman" w:hAnsi="Times New Roman"/>
                <w:sz w:val="19"/>
              </w:rPr>
              <w:t>prom/mysqld-exporter:v0.15.0</w:t>
            </w:r>
          </w:p>
        </w:tc>
        <w:tc>
          <w:tcPr>
            <w:tcW w:type="dxa" w:w="2333"/>
            <w:shd w:fill="FFFFFF"/>
            <w:tcMar>
              <w:top w:w="60" w:type="dxa"/>
              <w:bottom w:w="60" w:type="dxa"/>
              <w:left w:w="80" w:type="dxa"/>
              <w:right w:w="80" w:type="dxa"/>
            </w:tcMar>
          </w:tcPr>
          <w:p>
            <w:pPr>
              <w:jc w:val="center"/>
            </w:pPr>
            <w:r>
              <w:rPr>
                <w:rFonts w:ascii="Times New Roman" w:hAnsi="Times New Roman"/>
                <w:sz w:val="19"/>
              </w:rPr>
              <w:t>backend-net, monitoring-net</w:t>
            </w:r>
          </w:p>
        </w:tc>
        <w:tc>
          <w:tcPr>
            <w:tcW w:type="dxa" w:w="2333"/>
            <w:shd w:fill="FFFFFF"/>
            <w:tcMar>
              <w:top w:w="60" w:type="dxa"/>
              <w:bottom w:w="60" w:type="dxa"/>
              <w:left w:w="80" w:type="dxa"/>
              <w:right w:w="80" w:type="dxa"/>
            </w:tcMar>
          </w:tcPr>
          <w:p>
            <w:pPr>
              <w:jc w:val="left"/>
            </w:pPr>
            <w:r>
              <w:rPr>
                <w:rFonts w:ascii="Times New Roman" w:hAnsi="Times New Roman"/>
                <w:sz w:val="19"/>
              </w:rPr>
              <w:t>Thu thập metrics hiệu năng cơ sở dữ liệu</w:t>
            </w:r>
          </w:p>
        </w:tc>
      </w:tr>
      <w:tr>
        <w:tc>
          <w:tcPr>
            <w:tcW w:type="dxa" w:w="2333"/>
            <w:shd w:fill="F9FAFC"/>
            <w:tcMar>
              <w:top w:w="60" w:type="dxa"/>
              <w:bottom w:w="60" w:type="dxa"/>
              <w:left w:w="80" w:type="dxa"/>
              <w:right w:w="80" w:type="dxa"/>
            </w:tcMar>
          </w:tcPr>
          <w:p>
            <w:pPr>
              <w:jc w:val="center"/>
            </w:pPr>
            <w:r>
              <w:rPr>
                <w:rFonts w:ascii="Times New Roman" w:hAnsi="Times New Roman"/>
                <w:b/>
                <w:sz w:val="19"/>
              </w:rPr>
              <w:t>nginx-exporter</w:t>
            </w:r>
          </w:p>
        </w:tc>
        <w:tc>
          <w:tcPr>
            <w:tcW w:type="dxa" w:w="2333"/>
            <w:shd w:fill="F9FAFC"/>
            <w:tcMar>
              <w:top w:w="60" w:type="dxa"/>
              <w:bottom w:w="60" w:type="dxa"/>
              <w:left w:w="80" w:type="dxa"/>
              <w:right w:w="80" w:type="dxa"/>
            </w:tcMar>
          </w:tcPr>
          <w:p>
            <w:pPr>
              <w:jc w:val="left"/>
            </w:pPr>
            <w:r>
              <w:rPr>
                <w:rFonts w:ascii="Times New Roman" w:hAnsi="Times New Roman"/>
                <w:sz w:val="19"/>
              </w:rPr>
              <w:t>nginx/nginx-prometheus-exporter:1.5.3</w:t>
            </w:r>
          </w:p>
        </w:tc>
        <w:tc>
          <w:tcPr>
            <w:tcW w:type="dxa" w:w="2333"/>
            <w:shd w:fill="F9FAFC"/>
            <w:tcMar>
              <w:top w:w="60" w:type="dxa"/>
              <w:bottom w:w="60" w:type="dxa"/>
              <w:left w:w="80" w:type="dxa"/>
              <w:right w:w="80" w:type="dxa"/>
            </w:tcMar>
          </w:tcPr>
          <w:p>
            <w:pPr>
              <w:jc w:val="center"/>
            </w:pPr>
            <w:r>
              <w:rPr>
                <w:rFonts w:ascii="Times New Roman" w:hAnsi="Times New Roman"/>
                <w:sz w:val="19"/>
              </w:rPr>
              <w:t>frontend-net, monitoring-net</w:t>
            </w:r>
          </w:p>
        </w:tc>
        <w:tc>
          <w:tcPr>
            <w:tcW w:type="dxa" w:w="2333"/>
            <w:shd w:fill="F9FAFC"/>
            <w:tcMar>
              <w:top w:w="60" w:type="dxa"/>
              <w:bottom w:w="60" w:type="dxa"/>
              <w:left w:w="80" w:type="dxa"/>
              <w:right w:w="80" w:type="dxa"/>
            </w:tcMar>
          </w:tcPr>
          <w:p>
            <w:pPr>
              <w:jc w:val="left"/>
            </w:pPr>
            <w:r>
              <w:rPr>
                <w:rFonts w:ascii="Times New Roman" w:hAnsi="Times New Roman"/>
                <w:sz w:val="19"/>
              </w:rPr>
              <w:t>Thu thập số liệu kết nối active/handled của Nginx</w:t>
            </w:r>
          </w:p>
        </w:tc>
      </w:tr>
      <w:tr>
        <w:tc>
          <w:tcPr>
            <w:tcW w:type="dxa" w:w="2333"/>
            <w:shd w:fill="FFFFFF"/>
            <w:tcMar>
              <w:top w:w="60" w:type="dxa"/>
              <w:bottom w:w="60" w:type="dxa"/>
              <w:left w:w="80" w:type="dxa"/>
              <w:right w:w="80" w:type="dxa"/>
            </w:tcMar>
          </w:tcPr>
          <w:p>
            <w:pPr>
              <w:jc w:val="center"/>
            </w:pPr>
            <w:r>
              <w:rPr>
                <w:rFonts w:ascii="Times New Roman" w:hAnsi="Times New Roman"/>
                <w:b/>
                <w:sz w:val="19"/>
              </w:rPr>
              <w:t>prometheus</w:t>
            </w:r>
          </w:p>
        </w:tc>
        <w:tc>
          <w:tcPr>
            <w:tcW w:type="dxa" w:w="2333"/>
            <w:shd w:fill="FFFFFF"/>
            <w:tcMar>
              <w:top w:w="60" w:type="dxa"/>
              <w:bottom w:w="60" w:type="dxa"/>
              <w:left w:w="80" w:type="dxa"/>
              <w:right w:w="80" w:type="dxa"/>
            </w:tcMar>
          </w:tcPr>
          <w:p>
            <w:pPr>
              <w:jc w:val="left"/>
            </w:pPr>
            <w:r>
              <w:rPr>
                <w:rFonts w:ascii="Times New Roman" w:hAnsi="Times New Roman"/>
                <w:sz w:val="19"/>
              </w:rPr>
              <w:t>prom/prometheus:v2.53.0</w:t>
            </w:r>
          </w:p>
        </w:tc>
        <w:tc>
          <w:tcPr>
            <w:tcW w:type="dxa" w:w="2333"/>
            <w:shd w:fill="FFFFFF"/>
            <w:tcMar>
              <w:top w:w="60" w:type="dxa"/>
              <w:bottom w:w="60" w:type="dxa"/>
              <w:left w:w="80" w:type="dxa"/>
              <w:right w:w="80" w:type="dxa"/>
            </w:tcMar>
          </w:tcPr>
          <w:p>
            <w:pPr>
              <w:jc w:val="center"/>
            </w:pPr>
            <w:r>
              <w:rPr>
                <w:rFonts w:ascii="Times New Roman" w:hAnsi="Times New Roman"/>
                <w:sz w:val="19"/>
              </w:rPr>
              <w:t>monitoring-net</w:t>
            </w:r>
          </w:p>
        </w:tc>
        <w:tc>
          <w:tcPr>
            <w:tcW w:type="dxa" w:w="2333"/>
            <w:shd w:fill="FFFFFF"/>
            <w:tcMar>
              <w:top w:w="60" w:type="dxa"/>
              <w:bottom w:w="60" w:type="dxa"/>
              <w:left w:w="80" w:type="dxa"/>
              <w:right w:w="80" w:type="dxa"/>
            </w:tcMar>
          </w:tcPr>
          <w:p>
            <w:pPr>
              <w:jc w:val="left"/>
            </w:pPr>
            <w:r>
              <w:rPr>
                <w:rFonts w:ascii="Times New Roman" w:hAnsi="Times New Roman"/>
                <w:sz w:val="19"/>
              </w:rPr>
              <w:t>Máy chủ lưu trữ chuỗi thời gian, định kỳ cào metrics</w:t>
            </w:r>
          </w:p>
        </w:tc>
      </w:tr>
      <w:tr>
        <w:tc>
          <w:tcPr>
            <w:tcW w:type="dxa" w:w="2333"/>
            <w:shd w:fill="F9FAFC"/>
            <w:tcMar>
              <w:top w:w="60" w:type="dxa"/>
              <w:bottom w:w="60" w:type="dxa"/>
              <w:left w:w="80" w:type="dxa"/>
              <w:right w:w="80" w:type="dxa"/>
            </w:tcMar>
          </w:tcPr>
          <w:p>
            <w:pPr>
              <w:jc w:val="center"/>
            </w:pPr>
            <w:r>
              <w:rPr>
                <w:rFonts w:ascii="Times New Roman" w:hAnsi="Times New Roman"/>
                <w:b/>
                <w:sz w:val="19"/>
              </w:rPr>
              <w:t>grafana</w:t>
            </w:r>
          </w:p>
        </w:tc>
        <w:tc>
          <w:tcPr>
            <w:tcW w:type="dxa" w:w="2333"/>
            <w:shd w:fill="F9FAFC"/>
            <w:tcMar>
              <w:top w:w="60" w:type="dxa"/>
              <w:bottom w:w="60" w:type="dxa"/>
              <w:left w:w="80" w:type="dxa"/>
              <w:right w:w="80" w:type="dxa"/>
            </w:tcMar>
          </w:tcPr>
          <w:p>
            <w:pPr>
              <w:jc w:val="left"/>
            </w:pPr>
            <w:r>
              <w:rPr>
                <w:rFonts w:ascii="Times New Roman" w:hAnsi="Times New Roman"/>
                <w:sz w:val="19"/>
              </w:rPr>
              <w:t>grafana/grafana:11.1.0</w:t>
            </w:r>
          </w:p>
        </w:tc>
        <w:tc>
          <w:tcPr>
            <w:tcW w:type="dxa" w:w="2333"/>
            <w:shd w:fill="F9FAFC"/>
            <w:tcMar>
              <w:top w:w="60" w:type="dxa"/>
              <w:bottom w:w="60" w:type="dxa"/>
              <w:left w:w="80" w:type="dxa"/>
              <w:right w:w="80" w:type="dxa"/>
            </w:tcMar>
          </w:tcPr>
          <w:p>
            <w:pPr>
              <w:jc w:val="center"/>
            </w:pPr>
            <w:r>
              <w:rPr>
                <w:rFonts w:ascii="Times New Roman" w:hAnsi="Times New Roman"/>
                <w:sz w:val="19"/>
              </w:rPr>
              <w:t>monitoring-net</w:t>
            </w:r>
          </w:p>
        </w:tc>
        <w:tc>
          <w:tcPr>
            <w:tcW w:type="dxa" w:w="2333"/>
            <w:shd w:fill="F9FAFC"/>
            <w:tcMar>
              <w:top w:w="60" w:type="dxa"/>
              <w:bottom w:w="60" w:type="dxa"/>
              <w:left w:w="80" w:type="dxa"/>
              <w:right w:w="80" w:type="dxa"/>
            </w:tcMar>
          </w:tcPr>
          <w:p>
            <w:pPr>
              <w:jc w:val="left"/>
            </w:pPr>
            <w:r>
              <w:rPr>
                <w:rFonts w:ascii="Times New Roman" w:hAnsi="Times New Roman"/>
                <w:sz w:val="19"/>
              </w:rPr>
              <w:t>Trực quan hóa dashboard hệ thống và truy vấn log</w:t>
            </w:r>
          </w:p>
        </w:tc>
      </w:tr>
      <w:tr>
        <w:tc>
          <w:tcPr>
            <w:tcW w:type="dxa" w:w="2333"/>
            <w:shd w:fill="FFFFFF"/>
            <w:tcMar>
              <w:top w:w="60" w:type="dxa"/>
              <w:bottom w:w="60" w:type="dxa"/>
              <w:left w:w="80" w:type="dxa"/>
              <w:right w:w="80" w:type="dxa"/>
            </w:tcMar>
          </w:tcPr>
          <w:p>
            <w:pPr>
              <w:jc w:val="center"/>
            </w:pPr>
            <w:r>
              <w:rPr>
                <w:rFonts w:ascii="Times New Roman" w:hAnsi="Times New Roman"/>
                <w:b/>
                <w:sz w:val="19"/>
              </w:rPr>
              <w:t>loki</w:t>
            </w:r>
          </w:p>
        </w:tc>
        <w:tc>
          <w:tcPr>
            <w:tcW w:type="dxa" w:w="2333"/>
            <w:shd w:fill="FFFFFF"/>
            <w:tcMar>
              <w:top w:w="60" w:type="dxa"/>
              <w:bottom w:w="60" w:type="dxa"/>
              <w:left w:w="80" w:type="dxa"/>
              <w:right w:w="80" w:type="dxa"/>
            </w:tcMar>
          </w:tcPr>
          <w:p>
            <w:pPr>
              <w:jc w:val="left"/>
            </w:pPr>
            <w:r>
              <w:rPr>
                <w:rFonts w:ascii="Times New Roman" w:hAnsi="Times New Roman"/>
                <w:sz w:val="19"/>
              </w:rPr>
              <w:t>grafana/loki:2.9.8</w:t>
            </w:r>
          </w:p>
        </w:tc>
        <w:tc>
          <w:tcPr>
            <w:tcW w:type="dxa" w:w="2333"/>
            <w:shd w:fill="FFFFFF"/>
            <w:tcMar>
              <w:top w:w="60" w:type="dxa"/>
              <w:bottom w:w="60" w:type="dxa"/>
              <w:left w:w="80" w:type="dxa"/>
              <w:right w:w="80" w:type="dxa"/>
            </w:tcMar>
          </w:tcPr>
          <w:p>
            <w:pPr>
              <w:jc w:val="center"/>
            </w:pPr>
            <w:r>
              <w:rPr>
                <w:rFonts w:ascii="Times New Roman" w:hAnsi="Times New Roman"/>
                <w:sz w:val="19"/>
              </w:rPr>
              <w:t>monitoring-net</w:t>
            </w:r>
          </w:p>
        </w:tc>
        <w:tc>
          <w:tcPr>
            <w:tcW w:type="dxa" w:w="2333"/>
            <w:shd w:fill="FFFFFF"/>
            <w:tcMar>
              <w:top w:w="60" w:type="dxa"/>
              <w:bottom w:w="60" w:type="dxa"/>
              <w:left w:w="80" w:type="dxa"/>
              <w:right w:w="80" w:type="dxa"/>
            </w:tcMar>
          </w:tcPr>
          <w:p>
            <w:pPr>
              <w:jc w:val="left"/>
            </w:pPr>
            <w:r>
              <w:rPr>
                <w:rFonts w:ascii="Times New Roman" w:hAnsi="Times New Roman"/>
                <w:sz w:val="19"/>
              </w:rPr>
              <w:t>Lưu trữ và lập chỉ mục nhật ký log tập trung</w:t>
            </w:r>
          </w:p>
        </w:tc>
      </w:tr>
      <w:tr>
        <w:tc>
          <w:tcPr>
            <w:tcW w:type="dxa" w:w="2333"/>
            <w:shd w:fill="F9FAFC"/>
            <w:tcMar>
              <w:top w:w="60" w:type="dxa"/>
              <w:bottom w:w="60" w:type="dxa"/>
              <w:left w:w="80" w:type="dxa"/>
              <w:right w:w="80" w:type="dxa"/>
            </w:tcMar>
          </w:tcPr>
          <w:p>
            <w:pPr>
              <w:jc w:val="center"/>
            </w:pPr>
            <w:r>
              <w:rPr>
                <w:rFonts w:ascii="Times New Roman" w:hAnsi="Times New Roman"/>
                <w:b/>
                <w:sz w:val="19"/>
              </w:rPr>
              <w:t>promtail</w:t>
            </w:r>
          </w:p>
        </w:tc>
        <w:tc>
          <w:tcPr>
            <w:tcW w:type="dxa" w:w="2333"/>
            <w:shd w:fill="F9FAFC"/>
            <w:tcMar>
              <w:top w:w="60" w:type="dxa"/>
              <w:bottom w:w="60" w:type="dxa"/>
              <w:left w:w="80" w:type="dxa"/>
              <w:right w:w="80" w:type="dxa"/>
            </w:tcMar>
          </w:tcPr>
          <w:p>
            <w:pPr>
              <w:jc w:val="left"/>
            </w:pPr>
            <w:r>
              <w:rPr>
                <w:rFonts w:ascii="Times New Roman" w:hAnsi="Times New Roman"/>
                <w:sz w:val="19"/>
              </w:rPr>
              <w:t>grafana/promtail:3.5.8</w:t>
            </w:r>
          </w:p>
        </w:tc>
        <w:tc>
          <w:tcPr>
            <w:tcW w:type="dxa" w:w="2333"/>
            <w:shd w:fill="F9FAFC"/>
            <w:tcMar>
              <w:top w:w="60" w:type="dxa"/>
              <w:bottom w:w="60" w:type="dxa"/>
              <w:left w:w="80" w:type="dxa"/>
              <w:right w:w="80" w:type="dxa"/>
            </w:tcMar>
          </w:tcPr>
          <w:p>
            <w:pPr>
              <w:jc w:val="center"/>
            </w:pPr>
            <w:r>
              <w:rPr>
                <w:rFonts w:ascii="Times New Roman" w:hAnsi="Times New Roman"/>
                <w:sz w:val="19"/>
              </w:rPr>
              <w:t>monitoring-net</w:t>
            </w:r>
          </w:p>
        </w:tc>
        <w:tc>
          <w:tcPr>
            <w:tcW w:type="dxa" w:w="2333"/>
            <w:shd w:fill="F9FAFC"/>
            <w:tcMar>
              <w:top w:w="60" w:type="dxa"/>
              <w:bottom w:w="60" w:type="dxa"/>
              <w:left w:w="80" w:type="dxa"/>
              <w:right w:w="80" w:type="dxa"/>
            </w:tcMar>
          </w:tcPr>
          <w:p>
            <w:pPr>
              <w:jc w:val="left"/>
            </w:pPr>
            <w:r>
              <w:rPr>
                <w:rFonts w:ascii="Times New Roman" w:hAnsi="Times New Roman"/>
                <w:sz w:val="19"/>
              </w:rPr>
              <w:t>Theo dõi file log Nginx và đẩy về Loki</w:t>
            </w:r>
          </w:p>
        </w:tc>
      </w:tr>
    </w:tbl>
    <w:p>
      <w:r>
        <w:br w:type="page"/>
      </w:r>
    </w:p>
    <w:p>
      <w:pPr>
        <w:keepNext/>
        <w:spacing w:before="280" w:after="120"/>
        <w:jc w:val="left"/>
      </w:pPr>
      <w:r>
        <w:rPr>
          <w:rFonts w:ascii="Times New Roman" w:hAnsi="Times New Roman"/>
          <w:b/>
          <w:color w:val="0A3663"/>
          <w:sz w:val="30"/>
        </w:rPr>
        <w:t>CHƯƠNG 2: TRIỂN KHAI CỔNG THÔNG TIN VÀ CƠ SỞ DỮ LIỆU</w:t>
      </w:r>
    </w:p>
    <w:p>
      <w:pPr>
        <w:keepNext/>
        <w:spacing w:before="200" w:after="80"/>
        <w:jc w:val="left"/>
      </w:pPr>
      <w:r>
        <w:rPr>
          <w:rFonts w:ascii="Times New Roman" w:hAnsi="Times New Roman"/>
          <w:b/>
          <w:color w:val="1B5E8A"/>
          <w:sz w:val="26"/>
        </w:rPr>
        <w:t>1. Ứng dụng Cổng thông tin (WordPress CMS)</w:t>
      </w:r>
    </w:p>
    <w:p>
      <w:pPr>
        <w:spacing w:before="0" w:after="120" w:line="288" w:lineRule="auto"/>
        <w:jc w:val="both"/>
      </w:pPr>
      <w:r>
        <w:rPr>
          <w:rFonts w:ascii="Times New Roman" w:hAnsi="Times New Roman"/>
          <w:b w:val="0"/>
          <w:i w:val="0"/>
          <w:color w:val="222222"/>
          <w:sz w:val="24"/>
        </w:rPr>
        <w:t>Hệ thống ứng dụng được xây dựng dựa trên WordPress phiên bản 6 chạy môi trường PHP 8.2 và web server Apache. Nhằm đáp ứng đúng yêu cầu của Đề tài 19 (Website Tin tức / Cổng thông tin với bài viết, chuyên mục, trang chủ tin tức), mã nguồn giao diện riêng biệt đã được lập trình và mount trực tiếp vào container:</w:t>
      </w:r>
    </w:p>
    <w:p>
      <w:pPr>
        <w:spacing w:before="0" w:after="120" w:line="288" w:lineRule="auto"/>
        <w:jc w:val="both"/>
      </w:pPr>
      <w:r>
        <w:rPr>
          <w:rFonts w:ascii="Times New Roman" w:hAnsi="Times New Roman"/>
          <w:b w:val="0"/>
          <w:i w:val="0"/>
          <w:color w:val="222222"/>
          <w:sz w:val="24"/>
        </w:rPr>
        <w:t>• Vị trí theme: wordpress/themes/news-portal (được mount read-only vào /var/www/html/wp-content/themes/news-portal).</w:t>
      </w:r>
    </w:p>
    <w:p>
      <w:pPr>
        <w:spacing w:before="0" w:after="120" w:line="288" w:lineRule="auto"/>
        <w:jc w:val="both"/>
      </w:pPr>
      <w:r>
        <w:rPr>
          <w:rFonts w:ascii="Times New Roman" w:hAnsi="Times New Roman"/>
          <w:b w:val="0"/>
          <w:i w:val="0"/>
          <w:color w:val="222222"/>
          <w:sz w:val="24"/>
        </w:rPr>
        <w:t>• front-page.php: Trang chủ tin tức gồm Hero Section hiển thị bài viết tiêu điểm, danh sách tin tức mới nhất dạng lưới và sidebar chuyên mục nổi bật.</w:t>
      </w:r>
    </w:p>
    <w:p>
      <w:pPr>
        <w:spacing w:before="0" w:after="120" w:line="288" w:lineRule="auto"/>
        <w:jc w:val="both"/>
      </w:pPr>
      <w:r>
        <w:rPr>
          <w:rFonts w:ascii="Times New Roman" w:hAnsi="Times New Roman"/>
          <w:b w:val="0"/>
          <w:i w:val="0"/>
          <w:color w:val="222222"/>
          <w:sz w:val="24"/>
        </w:rPr>
        <w:t>• single.php &amp; archive.php: Trang chi tiết bài viết chuẩn SEO và trang hiển thị danh mục bài viết theo chuyên đề.</w:t>
      </w:r>
    </w:p>
    <w:p>
      <w:pPr>
        <w:spacing w:before="0" w:after="120" w:line="288" w:lineRule="auto"/>
        <w:jc w:val="both"/>
      </w:pPr>
      <w:r>
        <w:rPr>
          <w:rFonts w:ascii="Times New Roman" w:hAnsi="Times New Roman"/>
          <w:b w:val="0"/>
          <w:i w:val="0"/>
          <w:color w:val="222222"/>
          <w:sz w:val="24"/>
        </w:rPr>
        <w:t>• Cấu hình hỗ trợ Reverse Proxy SSL: Thông qua biến môi trường WORDPRESS_CONFIG_EXTRA, WordPress tự động nhận diện tiêu đề X-Forwarded-Proto từ Nginx để kích hoạt HTTPS an toàn, tránh lỗi vòng lặp chuyển hướng (redirect loop).</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2.1: Giao diện Cổng thông tin tin tức WordPress hiển thị bài viết và danh mục]</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2.1: Giao diện Cổng thông tin tin tức WordPress hiển thị bài viết và danh mục</w:t>
      </w:r>
    </w:p>
    <w:p>
      <w:pPr>
        <w:keepNext/>
        <w:spacing w:before="200" w:after="80"/>
        <w:jc w:val="left"/>
      </w:pPr>
      <w:r>
        <w:rPr>
          <w:rFonts w:ascii="Times New Roman" w:hAnsi="Times New Roman"/>
          <w:b/>
          <w:color w:val="1B5E8A"/>
          <w:sz w:val="26"/>
        </w:rPr>
        <w:t>2. Cơ sở dữ liệu quan hệ MySQL 8.0 &amp; Tự động khởi tạo</w:t>
      </w:r>
    </w:p>
    <w:p>
      <w:pPr>
        <w:spacing w:before="0" w:after="120" w:line="288" w:lineRule="auto"/>
        <w:jc w:val="both"/>
      </w:pPr>
      <w:r>
        <w:rPr>
          <w:rFonts w:ascii="Times New Roman" w:hAnsi="Times New Roman"/>
          <w:b w:val="0"/>
          <w:i w:val="0"/>
          <w:color w:val="222222"/>
          <w:sz w:val="24"/>
        </w:rPr>
        <w:t>Cơ sở dữ liệu sử dụng bản phát hành chính thức MySQL 8.0, dữ liệu được lưu trữ lâu bền trong Named Volume db_data. Để phục vụ công tác giám sát mà không phải dùng tài khoản quản trị tối cao root, hệ thống tích hợp script khởi tạo tự động trong mysql/init/01-create-metrics-user.sh:</w:t>
      </w:r>
    </w:p>
    <w:tbl>
      <w:tblPr>
        <w:tblW w:type="auto" w:w="0"/>
        <w:jc w:val="center"/>
        <w:tblLook w:firstColumn="1" w:firstRow="1" w:lastColumn="0" w:lastRow="0" w:noHBand="0" w:noVBand="1" w:val="04A0"/>
      </w:tblPr>
      <w:tblGrid>
        <w:gridCol w:w="9331"/>
      </w:tblGrid>
      <w:tr>
        <w:tc>
          <w:tcPr>
            <w:tcW w:type="dxa" w:w="9331"/>
            <w:shd w:fill="F4F6F8"/>
            <w:tcMar>
              <w:top w:w="120" w:type="dxa"/>
              <w:bottom w:w="120" w:type="dxa"/>
              <w:left w:w="180" w:type="dxa"/>
              <w:right w:w="180" w:type="dxa"/>
            </w:tcMar>
          </w:tcPr>
          <w:p>
            <w:pPr>
              <w:spacing w:before="40" w:after="40" w:line="252" w:lineRule="auto"/>
            </w:pPr>
            <w:r>
              <w:rPr>
                <w:rFonts w:ascii="Consolas" w:hAnsi="Consolas"/>
                <w:color w:val="202020"/>
                <w:sz w:val="19"/>
              </w:rPr>
              <w:t>CREATE USER IF NOT EXISTS 'metrics'@'%' IDENTIFIED BY '${MYSQL_EXPORTER_PASSWORD}';</w:t>
              <w:br/>
              <w:t>GRANT PROCESS, REPLICATION CLIENT, SELECT ON *.* TO 'metrics'@'%';</w:t>
              <w:br/>
              <w:t>FLUSH PRIVILEGES;</w:t>
            </w:r>
          </w:p>
        </w:tc>
      </w:tr>
    </w:tbl>
    <w:p>
      <w:pPr>
        <w:spacing w:before="0" w:after="80" w:line="288" w:lineRule="auto"/>
        <w:jc w:val="both"/>
      </w:pPr>
    </w:p>
    <w:p>
      <w:pPr>
        <w:spacing w:before="0" w:after="120" w:line="288" w:lineRule="auto"/>
        <w:jc w:val="both"/>
      </w:pPr>
      <w:r>
        <w:rPr>
          <w:rFonts w:ascii="Times New Roman" w:hAnsi="Times New Roman"/>
          <w:b w:val="0"/>
          <w:i w:val="0"/>
          <w:color w:val="222222"/>
          <w:sz w:val="24"/>
        </w:rPr>
        <w:t>Script này tự động kích hoạt ngay trong lần đầu khởi động cụm container, cấp quyền tối thiểu cần thiết cho Exporter đọc thông số trạng thái cơ sở dữ liệu.</w:t>
      </w:r>
    </w:p>
    <w:p>
      <w:pPr>
        <w:keepNext/>
        <w:spacing w:before="200" w:after="80"/>
        <w:jc w:val="left"/>
      </w:pPr>
      <w:r>
        <w:rPr>
          <w:rFonts w:ascii="Times New Roman" w:hAnsi="Times New Roman"/>
          <w:b/>
          <w:color w:val="1B5E8A"/>
          <w:sz w:val="26"/>
        </w:rPr>
        <w:t>3. Công cụ quản trị cơ sở dữ liệu phpMyAdmin</w:t>
      </w:r>
    </w:p>
    <w:p>
      <w:pPr>
        <w:spacing w:before="0" w:after="120" w:line="288" w:lineRule="auto"/>
        <w:jc w:val="both"/>
      </w:pPr>
      <w:r>
        <w:rPr>
          <w:rFonts w:ascii="Times New Roman" w:hAnsi="Times New Roman"/>
          <w:b w:val="0"/>
          <w:i w:val="0"/>
          <w:color w:val="222222"/>
          <w:sz w:val="24"/>
        </w:rPr>
        <w:t>phpMyAdmin được cấu hình để định tuyến an toàn qua Nginx tại đường dẫn https://localhost:8443/pma/. Nhờ biến môi trường PMA_ABSOLUTE_URI, phpMyAdmin điều hướng tài nguyên tĩnh (CSS, JS, hình ảnh) chính xác tuyệt đối qua cổng HTTPS proxy mà không làm lộ cổng kết nối cơ sở dữ liệu ra bên ngoài.</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2.2: Giao diện quản trị cơ sở dữ liệu phpMyAdmin qua Reverse Proxy]</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2.2: Giao diện quản trị cơ sở dữ liệu phpMyAdmin qua Reverse Proxy</w:t>
      </w:r>
    </w:p>
    <w:p>
      <w:r>
        <w:br w:type="page"/>
      </w:r>
    </w:p>
    <w:p>
      <w:pPr>
        <w:keepNext/>
        <w:spacing w:before="280" w:after="120"/>
        <w:jc w:val="left"/>
      </w:pPr>
      <w:r>
        <w:rPr>
          <w:rFonts w:ascii="Times New Roman" w:hAnsi="Times New Roman"/>
          <w:b/>
          <w:color w:val="0A3663"/>
          <w:sz w:val="30"/>
        </w:rPr>
        <w:t>CHƯƠNG 3: NGINX REVERSE PROXY, HTTPS VÀ SECURITY HEADERS</w:t>
      </w:r>
    </w:p>
    <w:p>
      <w:pPr>
        <w:keepNext/>
        <w:spacing w:before="200" w:after="80"/>
        <w:jc w:val="left"/>
      </w:pPr>
      <w:r>
        <w:rPr>
          <w:rFonts w:ascii="Times New Roman" w:hAnsi="Times New Roman"/>
          <w:b/>
          <w:color w:val="1B5E8A"/>
          <w:sz w:val="26"/>
        </w:rPr>
        <w:t>1. Vai trò Reverse Proxy và Định tuyến dịch vụ</w:t>
      </w:r>
    </w:p>
    <w:p>
      <w:pPr>
        <w:spacing w:before="0" w:after="120" w:line="288" w:lineRule="auto"/>
        <w:jc w:val="both"/>
      </w:pPr>
      <w:r>
        <w:rPr>
          <w:rFonts w:ascii="Times New Roman" w:hAnsi="Times New Roman"/>
          <w:b w:val="0"/>
          <w:i w:val="0"/>
          <w:color w:val="222222"/>
          <w:sz w:val="24"/>
        </w:rPr>
        <w:t>Máy chủ Nginx đóng vai trò là cửa ngõ duy nhất (Single Point of Entry) tiếp nhận mọi lưu lượng HTTP/HTTPS từ môi trường bên ngoài. Việc sử dụng Reverse Proxy mang lại nhiều lợi ích vượt trội: ẩn giấu toàn bộ cấu trúc mạng nội bộ, quản lý tập trung chứng chỉ SSL/TLS, bổ sung đồng bộ các tiêu đề an ninh và phân phối tải hiệu quả.</w:t>
      </w:r>
    </w:p>
    <w:p>
      <w:pPr>
        <w:spacing w:before="0" w:after="120" w:line="288" w:lineRule="auto"/>
        <w:jc w:val="both"/>
      </w:pPr>
      <w:r>
        <w:rPr>
          <w:rFonts w:ascii="Times New Roman" w:hAnsi="Times New Roman"/>
          <w:b w:val="0"/>
          <w:i w:val="0"/>
          <w:color w:val="222222"/>
          <w:sz w:val="24"/>
        </w:rPr>
        <w:t>Trong file cấu hình nginx/nginx.conf, hai cổng giao tiếp chính được thiết lập:</w:t>
      </w:r>
    </w:p>
    <w:p>
      <w:pPr>
        <w:spacing w:before="0" w:after="120" w:line="288" w:lineRule="auto"/>
        <w:jc w:val="both"/>
      </w:pPr>
      <w:r>
        <w:rPr>
          <w:rFonts w:ascii="Times New Roman" w:hAnsi="Times New Roman"/>
          <w:b w:val="0"/>
          <w:i w:val="0"/>
          <w:color w:val="222222"/>
          <w:sz w:val="24"/>
        </w:rPr>
        <w:t>• Cổng 80 (HTTP - ánh xạ ra cổng host 8080): Tự động chuyển hướng toàn bộ yêu cầu sang giao thức bảo mật HTTPS với mã phản hồi HTTP 301 Moved Permanently.</w:t>
      </w:r>
    </w:p>
    <w:p>
      <w:pPr>
        <w:spacing w:before="0" w:after="120" w:line="288" w:lineRule="auto"/>
        <w:jc w:val="both"/>
      </w:pPr>
      <w:r>
        <w:rPr>
          <w:rFonts w:ascii="Times New Roman" w:hAnsi="Times New Roman"/>
          <w:b w:val="0"/>
          <w:i w:val="0"/>
          <w:color w:val="222222"/>
          <w:sz w:val="24"/>
        </w:rPr>
        <w:t>• Cổng 443 (HTTPS - ánh xạ ra cổng host 8443): Thực thi giải mã SSL, định tuyến đường dẫn / tới container app (WordPress) và đường dẫn /pma/ tới container phpmyadmin.</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3.1: Truy cập giao diện Cổng thông tin qua kết nối HTTPS an toàn (cổng 8443)]</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3.1: Truy cập giao diện Cổng thông tin qua kết nối HTTPS an toàn (cổng 8443)</w:t>
      </w:r>
    </w:p>
    <w:p>
      <w:pPr>
        <w:keepNext/>
        <w:spacing w:before="200" w:after="80"/>
        <w:jc w:val="left"/>
      </w:pPr>
      <w:r>
        <w:rPr>
          <w:rFonts w:ascii="Times New Roman" w:hAnsi="Times New Roman"/>
          <w:b/>
          <w:color w:val="1B5E8A"/>
          <w:sz w:val="26"/>
        </w:rPr>
        <w:t>2. Cấu hình bảo mật SSL/TLS và Security Headers</w:t>
      </w:r>
    </w:p>
    <w:p>
      <w:pPr>
        <w:spacing w:before="0" w:after="120" w:line="288" w:lineRule="auto"/>
        <w:jc w:val="both"/>
      </w:pPr>
      <w:r>
        <w:rPr>
          <w:rFonts w:ascii="Times New Roman" w:hAnsi="Times New Roman"/>
          <w:b w:val="0"/>
          <w:i w:val="0"/>
          <w:color w:val="222222"/>
          <w:sz w:val="24"/>
        </w:rPr>
        <w:t>Hệ thống áp dụng chứng chỉ số tự ký RSA 2048-bit, chỉ kích hoạt hai phiên bản giao thức mã hóa mạnh mẽ nhất hiện nay là TLSv1.2 và TLSv1.3, đồng thời vô hiệu hóa hoàn toàn các giao thức lỗi thời (SSLv3, TLS 1.0, TLS 1.1) để triệt tiêu các lỗ hổng POODLE và BEAST.</w:t>
      </w:r>
    </w:p>
    <w:p>
      <w:pPr>
        <w:spacing w:before="0" w:after="120" w:line="288" w:lineRule="auto"/>
        <w:jc w:val="both"/>
      </w:pPr>
      <w:r>
        <w:rPr>
          <w:rFonts w:ascii="Times New Roman" w:hAnsi="Times New Roman"/>
          <w:b w:val="0"/>
          <w:i w:val="0"/>
          <w:color w:val="222222"/>
          <w:sz w:val="24"/>
        </w:rPr>
        <w:t>Đặc biệt, Nginx được thiết lập bộ tiêu đề bảo mật (Security Headers) nghiêm ngặt:</w:t>
      </w:r>
    </w:p>
    <w:p>
      <w:pPr>
        <w:spacing w:before="0" w:after="120" w:line="288" w:lineRule="auto"/>
        <w:jc w:val="both"/>
      </w:pPr>
      <w:r>
        <w:rPr>
          <w:rFonts w:ascii="Times New Roman" w:hAnsi="Times New Roman"/>
          <w:b w:val="0"/>
          <w:i w:val="0"/>
          <w:color w:val="222222"/>
          <w:sz w:val="24"/>
        </w:rPr>
        <w:t>1. X-Frame-Options "SAMEORIGIN": Chống tấn công Clickjacking, ngăn không cho trang web bị nhúng trái phép vào thẻ iframe trên các tên miền lạ.</w:t>
      </w:r>
    </w:p>
    <w:p>
      <w:pPr>
        <w:spacing w:before="0" w:after="120" w:line="288" w:lineRule="auto"/>
        <w:jc w:val="both"/>
      </w:pPr>
      <w:r>
        <w:rPr>
          <w:rFonts w:ascii="Times New Roman" w:hAnsi="Times New Roman"/>
          <w:b w:val="0"/>
          <w:i w:val="0"/>
          <w:color w:val="222222"/>
          <w:sz w:val="24"/>
        </w:rPr>
        <w:t>2. X-Content-Type-Options "nosniff": Ngăn chặn trình duyệt tự ý đoán định sai định dạng MIME (MIME-sniffing), giảm thiểu rủi ro thực thi mã độc.</w:t>
      </w:r>
    </w:p>
    <w:p>
      <w:pPr>
        <w:spacing w:before="0" w:after="120" w:line="288" w:lineRule="auto"/>
        <w:jc w:val="both"/>
      </w:pPr>
      <w:r>
        <w:rPr>
          <w:rFonts w:ascii="Times New Roman" w:hAnsi="Times New Roman"/>
          <w:b w:val="0"/>
          <w:i w:val="0"/>
          <w:color w:val="222222"/>
          <w:sz w:val="24"/>
        </w:rPr>
        <w:t>3. Referrer-Policy "strict-origin-when-cross-origin": Bảo vệ thông tin nhạy cảm trên URL khi chuyển hướng liên kết.</w:t>
      </w:r>
    </w:p>
    <w:p>
      <w:pPr>
        <w:spacing w:before="0" w:after="120" w:line="288" w:lineRule="auto"/>
        <w:jc w:val="both"/>
      </w:pPr>
      <w:r>
        <w:rPr>
          <w:rFonts w:ascii="Times New Roman" w:hAnsi="Times New Roman"/>
          <w:b w:val="0"/>
          <w:i w:val="0"/>
          <w:color w:val="222222"/>
          <w:sz w:val="24"/>
        </w:rPr>
        <w:t>4. Permissions-Policy "camera=(), microphone=(), geolocation=()": Vô hiệu hóa quyền truy cập phần cứng nhạy cảm (camera, micro, vị trí địa lý) khi không cần thiết.</w:t>
      </w:r>
    </w:p>
    <w:p>
      <w:pPr>
        <w:spacing w:before="0" w:after="120" w:line="288" w:lineRule="auto"/>
        <w:jc w:val="both"/>
      </w:pPr>
      <w:r>
        <w:rPr>
          <w:rFonts w:ascii="Times New Roman" w:hAnsi="Times New Roman"/>
          <w:b w:val="0"/>
          <w:i w:val="0"/>
          <w:color w:val="222222"/>
          <w:sz w:val="24"/>
        </w:rPr>
        <w:t>5. server_tokens off: Che giấu phiên bản cụ thể của máy chủ Nginx trong tiêu đề Server trả về, hạn chế nguy cơ bị khai thác lỗ hổng đặc thù.</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3.2: Kiểm tra tiêu đề phản hồi (Security Headers) qua công cụ cURL / DevTools]</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3.2: Kiểm tra tiêu đề phản hồi (Security Headers) qua công cụ cURL / DevTools</w:t>
      </w:r>
    </w:p>
    <w:p>
      <w:r>
        <w:br w:type="page"/>
      </w:r>
    </w:p>
    <w:p>
      <w:pPr>
        <w:keepNext/>
        <w:spacing w:before="280" w:after="120"/>
        <w:jc w:val="left"/>
      </w:pPr>
      <w:r>
        <w:rPr>
          <w:rFonts w:ascii="Times New Roman" w:hAnsi="Times New Roman"/>
          <w:b/>
          <w:color w:val="0A3663"/>
          <w:sz w:val="30"/>
        </w:rPr>
        <w:t>CHƯƠNG 4: HỆ THỐNG GIÁM SÁT PROMETHEUS VÀ GRAFANA</w:t>
      </w:r>
    </w:p>
    <w:p>
      <w:pPr>
        <w:keepNext/>
        <w:spacing w:before="200" w:after="80"/>
        <w:jc w:val="left"/>
      </w:pPr>
      <w:r>
        <w:rPr>
          <w:rFonts w:ascii="Times New Roman" w:hAnsi="Times New Roman"/>
          <w:b/>
          <w:color w:val="1B5E8A"/>
          <w:sz w:val="26"/>
        </w:rPr>
        <w:t>1. Mô hình giám sát dựa trên chuỗi thời gian (Time-series Monitoring)</w:t>
      </w:r>
    </w:p>
    <w:p>
      <w:pPr>
        <w:spacing w:before="0" w:after="120" w:line="288" w:lineRule="auto"/>
        <w:jc w:val="both"/>
      </w:pPr>
      <w:r>
        <w:rPr>
          <w:rFonts w:ascii="Times New Roman" w:hAnsi="Times New Roman"/>
          <w:b w:val="0"/>
          <w:i w:val="0"/>
          <w:color w:val="222222"/>
          <w:sz w:val="24"/>
        </w:rPr>
        <w:t>Hệ thống giám sát vận hành theo cơ chế Pull Model, trong đó máy chủ Prometheus định kỳ kéo dữ liệu (scrape) từ các điểm cuối (endpoints) theo chu kỳ 15 giây. Kiến trúc bao gồm 3 Exporters chuyên trách:</w:t>
      </w:r>
    </w:p>
    <w:p>
      <w:pPr>
        <w:spacing w:before="0" w:after="120" w:line="288" w:lineRule="auto"/>
        <w:jc w:val="both"/>
      </w:pPr>
      <w:r>
        <w:rPr>
          <w:rFonts w:ascii="Times New Roman" w:hAnsi="Times New Roman"/>
          <w:b w:val="0"/>
          <w:i w:val="0"/>
          <w:color w:val="222222"/>
          <w:sz w:val="24"/>
        </w:rPr>
        <w:t>• cAdvisor (Container Advisor): Chạy dưới quyền đặc quyền có giới hạn để đọc dữ liệu trực tiếp từ cgroups của nhân Linux host, thu thập các chỉ số về tỷ lệ chiếm dụng CPU, dung lượng RAM thực tế, lưu lượng mạng vào/ra và tốc độ đọc/ghi ổ đĩa của từng container.</w:t>
      </w:r>
    </w:p>
    <w:p>
      <w:pPr>
        <w:spacing w:before="0" w:after="120" w:line="288" w:lineRule="auto"/>
        <w:jc w:val="both"/>
      </w:pPr>
      <w:r>
        <w:rPr>
          <w:rFonts w:ascii="Times New Roman" w:hAnsi="Times New Roman"/>
          <w:b w:val="0"/>
          <w:i w:val="0"/>
          <w:color w:val="222222"/>
          <w:sz w:val="24"/>
        </w:rPr>
        <w:t>• mysqld-exporter: Kết nối nội bộ tới cơ sở dữ liệu qua user metrics, thu thập số lượng kết nối đồng thời (Threads_connected), số lượng truy vấn thực thi mỗi giây (Queries/sec) và tỷ lệ bộ đệm hit/miss của InnoDB.</w:t>
      </w:r>
    </w:p>
    <w:p>
      <w:pPr>
        <w:spacing w:before="0" w:after="120" w:line="288" w:lineRule="auto"/>
        <w:jc w:val="both"/>
      </w:pPr>
      <w:r>
        <w:rPr>
          <w:rFonts w:ascii="Times New Roman" w:hAnsi="Times New Roman"/>
          <w:b w:val="0"/>
          <w:i w:val="0"/>
          <w:color w:val="222222"/>
          <w:sz w:val="24"/>
        </w:rPr>
        <w:t>• nginx-exporter: Trực tiếp scrape thông tin từ endpoint nội bộ /nginx_status của Nginx, đo đếm số lượng kết nối đang mở (Active connections), số lượng request được xử lý và trạng thái đọc/ghi.</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4.1: Trang trạng thái Prometheus Targets hiển thị đủ 4/4 Job ở trạng thái UP]</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4.1: Trang trạng thái Prometheus Targets hiển thị đủ 4/4 Job ở trạng thái UP</w:t>
      </w:r>
    </w:p>
    <w:p>
      <w:pPr>
        <w:keepNext/>
        <w:spacing w:before="200" w:after="80"/>
        <w:jc w:val="left"/>
      </w:pPr>
      <w:r>
        <w:rPr>
          <w:rFonts w:ascii="Times New Roman" w:hAnsi="Times New Roman"/>
          <w:b/>
          <w:color w:val="1B5E8A"/>
          <w:sz w:val="26"/>
        </w:rPr>
        <w:t>2. Tự động hóa cấu hình Grafana (Provisioning)</w:t>
      </w:r>
    </w:p>
    <w:p>
      <w:pPr>
        <w:spacing w:before="0" w:after="120" w:line="288" w:lineRule="auto"/>
        <w:jc w:val="both"/>
      </w:pPr>
      <w:r>
        <w:rPr>
          <w:rFonts w:ascii="Times New Roman" w:hAnsi="Times New Roman"/>
          <w:b w:val="0"/>
          <w:i w:val="0"/>
          <w:color w:val="222222"/>
          <w:sz w:val="24"/>
        </w:rPr>
        <w:t>Để loại bỏ hoàn toàn thao tác thủ công khi triển khai môi trường mới, Grafana được áp dụng cơ chế tự động nạp cấu hình (Provisioning):</w:t>
      </w:r>
    </w:p>
    <w:p>
      <w:pPr>
        <w:spacing w:before="0" w:after="120" w:line="288" w:lineRule="auto"/>
        <w:jc w:val="both"/>
      </w:pPr>
      <w:r>
        <w:rPr>
          <w:rFonts w:ascii="Times New Roman" w:hAnsi="Times New Roman"/>
          <w:b w:val="0"/>
          <w:i w:val="0"/>
          <w:color w:val="222222"/>
          <w:sz w:val="24"/>
        </w:rPr>
        <w:t>• grafana/provisioning/datasources/datasources.yml: Tự động khai báo hai nguồn dữ liệu chuẩn là Prometheus (http://prometheus:9090) và Loki (http://loki:3100).</w:t>
      </w:r>
    </w:p>
    <w:p>
      <w:pPr>
        <w:spacing w:before="0" w:after="120" w:line="288" w:lineRule="auto"/>
        <w:jc w:val="both"/>
      </w:pPr>
      <w:r>
        <w:rPr>
          <w:rFonts w:ascii="Times New Roman" w:hAnsi="Times New Roman"/>
          <w:b w:val="0"/>
          <w:i w:val="0"/>
          <w:color w:val="222222"/>
          <w:sz w:val="24"/>
        </w:rPr>
        <w:t>• grafana/dashboards/news-portal.json: Dashboard chuyên nghiệp News Portal - System Overview được nạp sẵn, hiển thị các bảng đồ thị theo thời gian thực:</w:t>
      </w:r>
    </w:p>
    <w:p>
      <w:pPr>
        <w:spacing w:before="0" w:after="120" w:line="288" w:lineRule="auto"/>
        <w:jc w:val="both"/>
      </w:pPr>
      <w:r>
        <w:rPr>
          <w:rFonts w:ascii="Times New Roman" w:hAnsi="Times New Roman"/>
          <w:b w:val="0"/>
          <w:i w:val="0"/>
          <w:color w:val="222222"/>
          <w:sz w:val="24"/>
        </w:rPr>
        <w:t xml:space="preserve">  + Biểu đồ Container CPU Usage (Trend tỷ lệ % CPU tiêu thụ của 11 dịch vụ).</w:t>
      </w:r>
    </w:p>
    <w:p>
      <w:pPr>
        <w:spacing w:before="0" w:after="120" w:line="288" w:lineRule="auto"/>
        <w:jc w:val="both"/>
      </w:pPr>
      <w:r>
        <w:rPr>
          <w:rFonts w:ascii="Times New Roman" w:hAnsi="Times New Roman"/>
          <w:b w:val="0"/>
          <w:i w:val="0"/>
          <w:color w:val="222222"/>
          <w:sz w:val="24"/>
        </w:rPr>
        <w:t xml:space="preserve">  + Biểu đồ Memory Usage (Dung lượng RAM thực tế theo MB/GB).</w:t>
      </w:r>
    </w:p>
    <w:p>
      <w:pPr>
        <w:spacing w:before="0" w:after="120" w:line="288" w:lineRule="auto"/>
        <w:jc w:val="both"/>
      </w:pPr>
      <w:r>
        <w:rPr>
          <w:rFonts w:ascii="Times New Roman" w:hAnsi="Times New Roman"/>
          <w:b w:val="0"/>
          <w:i w:val="0"/>
          <w:color w:val="222222"/>
          <w:sz w:val="24"/>
        </w:rPr>
        <w:t xml:space="preserve">  + Biểu đồ Nginx Active Connections &amp; Request Rate.</w:t>
      </w:r>
    </w:p>
    <w:p>
      <w:pPr>
        <w:spacing w:before="0" w:after="120" w:line="288" w:lineRule="auto"/>
        <w:jc w:val="both"/>
      </w:pPr>
      <w:r>
        <w:rPr>
          <w:rFonts w:ascii="Times New Roman" w:hAnsi="Times New Roman"/>
          <w:b w:val="0"/>
          <w:i w:val="0"/>
          <w:color w:val="222222"/>
          <w:sz w:val="24"/>
        </w:rPr>
        <w:t xml:space="preserve">  + Biểu đồ MySQL Connected Threads &amp; Database Status.</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4.2: Giao diện Grafana Dashboard giám sát toàn diện Container, Nginx và MySQL]</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4.2: Giao diện Grafana Dashboard giám sát toàn diện Container, Nginx và MySQL</w:t>
      </w:r>
    </w:p>
    <w:p>
      <w:r>
        <w:br w:type="page"/>
      </w:r>
    </w:p>
    <w:p>
      <w:pPr>
        <w:keepNext/>
        <w:spacing w:before="280" w:after="120"/>
        <w:jc w:val="left"/>
      </w:pPr>
      <w:r>
        <w:rPr>
          <w:rFonts w:ascii="Times New Roman" w:hAnsi="Times New Roman"/>
          <w:b/>
          <w:color w:val="0A3663"/>
          <w:sz w:val="30"/>
        </w:rPr>
        <w:t>CHƯƠNG 5: HỆ THỐNG LOG TẬP TRUNG LOKI, PROMTAIL VÀ LOGQL</w:t>
      </w:r>
    </w:p>
    <w:p>
      <w:pPr>
        <w:keepNext/>
        <w:spacing w:before="200" w:after="80"/>
        <w:jc w:val="left"/>
      </w:pPr>
      <w:r>
        <w:rPr>
          <w:rFonts w:ascii="Times New Roman" w:hAnsi="Times New Roman"/>
          <w:b/>
          <w:color w:val="1B5E8A"/>
          <w:sz w:val="26"/>
        </w:rPr>
        <w:t>1. Kiến trúc quản trị log tập trung</w:t>
      </w:r>
    </w:p>
    <w:p>
      <w:pPr>
        <w:spacing w:before="0" w:after="120" w:line="288" w:lineRule="auto"/>
        <w:jc w:val="both"/>
      </w:pPr>
      <w:r>
        <w:rPr>
          <w:rFonts w:ascii="Times New Roman" w:hAnsi="Times New Roman"/>
          <w:b w:val="0"/>
          <w:i w:val="0"/>
          <w:color w:val="222222"/>
          <w:sz w:val="24"/>
        </w:rPr>
        <w:t>Trong môi trường nhiều container hoạt động đồng thời, việc truy vết lỗi bằng lệnh docker logs từng container riêng lẻ gây mất thời gian và khó đối soát tương quan sự kiện. Giải pháp log tập trung với Grafana Loki và Promtail mang lại khả năng thu thập, lập chỉ mục và phân tích nhật ký tức thời.</w:t>
      </w:r>
    </w:p>
    <w:p>
      <w:pPr>
        <w:spacing w:before="0" w:after="120" w:line="288" w:lineRule="auto"/>
        <w:jc w:val="both"/>
      </w:pPr>
      <w:r>
        <w:rPr>
          <w:rFonts w:ascii="Times New Roman" w:hAnsi="Times New Roman"/>
          <w:b w:val="0"/>
          <w:i w:val="0"/>
          <w:color w:val="222222"/>
          <w:sz w:val="24"/>
        </w:rPr>
        <w:t>Điểm đột phá trong giải pháp của dự án là việc xử lý vấn đề Symlink Log của Nginx: Image Nginx Alpine chính thức mặc định tạo symlink /var/log/nginx/* trỏ ra stdout/stderr của tiến trình. Để Promtail có thể đọc dữ liệu ổn định dạng file, Nginx được cấu hình ghi nhật ký vào một Named Volume riêng nginx_logs tại đường dẫn /var/log/news-nginx/. Promtail mount cùng Named Volume này ở chế độ chỉ đọc (Read-only), sau đó đẩy dữ liệu an toàn về Loki qua cổng 3100.</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5.1: Giao diện Grafana Explore truy vấn dòng log tập trung từ Loki]</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5.1: Giao diện Grafana Explore truy vấn dòng log tập trung từ Loki</w:t>
      </w:r>
    </w:p>
    <w:p>
      <w:pPr>
        <w:keepNext/>
        <w:spacing w:before="200" w:after="80"/>
        <w:jc w:val="left"/>
      </w:pPr>
      <w:r>
        <w:rPr>
          <w:rFonts w:ascii="Times New Roman" w:hAnsi="Times New Roman"/>
          <w:b/>
          <w:color w:val="1B5E8A"/>
          <w:sz w:val="26"/>
        </w:rPr>
        <w:t>2. Thực hành truy vấn phân tích Log bằng LogQL</w:t>
      </w:r>
    </w:p>
    <w:p>
      <w:pPr>
        <w:spacing w:before="0" w:after="120" w:line="288" w:lineRule="auto"/>
        <w:jc w:val="both"/>
      </w:pPr>
      <w:r>
        <w:rPr>
          <w:rFonts w:ascii="Times New Roman" w:hAnsi="Times New Roman"/>
          <w:b w:val="0"/>
          <w:i w:val="0"/>
          <w:color w:val="222222"/>
          <w:sz w:val="24"/>
        </w:rPr>
        <w:t>LogQL (Log Query Language) là ngôn ngữ truy vấn mạnh mẽ được tích hợp trực tiếp trong Grafana. Dự án đã triển khai và kiểm nghiệm thực tế 3 câu truy vấn chuẩn:</w:t>
      </w:r>
    </w:p>
    <w:p>
      <w:pPr>
        <w:spacing w:before="0" w:after="120" w:line="288" w:lineRule="auto"/>
        <w:jc w:val="both"/>
      </w:pPr>
      <w:r>
        <w:rPr>
          <w:rFonts w:ascii="Times New Roman" w:hAnsi="Times New Roman"/>
          <w:b w:val="0"/>
          <w:i w:val="0"/>
          <w:color w:val="222222"/>
          <w:sz w:val="24"/>
        </w:rPr>
        <w:t>1. Truy vấn toàn bộ luồng log của máy chủ web Nginx:</w:t>
      </w:r>
    </w:p>
    <w:tbl>
      <w:tblPr>
        <w:tblW w:type="auto" w:w="0"/>
        <w:jc w:val="center"/>
        <w:tblLook w:firstColumn="1" w:firstRow="1" w:lastColumn="0" w:lastRow="0" w:noHBand="0" w:noVBand="1" w:val="04A0"/>
      </w:tblPr>
      <w:tblGrid>
        <w:gridCol w:w="9331"/>
      </w:tblGrid>
      <w:tr>
        <w:tc>
          <w:tcPr>
            <w:tcW w:type="dxa" w:w="9331"/>
            <w:shd w:fill="F4F6F8"/>
            <w:tcMar>
              <w:top w:w="120" w:type="dxa"/>
              <w:bottom w:w="120" w:type="dxa"/>
              <w:left w:w="180" w:type="dxa"/>
              <w:right w:w="180" w:type="dxa"/>
            </w:tcMar>
          </w:tcPr>
          <w:p>
            <w:pPr>
              <w:spacing w:before="40" w:after="40" w:line="252" w:lineRule="auto"/>
            </w:pPr>
            <w:r>
              <w:rPr>
                <w:rFonts w:ascii="Consolas" w:hAnsi="Consolas"/>
                <w:color w:val="202020"/>
                <w:sz w:val="19"/>
              </w:rPr>
              <w:t>{job="nginx"}</w:t>
            </w:r>
          </w:p>
        </w:tc>
      </w:tr>
    </w:tbl>
    <w:p>
      <w:pPr>
        <w:spacing w:before="0" w:after="80" w:line="288" w:lineRule="auto"/>
        <w:jc w:val="both"/>
      </w:pPr>
    </w:p>
    <w:p>
      <w:pPr>
        <w:spacing w:before="0" w:after="120" w:line="288" w:lineRule="auto"/>
        <w:jc w:val="both"/>
      </w:pPr>
      <w:r>
        <w:rPr>
          <w:rFonts w:ascii="Times New Roman" w:hAnsi="Times New Roman"/>
          <w:b w:val="0"/>
          <w:i w:val="0"/>
          <w:color w:val="222222"/>
          <w:sz w:val="24"/>
        </w:rPr>
        <w:t>Ý nghĩa: Lọc toàn bộ các bản ghi access log và error log phát sinh từ Nginx theo nhãn job="nginx".</w:t>
      </w:r>
    </w:p>
    <w:p>
      <w:pPr>
        <w:spacing w:before="0" w:after="120" w:line="288" w:lineRule="auto"/>
        <w:jc w:val="both"/>
      </w:pPr>
      <w:r>
        <w:rPr>
          <w:rFonts w:ascii="Times New Roman" w:hAnsi="Times New Roman"/>
          <w:b w:val="0"/>
          <w:i w:val="0"/>
          <w:color w:val="222222"/>
          <w:sz w:val="24"/>
        </w:rPr>
        <w:t>2. Truy vấn phát hiện các request gọi tài nguyên không tồn tại (Mã HTTP 404):</w:t>
      </w:r>
    </w:p>
    <w:tbl>
      <w:tblPr>
        <w:tblW w:type="auto" w:w="0"/>
        <w:jc w:val="center"/>
        <w:tblLook w:firstColumn="1" w:firstRow="1" w:lastColumn="0" w:lastRow="0" w:noHBand="0" w:noVBand="1" w:val="04A0"/>
      </w:tblPr>
      <w:tblGrid>
        <w:gridCol w:w="9331"/>
      </w:tblGrid>
      <w:tr>
        <w:tc>
          <w:tcPr>
            <w:tcW w:type="dxa" w:w="9331"/>
            <w:shd w:fill="F4F6F8"/>
            <w:tcMar>
              <w:top w:w="120" w:type="dxa"/>
              <w:bottom w:w="120" w:type="dxa"/>
              <w:left w:w="180" w:type="dxa"/>
              <w:right w:w="180" w:type="dxa"/>
            </w:tcMar>
          </w:tcPr>
          <w:p>
            <w:pPr>
              <w:spacing w:before="40" w:after="40" w:line="252" w:lineRule="auto"/>
            </w:pPr>
            <w:r>
              <w:rPr>
                <w:rFonts w:ascii="Consolas" w:hAnsi="Consolas"/>
                <w:color w:val="202020"/>
                <w:sz w:val="19"/>
              </w:rPr>
              <w:t>{job="nginx"} |= " 404 "</w:t>
            </w:r>
          </w:p>
        </w:tc>
      </w:tr>
    </w:tbl>
    <w:p>
      <w:pPr>
        <w:spacing w:before="0" w:after="80" w:line="288" w:lineRule="auto"/>
        <w:jc w:val="both"/>
      </w:pPr>
    </w:p>
    <w:p>
      <w:pPr>
        <w:spacing w:before="0" w:after="120" w:line="288" w:lineRule="auto"/>
        <w:jc w:val="both"/>
      </w:pPr>
      <w:r>
        <w:rPr>
          <w:rFonts w:ascii="Times New Roman" w:hAnsi="Times New Roman"/>
          <w:b w:val="0"/>
          <w:i w:val="0"/>
          <w:color w:val="222222"/>
          <w:sz w:val="24"/>
        </w:rPr>
        <w:t>Ý nghĩa: Sử dụng bộ lọc chuỗi (line filter |=) để tìm kiếm chính xác các dòng nhật ký chứa mã trạng thái 404, hỗ trợ quản trị viên phát hiện các đường link hỏng hoặc các đợt quét tìm lỗ hổng từ bên ngoài.</w:t>
      </w:r>
    </w:p>
    <w:p>
      <w:pPr>
        <w:spacing w:before="0" w:after="120" w:line="288" w:lineRule="auto"/>
        <w:jc w:val="both"/>
      </w:pPr>
      <w:r>
        <w:rPr>
          <w:rFonts w:ascii="Times New Roman" w:hAnsi="Times New Roman"/>
          <w:b w:val="0"/>
          <w:i w:val="0"/>
          <w:color w:val="222222"/>
          <w:sz w:val="24"/>
        </w:rPr>
        <w:t>3. Thống kê tốc độ phát sinh bản ghi log theo dịch vụ trong cửa sổ 5 phút:</w:t>
      </w:r>
    </w:p>
    <w:tbl>
      <w:tblPr>
        <w:tblW w:type="auto" w:w="0"/>
        <w:jc w:val="center"/>
        <w:tblLook w:firstColumn="1" w:firstRow="1" w:lastColumn="0" w:lastRow="0" w:noHBand="0" w:noVBand="1" w:val="04A0"/>
      </w:tblPr>
      <w:tblGrid>
        <w:gridCol w:w="9331"/>
      </w:tblGrid>
      <w:tr>
        <w:tc>
          <w:tcPr>
            <w:tcW w:type="dxa" w:w="9331"/>
            <w:shd w:fill="F4F6F8"/>
            <w:tcMar>
              <w:top w:w="120" w:type="dxa"/>
              <w:bottom w:w="120" w:type="dxa"/>
              <w:left w:w="180" w:type="dxa"/>
              <w:right w:w="180" w:type="dxa"/>
            </w:tcMar>
          </w:tcPr>
          <w:p>
            <w:pPr>
              <w:spacing w:before="40" w:after="40" w:line="252" w:lineRule="auto"/>
            </w:pPr>
            <w:r>
              <w:rPr>
                <w:rFonts w:ascii="Consolas" w:hAnsi="Consolas"/>
                <w:color w:val="202020"/>
                <w:sz w:val="19"/>
              </w:rPr>
              <w:t>sum by (service) (rate({job="nginx"} [5m]))</w:t>
            </w:r>
          </w:p>
        </w:tc>
      </w:tr>
    </w:tbl>
    <w:p>
      <w:pPr>
        <w:spacing w:before="0" w:after="80" w:line="288" w:lineRule="auto"/>
        <w:jc w:val="both"/>
      </w:pPr>
    </w:p>
    <w:p>
      <w:pPr>
        <w:spacing w:before="0" w:after="120" w:line="288" w:lineRule="auto"/>
        <w:jc w:val="both"/>
      </w:pPr>
      <w:r>
        <w:rPr>
          <w:rFonts w:ascii="Times New Roman" w:hAnsi="Times New Roman"/>
          <w:b w:val="0"/>
          <w:i w:val="0"/>
          <w:color w:val="222222"/>
          <w:sz w:val="24"/>
        </w:rPr>
        <w:t>Ý nghĩa: Hàm rate() tính toán số lượng bản ghi log trên mỗi giây trong khoảng thời gian trượt 5 phút, sau đó nhóm tổng hợp theo nhãn service để vẽ biểu đồ tần suất truy cập trực quan.</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5.2: Kết quả thực thi truy vấn LogQL lọc mã lỗi 404 trong Grafana]</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5.2: Kết quả thực thi truy vấn LogQL lọc mã lỗi 404 trong Grafana</w:t>
      </w:r>
    </w:p>
    <w:p>
      <w:r>
        <w:br w:type="page"/>
      </w:r>
    </w:p>
    <w:p>
      <w:pPr>
        <w:keepNext/>
        <w:spacing w:before="280" w:after="120"/>
        <w:jc w:val="left"/>
      </w:pPr>
      <w:r>
        <w:rPr>
          <w:rFonts w:ascii="Times New Roman" w:hAnsi="Times New Roman"/>
          <w:b/>
          <w:color w:val="0A3663"/>
          <w:sz w:val="30"/>
        </w:rPr>
        <w:t>CHƯƠNG 6: CÁC BIỆN PHÁP GIA CỐ BẢO MẬT (HARDENING)</w:t>
      </w:r>
    </w:p>
    <w:p>
      <w:pPr>
        <w:keepNext/>
        <w:spacing w:before="200" w:after="80"/>
        <w:jc w:val="left"/>
      </w:pPr>
      <w:r>
        <w:rPr>
          <w:rFonts w:ascii="Times New Roman" w:hAnsi="Times New Roman"/>
          <w:b/>
          <w:color w:val="1B5E8A"/>
          <w:sz w:val="26"/>
        </w:rPr>
        <w:t>1. Tầm quan trọng của Hardening trong môi trường Container</w:t>
      </w:r>
    </w:p>
    <w:p>
      <w:pPr>
        <w:spacing w:before="0" w:after="120" w:line="288" w:lineRule="auto"/>
        <w:jc w:val="both"/>
      </w:pPr>
      <w:r>
        <w:rPr>
          <w:rFonts w:ascii="Times New Roman" w:hAnsi="Times New Roman"/>
          <w:b w:val="0"/>
          <w:i w:val="0"/>
          <w:color w:val="222222"/>
          <w:sz w:val="24"/>
        </w:rPr>
        <w:t>Container chia sẻ chung nhân hệ điều hành (Kernel) với máy chủ host. Nếu không áp dụng các biện pháp gia cố, một lỗ hổng trong ứng dụng có thể bị kẻ tấn công khai thác để chiếm quyền root của container và thực hiện kỹ thuật vượt rào (Container Escape) chiếm quyền kiểm soát toàn bộ máy chủ vật lý. Do đó, bảo mật theo chiều sâu (Defense in Depth) là bắt buộc.</w:t>
      </w:r>
    </w:p>
    <w:p>
      <w:pPr>
        <w:keepNext/>
        <w:spacing w:before="200" w:after="80"/>
        <w:jc w:val="left"/>
      </w:pPr>
      <w:r>
        <w:rPr>
          <w:rFonts w:ascii="Times New Roman" w:hAnsi="Times New Roman"/>
          <w:b/>
          <w:color w:val="1B5E8A"/>
          <w:sz w:val="26"/>
        </w:rPr>
        <w:t>2. Chi tiết 6 biện pháp Hardening cốt lõi đã áp dụng</w:t>
      </w:r>
    </w:p>
    <w:p>
      <w:pPr>
        <w:spacing w:before="0" w:after="120" w:line="288" w:lineRule="auto"/>
        <w:jc w:val="both"/>
      </w:pPr>
      <w:r>
        <w:rPr>
          <w:rFonts w:ascii="Times New Roman" w:hAnsi="Times New Roman"/>
          <w:b w:val="0"/>
          <w:i w:val="0"/>
          <w:color w:val="222222"/>
          <w:sz w:val="24"/>
        </w:rPr>
        <w:t>1. Phân vùng và cô lập mạng (Network Isolation &amp; No Host Port Binding): Cơ sở dữ liệu MySQL chạy hoàn toàn trong mạng backend-net với thuộc tính internal: true. Cổng 3306 không được công khai ra ngoài máy host. Các dịch vụ web, Grafana và Prometheus chỉ liên kết (bind) vào địa chỉ cục bộ 127.0.0.1 của máy chủ.</w:t>
      </w:r>
    </w:p>
    <w:p>
      <w:pPr>
        <w:spacing w:before="0" w:after="120" w:line="288" w:lineRule="auto"/>
        <w:jc w:val="both"/>
      </w:pPr>
      <w:r>
        <w:rPr>
          <w:rFonts w:ascii="Times New Roman" w:hAnsi="Times New Roman"/>
          <w:b w:val="0"/>
          <w:i w:val="0"/>
          <w:color w:val="222222"/>
          <w:sz w:val="24"/>
        </w:rPr>
        <w:t>2. Thực thi Container bằng người dùng không đặc quyền (Non-Root Containers):</w:t>
      </w:r>
    </w:p>
    <w:p>
      <w:pPr>
        <w:spacing w:before="0" w:after="120" w:line="288" w:lineRule="auto"/>
        <w:jc w:val="both"/>
      </w:pPr>
      <w:r>
        <w:rPr>
          <w:rFonts w:ascii="Times New Roman" w:hAnsi="Times New Roman"/>
          <w:b w:val="0"/>
          <w:i w:val="0"/>
          <w:color w:val="222222"/>
          <w:sz w:val="24"/>
        </w:rPr>
        <w:t xml:space="preserve">   - Prometheus chạy dưới tài khoản UID 65534 (nobody:nobody).</w:t>
      </w:r>
    </w:p>
    <w:p>
      <w:pPr>
        <w:spacing w:before="0" w:after="120" w:line="288" w:lineRule="auto"/>
        <w:jc w:val="both"/>
      </w:pPr>
      <w:r>
        <w:rPr>
          <w:rFonts w:ascii="Times New Roman" w:hAnsi="Times New Roman"/>
          <w:b w:val="0"/>
          <w:i w:val="0"/>
          <w:color w:val="222222"/>
          <w:sz w:val="24"/>
        </w:rPr>
        <w:t xml:space="preserve">   - Grafana chạy dưới tài khoản chuyên dụng UID 472 (grafana).</w:t>
      </w:r>
    </w:p>
    <w:p>
      <w:pPr>
        <w:spacing w:before="0" w:after="120" w:line="288" w:lineRule="auto"/>
        <w:jc w:val="both"/>
      </w:pPr>
      <w:r>
        <w:rPr>
          <w:rFonts w:ascii="Times New Roman" w:hAnsi="Times New Roman"/>
          <w:b w:val="0"/>
          <w:i w:val="0"/>
          <w:color w:val="222222"/>
          <w:sz w:val="24"/>
        </w:rPr>
        <w:t xml:space="preserve">   - Promtail chạy dưới tài khoản UID 65534.</w:t>
      </w:r>
    </w:p>
    <w:p>
      <w:pPr>
        <w:spacing w:before="0" w:after="120" w:line="288" w:lineRule="auto"/>
        <w:jc w:val="both"/>
      </w:pPr>
      <w:r>
        <w:rPr>
          <w:rFonts w:ascii="Times New Roman" w:hAnsi="Times New Roman"/>
          <w:b w:val="0"/>
          <w:i w:val="0"/>
          <w:color w:val="222222"/>
          <w:sz w:val="24"/>
        </w:rPr>
        <w:t>3. Khóa quyền leo thang đặc quyền (no-new-privileges: true): Toàn bộ các dịch vụ trọng yếu (mysql, app, nginx, prometheus, grafana, loki, promtail) đều được gắn cờ security_opt: - no-new-privileges:true, ngăn chặn tiến trình con giành thêm quyền hạn qua cờ SUID/SGID.</w:t>
      </w:r>
    </w:p>
    <w:p>
      <w:pPr>
        <w:spacing w:before="0" w:after="120" w:line="288" w:lineRule="auto"/>
        <w:jc w:val="both"/>
      </w:pPr>
      <w:r>
        <w:rPr>
          <w:rFonts w:ascii="Times New Roman" w:hAnsi="Times New Roman"/>
          <w:b w:val="0"/>
          <w:i w:val="0"/>
          <w:color w:val="222222"/>
          <w:sz w:val="24"/>
        </w:rPr>
        <w:t>4. Nguyên tắc đặc quyền tối thiểu cho Cơ sở dữ liệu (Principle of Least Privilege): Exporter thu thập dữ liệu MySQL không được cấp quyền root mà sử dụng tài khoản metrics với quyền giới hạn tối đa chỉ cho phép đọc thông số hệ thống.</w:t>
      </w:r>
    </w:p>
    <w:p>
      <w:pPr>
        <w:spacing w:before="0" w:after="120" w:line="288" w:lineRule="auto"/>
        <w:jc w:val="both"/>
      </w:pPr>
      <w:r>
        <w:rPr>
          <w:rFonts w:ascii="Times New Roman" w:hAnsi="Times New Roman"/>
          <w:b w:val="0"/>
          <w:i w:val="0"/>
          <w:color w:val="222222"/>
          <w:sz w:val="24"/>
        </w:rPr>
        <w:t>5. Bảo vệ máy chủ Web Nginx: Che giấu phiên bản phần mềm (server_tokens off), bảo vệ endpoint nội bộ /nginx_status giới hạn trong mạng Docker subnet 172.16.0.0/12, bổ sung đầy đủ bộ 4 Security Headers.</w:t>
      </w:r>
    </w:p>
    <w:p>
      <w:pPr>
        <w:spacing w:before="0" w:after="120" w:line="288" w:lineRule="auto"/>
        <w:jc w:val="both"/>
      </w:pPr>
      <w:r>
        <w:rPr>
          <w:rFonts w:ascii="Times New Roman" w:hAnsi="Times New Roman"/>
          <w:b w:val="0"/>
          <w:i w:val="0"/>
          <w:color w:val="222222"/>
          <w:sz w:val="24"/>
        </w:rPr>
        <w:t>6. Quản trị bí mật và khóa riêng tư ngoài Git: Toàn bộ mật khẩu nhạy cảm được quản lý qua biến môi trường .env. File .gitignore ngăn chặn nghiêm ngặt việc commit .env và các file khóa riêng TLS (*.key) lên kho lưu trữ GitHub công khai.</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6.1: Minh chứng cấu hình Hardening trong Docker Compose và thiết lập mạng nội bộ]</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6.1: Minh chứng cấu hình Hardening trong Docker Compose và thiết lập mạng nội bộ</w:t>
      </w:r>
    </w:p>
    <w:p>
      <w:r>
        <w:br w:type="page"/>
      </w:r>
    </w:p>
    <w:p>
      <w:pPr>
        <w:keepNext/>
        <w:spacing w:before="280" w:after="120"/>
        <w:jc w:val="left"/>
      </w:pPr>
      <w:r>
        <w:rPr>
          <w:rFonts w:ascii="Times New Roman" w:hAnsi="Times New Roman"/>
          <w:b/>
          <w:color w:val="0A3663"/>
          <w:sz w:val="30"/>
        </w:rPr>
        <w:t>CHƯƠNG 7: KẾT QUẢ KIỂM THỬ VÀ ĐÁNH GIÁ THỰC NGHIỆM</w:t>
      </w:r>
    </w:p>
    <w:p>
      <w:pPr>
        <w:keepNext/>
        <w:spacing w:before="200" w:after="80"/>
        <w:jc w:val="left"/>
      </w:pPr>
      <w:r>
        <w:rPr>
          <w:rFonts w:ascii="Times New Roman" w:hAnsi="Times New Roman"/>
          <w:b/>
          <w:color w:val="1B5E8A"/>
          <w:sz w:val="26"/>
        </w:rPr>
        <w:t>1. Bảng tổng hợp kết quả nghiệm thu hệ thống</w:t>
      </w:r>
    </w:p>
    <w:p>
      <w:pPr>
        <w:spacing w:before="0" w:after="120" w:line="288" w:lineRule="auto"/>
        <w:jc w:val="both"/>
      </w:pPr>
      <w:r>
        <w:rPr>
          <w:rFonts w:ascii="Times New Roman" w:hAnsi="Times New Roman"/>
          <w:b w:val="0"/>
          <w:i w:val="0"/>
          <w:color w:val="222222"/>
          <w:sz w:val="24"/>
        </w:rPr>
        <w:t>Toàn bộ hệ thống 11 dịch vụ đã được khởi chạy đồng bộ bằng lệnh docker-compose up -d và vượt qua các bài kiểm thử chức năng:</w:t>
      </w:r>
    </w:p>
    <w:tbl>
      <w:tblPr>
        <w:tblW w:type="auto" w:w="0"/>
        <w:jc w:val="center"/>
        <w:tblLook w:firstColumn="1" w:firstRow="1" w:lastColumn="0" w:lastRow="0" w:noHBand="0" w:noVBand="1" w:val="04A0"/>
      </w:tblPr>
      <w:tblGrid>
        <w:gridCol w:w="2333"/>
        <w:gridCol w:w="2333"/>
        <w:gridCol w:w="2333"/>
        <w:gridCol w:w="2333"/>
      </w:tblGrid>
      <w:tr>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Hạng mục kiểm thử</w:t>
            </w:r>
          </w:p>
        </w:tc>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Kết quả mong đợi</w:t>
            </w:r>
          </w:p>
        </w:tc>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Kết quả thực tế quan sát</w:t>
            </w:r>
          </w:p>
        </w:tc>
        <w:tc>
          <w:tcPr>
            <w:tcW w:type="dxa" w:w="2333"/>
            <w:shd w:fill="0A3663"/>
            <w:tcMar>
              <w:top w:w="80" w:type="dxa"/>
              <w:bottom w:w="80" w:type="dxa"/>
              <w:left w:w="100" w:type="dxa"/>
              <w:right w:w="100" w:type="dxa"/>
            </w:tcMar>
          </w:tcPr>
          <w:p>
            <w:pPr>
              <w:jc w:val="center"/>
            </w:pPr>
            <w:r>
              <w:rPr>
                <w:rFonts w:ascii="Times New Roman" w:hAnsi="Times New Roman"/>
                <w:b/>
                <w:color w:val="FFFFFF"/>
                <w:sz w:val="20"/>
              </w:rPr>
              <w:t>Đánh giá</w:t>
            </w:r>
          </w:p>
        </w:tc>
      </w:tr>
      <w:tr>
        <w:tc>
          <w:tcPr>
            <w:tcW w:type="dxa" w:w="2333"/>
            <w:shd w:fill="F9FAFC"/>
            <w:tcMar>
              <w:top w:w="60" w:type="dxa"/>
              <w:bottom w:w="60" w:type="dxa"/>
              <w:left w:w="80" w:type="dxa"/>
              <w:right w:w="80" w:type="dxa"/>
            </w:tcMar>
          </w:tcPr>
          <w:p>
            <w:pPr>
              <w:jc w:val="center"/>
            </w:pPr>
            <w:r>
              <w:rPr>
                <w:rFonts w:ascii="Times New Roman" w:hAnsi="Times New Roman"/>
                <w:sz w:val="19"/>
              </w:rPr>
              <w:t>Khởi động cụm dịch vụ</w:t>
            </w:r>
          </w:p>
        </w:tc>
        <w:tc>
          <w:tcPr>
            <w:tcW w:type="dxa" w:w="2333"/>
            <w:shd w:fill="F9FAFC"/>
            <w:tcMar>
              <w:top w:w="60" w:type="dxa"/>
              <w:bottom w:w="60" w:type="dxa"/>
              <w:left w:w="80" w:type="dxa"/>
              <w:right w:w="80" w:type="dxa"/>
            </w:tcMar>
          </w:tcPr>
          <w:p>
            <w:pPr>
              <w:jc w:val="left"/>
            </w:pPr>
            <w:r>
              <w:rPr>
                <w:rFonts w:ascii="Times New Roman" w:hAnsi="Times New Roman"/>
                <w:sz w:val="19"/>
              </w:rPr>
              <w:t>11/11 container chạy ổn định</w:t>
            </w:r>
          </w:p>
        </w:tc>
        <w:tc>
          <w:tcPr>
            <w:tcW w:type="dxa" w:w="2333"/>
            <w:shd w:fill="F9FAFC"/>
            <w:tcMar>
              <w:top w:w="60" w:type="dxa"/>
              <w:bottom w:w="60" w:type="dxa"/>
              <w:left w:w="80" w:type="dxa"/>
              <w:right w:w="80" w:type="dxa"/>
            </w:tcMar>
          </w:tcPr>
          <w:p>
            <w:pPr>
              <w:jc w:val="left"/>
            </w:pPr>
            <w:r>
              <w:rPr>
                <w:rFonts w:ascii="Times New Roman" w:hAnsi="Times New Roman"/>
                <w:sz w:val="19"/>
              </w:rPr>
              <w:t>11 container Up, không crash</w:t>
            </w:r>
          </w:p>
        </w:tc>
        <w:tc>
          <w:tcPr>
            <w:tcW w:type="dxa" w:w="2333"/>
            <w:shd w:fill="F9FAFC"/>
            <w:tcMar>
              <w:top w:w="60" w:type="dxa"/>
              <w:bottom w:w="60" w:type="dxa"/>
              <w:left w:w="80" w:type="dxa"/>
              <w:right w:w="80" w:type="dxa"/>
            </w:tcMar>
          </w:tcPr>
          <w:p>
            <w:pPr>
              <w:jc w:val="center"/>
            </w:pPr>
            <w:r>
              <w:rPr>
                <w:rFonts w:ascii="Times New Roman" w:hAnsi="Times New Roman"/>
                <w:b/>
                <w:color w:val="276749"/>
                <w:sz w:val="19"/>
              </w:rPr>
              <w:t>ĐẠT</w:t>
            </w:r>
          </w:p>
        </w:tc>
      </w:tr>
      <w:tr>
        <w:tc>
          <w:tcPr>
            <w:tcW w:type="dxa" w:w="2333"/>
            <w:shd w:fill="FFFFFF"/>
            <w:tcMar>
              <w:top w:w="60" w:type="dxa"/>
              <w:bottom w:w="60" w:type="dxa"/>
              <w:left w:w="80" w:type="dxa"/>
              <w:right w:w="80" w:type="dxa"/>
            </w:tcMar>
          </w:tcPr>
          <w:p>
            <w:pPr>
              <w:jc w:val="center"/>
            </w:pPr>
            <w:r>
              <w:rPr>
                <w:rFonts w:ascii="Times New Roman" w:hAnsi="Times New Roman"/>
                <w:sz w:val="19"/>
              </w:rPr>
              <w:t>Truy cập Web qua HTTPS</w:t>
            </w:r>
          </w:p>
        </w:tc>
        <w:tc>
          <w:tcPr>
            <w:tcW w:type="dxa" w:w="2333"/>
            <w:shd w:fill="FFFFFF"/>
            <w:tcMar>
              <w:top w:w="60" w:type="dxa"/>
              <w:bottom w:w="60" w:type="dxa"/>
              <w:left w:w="80" w:type="dxa"/>
              <w:right w:w="80" w:type="dxa"/>
            </w:tcMar>
          </w:tcPr>
          <w:p>
            <w:pPr>
              <w:jc w:val="left"/>
            </w:pPr>
            <w:r>
              <w:rPr>
                <w:rFonts w:ascii="Times New Roman" w:hAnsi="Times New Roman"/>
                <w:sz w:val="19"/>
              </w:rPr>
              <w:t>HTTP 301 chuyển hướng -&gt; HTTPS 200</w:t>
            </w:r>
          </w:p>
        </w:tc>
        <w:tc>
          <w:tcPr>
            <w:tcW w:type="dxa" w:w="2333"/>
            <w:shd w:fill="FFFFFF"/>
            <w:tcMar>
              <w:top w:w="60" w:type="dxa"/>
              <w:bottom w:w="60" w:type="dxa"/>
              <w:left w:w="80" w:type="dxa"/>
              <w:right w:w="80" w:type="dxa"/>
            </w:tcMar>
          </w:tcPr>
          <w:p>
            <w:pPr>
              <w:jc w:val="left"/>
            </w:pPr>
            <w:r>
              <w:rPr>
                <w:rFonts w:ascii="Times New Roman" w:hAnsi="Times New Roman"/>
                <w:sz w:val="19"/>
              </w:rPr>
              <w:t>Giao diện WordPress hiển thị đầy đủ</w:t>
            </w:r>
          </w:p>
        </w:tc>
        <w:tc>
          <w:tcPr>
            <w:tcW w:type="dxa" w:w="2333"/>
            <w:shd w:fill="FFFFFF"/>
            <w:tcMar>
              <w:top w:w="60" w:type="dxa"/>
              <w:bottom w:w="60" w:type="dxa"/>
              <w:left w:w="80" w:type="dxa"/>
              <w:right w:w="80" w:type="dxa"/>
            </w:tcMar>
          </w:tcPr>
          <w:p>
            <w:pPr>
              <w:jc w:val="center"/>
            </w:pPr>
            <w:r>
              <w:rPr>
                <w:rFonts w:ascii="Times New Roman" w:hAnsi="Times New Roman"/>
                <w:b/>
                <w:color w:val="276749"/>
                <w:sz w:val="19"/>
              </w:rPr>
              <w:t>ĐẠT</w:t>
            </w:r>
          </w:p>
        </w:tc>
      </w:tr>
      <w:tr>
        <w:tc>
          <w:tcPr>
            <w:tcW w:type="dxa" w:w="2333"/>
            <w:shd w:fill="F9FAFC"/>
            <w:tcMar>
              <w:top w:w="60" w:type="dxa"/>
              <w:bottom w:w="60" w:type="dxa"/>
              <w:left w:w="80" w:type="dxa"/>
              <w:right w:w="80" w:type="dxa"/>
            </w:tcMar>
          </w:tcPr>
          <w:p>
            <w:pPr>
              <w:jc w:val="center"/>
            </w:pPr>
            <w:r>
              <w:rPr>
                <w:rFonts w:ascii="Times New Roman" w:hAnsi="Times New Roman"/>
                <w:sz w:val="19"/>
              </w:rPr>
              <w:t>Kết nối phpMyAdmin</w:t>
            </w:r>
          </w:p>
        </w:tc>
        <w:tc>
          <w:tcPr>
            <w:tcW w:type="dxa" w:w="2333"/>
            <w:shd w:fill="F9FAFC"/>
            <w:tcMar>
              <w:top w:w="60" w:type="dxa"/>
              <w:bottom w:w="60" w:type="dxa"/>
              <w:left w:w="80" w:type="dxa"/>
              <w:right w:w="80" w:type="dxa"/>
            </w:tcMar>
          </w:tcPr>
          <w:p>
            <w:pPr>
              <w:jc w:val="left"/>
            </w:pPr>
            <w:r>
              <w:rPr>
                <w:rFonts w:ascii="Times New Roman" w:hAnsi="Times New Roman"/>
                <w:sz w:val="19"/>
              </w:rPr>
              <w:t>Kết nối DB nội bộ an toàn</w:t>
            </w:r>
          </w:p>
        </w:tc>
        <w:tc>
          <w:tcPr>
            <w:tcW w:type="dxa" w:w="2333"/>
            <w:shd w:fill="F9FAFC"/>
            <w:tcMar>
              <w:top w:w="60" w:type="dxa"/>
              <w:bottom w:w="60" w:type="dxa"/>
              <w:left w:w="80" w:type="dxa"/>
              <w:right w:w="80" w:type="dxa"/>
            </w:tcMar>
          </w:tcPr>
          <w:p>
            <w:pPr>
              <w:jc w:val="left"/>
            </w:pPr>
            <w:r>
              <w:rPr>
                <w:rFonts w:ascii="Times New Roman" w:hAnsi="Times New Roman"/>
                <w:sz w:val="19"/>
              </w:rPr>
              <w:t>Đăng nhập thành công tại /pma/</w:t>
            </w:r>
          </w:p>
        </w:tc>
        <w:tc>
          <w:tcPr>
            <w:tcW w:type="dxa" w:w="2333"/>
            <w:shd w:fill="F9FAFC"/>
            <w:tcMar>
              <w:top w:w="60" w:type="dxa"/>
              <w:bottom w:w="60" w:type="dxa"/>
              <w:left w:w="80" w:type="dxa"/>
              <w:right w:w="80" w:type="dxa"/>
            </w:tcMar>
          </w:tcPr>
          <w:p>
            <w:pPr>
              <w:jc w:val="center"/>
            </w:pPr>
            <w:r>
              <w:rPr>
                <w:rFonts w:ascii="Times New Roman" w:hAnsi="Times New Roman"/>
                <w:b/>
                <w:color w:val="276749"/>
                <w:sz w:val="19"/>
              </w:rPr>
              <w:t>ĐẠT</w:t>
            </w:r>
          </w:p>
        </w:tc>
      </w:tr>
      <w:tr>
        <w:tc>
          <w:tcPr>
            <w:tcW w:type="dxa" w:w="2333"/>
            <w:shd w:fill="FFFFFF"/>
            <w:tcMar>
              <w:top w:w="60" w:type="dxa"/>
              <w:bottom w:w="60" w:type="dxa"/>
              <w:left w:w="80" w:type="dxa"/>
              <w:right w:w="80" w:type="dxa"/>
            </w:tcMar>
          </w:tcPr>
          <w:p>
            <w:pPr>
              <w:jc w:val="center"/>
            </w:pPr>
            <w:r>
              <w:rPr>
                <w:rFonts w:ascii="Times New Roman" w:hAnsi="Times New Roman"/>
                <w:sz w:val="19"/>
              </w:rPr>
              <w:t>Prometheus Targets</w:t>
            </w:r>
          </w:p>
        </w:tc>
        <w:tc>
          <w:tcPr>
            <w:tcW w:type="dxa" w:w="2333"/>
            <w:shd w:fill="FFFFFF"/>
            <w:tcMar>
              <w:top w:w="60" w:type="dxa"/>
              <w:bottom w:w="60" w:type="dxa"/>
              <w:left w:w="80" w:type="dxa"/>
              <w:right w:w="80" w:type="dxa"/>
            </w:tcMar>
          </w:tcPr>
          <w:p>
            <w:pPr>
              <w:jc w:val="left"/>
            </w:pPr>
            <w:r>
              <w:rPr>
                <w:rFonts w:ascii="Times New Roman" w:hAnsi="Times New Roman"/>
                <w:sz w:val="19"/>
              </w:rPr>
              <w:t>4/4 targets đạt trạng thái UP</w:t>
            </w:r>
          </w:p>
        </w:tc>
        <w:tc>
          <w:tcPr>
            <w:tcW w:type="dxa" w:w="2333"/>
            <w:shd w:fill="FFFFFF"/>
            <w:tcMar>
              <w:top w:w="60" w:type="dxa"/>
              <w:bottom w:w="60" w:type="dxa"/>
              <w:left w:w="80" w:type="dxa"/>
              <w:right w:w="80" w:type="dxa"/>
            </w:tcMar>
          </w:tcPr>
          <w:p>
            <w:pPr>
              <w:jc w:val="left"/>
            </w:pPr>
            <w:r>
              <w:rPr>
                <w:rFonts w:ascii="Times New Roman" w:hAnsi="Times New Roman"/>
                <w:sz w:val="19"/>
              </w:rPr>
              <w:t>cAdvisor, MySQL, Nginx, Prometheus UP</w:t>
            </w:r>
          </w:p>
        </w:tc>
        <w:tc>
          <w:tcPr>
            <w:tcW w:type="dxa" w:w="2333"/>
            <w:shd w:fill="FFFFFF"/>
            <w:tcMar>
              <w:top w:w="60" w:type="dxa"/>
              <w:bottom w:w="60" w:type="dxa"/>
              <w:left w:w="80" w:type="dxa"/>
              <w:right w:w="80" w:type="dxa"/>
            </w:tcMar>
          </w:tcPr>
          <w:p>
            <w:pPr>
              <w:jc w:val="center"/>
            </w:pPr>
            <w:r>
              <w:rPr>
                <w:rFonts w:ascii="Times New Roman" w:hAnsi="Times New Roman"/>
                <w:b/>
                <w:color w:val="276749"/>
                <w:sz w:val="19"/>
              </w:rPr>
              <w:t>ĐẠT</w:t>
            </w:r>
          </w:p>
        </w:tc>
      </w:tr>
      <w:tr>
        <w:tc>
          <w:tcPr>
            <w:tcW w:type="dxa" w:w="2333"/>
            <w:shd w:fill="F9FAFC"/>
            <w:tcMar>
              <w:top w:w="60" w:type="dxa"/>
              <w:bottom w:w="60" w:type="dxa"/>
              <w:left w:w="80" w:type="dxa"/>
              <w:right w:w="80" w:type="dxa"/>
            </w:tcMar>
          </w:tcPr>
          <w:p>
            <w:pPr>
              <w:jc w:val="center"/>
            </w:pPr>
            <w:r>
              <w:rPr>
                <w:rFonts w:ascii="Times New Roman" w:hAnsi="Times New Roman"/>
                <w:sz w:val="19"/>
              </w:rPr>
              <w:t>Grafana Dashboard</w:t>
            </w:r>
          </w:p>
        </w:tc>
        <w:tc>
          <w:tcPr>
            <w:tcW w:type="dxa" w:w="2333"/>
            <w:shd w:fill="F9FAFC"/>
            <w:tcMar>
              <w:top w:w="60" w:type="dxa"/>
              <w:bottom w:w="60" w:type="dxa"/>
              <w:left w:w="80" w:type="dxa"/>
              <w:right w:w="80" w:type="dxa"/>
            </w:tcMar>
          </w:tcPr>
          <w:p>
            <w:pPr>
              <w:jc w:val="left"/>
            </w:pPr>
            <w:r>
              <w:rPr>
                <w:rFonts w:ascii="Times New Roman" w:hAnsi="Times New Roman"/>
                <w:sz w:val="19"/>
              </w:rPr>
              <w:t>Tự động hiển thị đồ thị</w:t>
            </w:r>
          </w:p>
        </w:tc>
        <w:tc>
          <w:tcPr>
            <w:tcW w:type="dxa" w:w="2333"/>
            <w:shd w:fill="F9FAFC"/>
            <w:tcMar>
              <w:top w:w="60" w:type="dxa"/>
              <w:bottom w:w="60" w:type="dxa"/>
              <w:left w:w="80" w:type="dxa"/>
              <w:right w:w="80" w:type="dxa"/>
            </w:tcMar>
          </w:tcPr>
          <w:p>
            <w:pPr>
              <w:jc w:val="left"/>
            </w:pPr>
            <w:r>
              <w:rPr>
                <w:rFonts w:ascii="Times New Roman" w:hAnsi="Times New Roman"/>
                <w:sz w:val="19"/>
              </w:rPr>
              <w:t>Đủ 4 panel hiển thị dữ liệu thực tế</w:t>
            </w:r>
          </w:p>
        </w:tc>
        <w:tc>
          <w:tcPr>
            <w:tcW w:type="dxa" w:w="2333"/>
            <w:shd w:fill="F9FAFC"/>
            <w:tcMar>
              <w:top w:w="60" w:type="dxa"/>
              <w:bottom w:w="60" w:type="dxa"/>
              <w:left w:w="80" w:type="dxa"/>
              <w:right w:w="80" w:type="dxa"/>
            </w:tcMar>
          </w:tcPr>
          <w:p>
            <w:pPr>
              <w:jc w:val="center"/>
            </w:pPr>
            <w:r>
              <w:rPr>
                <w:rFonts w:ascii="Times New Roman" w:hAnsi="Times New Roman"/>
                <w:b/>
                <w:color w:val="276749"/>
                <w:sz w:val="19"/>
              </w:rPr>
              <w:t>ĐẠT</w:t>
            </w:r>
          </w:p>
        </w:tc>
      </w:tr>
      <w:tr>
        <w:tc>
          <w:tcPr>
            <w:tcW w:type="dxa" w:w="2333"/>
            <w:shd w:fill="FFFFFF"/>
            <w:tcMar>
              <w:top w:w="60" w:type="dxa"/>
              <w:bottom w:w="60" w:type="dxa"/>
              <w:left w:w="80" w:type="dxa"/>
              <w:right w:w="80" w:type="dxa"/>
            </w:tcMar>
          </w:tcPr>
          <w:p>
            <w:pPr>
              <w:jc w:val="center"/>
            </w:pPr>
            <w:r>
              <w:rPr>
                <w:rFonts w:ascii="Times New Roman" w:hAnsi="Times New Roman"/>
                <w:sz w:val="19"/>
              </w:rPr>
              <w:t>Truy vấn LogQL</w:t>
            </w:r>
          </w:p>
        </w:tc>
        <w:tc>
          <w:tcPr>
            <w:tcW w:type="dxa" w:w="2333"/>
            <w:shd w:fill="FFFFFF"/>
            <w:tcMar>
              <w:top w:w="60" w:type="dxa"/>
              <w:bottom w:w="60" w:type="dxa"/>
              <w:left w:w="80" w:type="dxa"/>
              <w:right w:w="80" w:type="dxa"/>
            </w:tcMar>
          </w:tcPr>
          <w:p>
            <w:pPr>
              <w:jc w:val="left"/>
            </w:pPr>
            <w:r>
              <w:rPr>
                <w:rFonts w:ascii="Times New Roman" w:hAnsi="Times New Roman"/>
                <w:sz w:val="19"/>
              </w:rPr>
              <w:t>Trả về log theo thời gian thực</w:t>
            </w:r>
          </w:p>
        </w:tc>
        <w:tc>
          <w:tcPr>
            <w:tcW w:type="dxa" w:w="2333"/>
            <w:shd w:fill="FFFFFF"/>
            <w:tcMar>
              <w:top w:w="60" w:type="dxa"/>
              <w:bottom w:w="60" w:type="dxa"/>
              <w:left w:w="80" w:type="dxa"/>
              <w:right w:w="80" w:type="dxa"/>
            </w:tcMar>
          </w:tcPr>
          <w:p>
            <w:pPr>
              <w:jc w:val="left"/>
            </w:pPr>
            <w:r>
              <w:rPr>
                <w:rFonts w:ascii="Times New Roman" w:hAnsi="Times New Roman"/>
                <w:sz w:val="19"/>
              </w:rPr>
              <w:t>3/3 câu truy vấn LogQL hoạt động chuẩn</w:t>
            </w:r>
          </w:p>
        </w:tc>
        <w:tc>
          <w:tcPr>
            <w:tcW w:type="dxa" w:w="2333"/>
            <w:shd w:fill="FFFFFF"/>
            <w:tcMar>
              <w:top w:w="60" w:type="dxa"/>
              <w:bottom w:w="60" w:type="dxa"/>
              <w:left w:w="80" w:type="dxa"/>
              <w:right w:w="80" w:type="dxa"/>
            </w:tcMar>
          </w:tcPr>
          <w:p>
            <w:pPr>
              <w:jc w:val="center"/>
            </w:pPr>
            <w:r>
              <w:rPr>
                <w:rFonts w:ascii="Times New Roman" w:hAnsi="Times New Roman"/>
                <w:b/>
                <w:color w:val="276749"/>
                <w:sz w:val="19"/>
              </w:rPr>
              <w:t>ĐẠT</w:t>
            </w:r>
          </w:p>
        </w:tc>
      </w:tr>
      <w:tr>
        <w:tc>
          <w:tcPr>
            <w:tcW w:type="dxa" w:w="2333"/>
            <w:shd w:fill="F9FAFC"/>
            <w:tcMar>
              <w:top w:w="60" w:type="dxa"/>
              <w:bottom w:w="60" w:type="dxa"/>
              <w:left w:w="80" w:type="dxa"/>
              <w:right w:w="80" w:type="dxa"/>
            </w:tcMar>
          </w:tcPr>
          <w:p>
            <w:pPr>
              <w:jc w:val="center"/>
            </w:pPr>
            <w:r>
              <w:rPr>
                <w:rFonts w:ascii="Times New Roman" w:hAnsi="Times New Roman"/>
                <w:sz w:val="19"/>
              </w:rPr>
              <w:t>Kiểm tra Hardening</w:t>
            </w:r>
          </w:p>
        </w:tc>
        <w:tc>
          <w:tcPr>
            <w:tcW w:type="dxa" w:w="2333"/>
            <w:shd w:fill="F9FAFC"/>
            <w:tcMar>
              <w:top w:w="60" w:type="dxa"/>
              <w:bottom w:w="60" w:type="dxa"/>
              <w:left w:w="80" w:type="dxa"/>
              <w:right w:w="80" w:type="dxa"/>
            </w:tcMar>
          </w:tcPr>
          <w:p>
            <w:pPr>
              <w:jc w:val="left"/>
            </w:pPr>
            <w:r>
              <w:rPr>
                <w:rFonts w:ascii="Times New Roman" w:hAnsi="Times New Roman"/>
                <w:sz w:val="19"/>
              </w:rPr>
              <w:t>Cổng DB bị cô lập, non-root hoạt động</w:t>
            </w:r>
          </w:p>
        </w:tc>
        <w:tc>
          <w:tcPr>
            <w:tcW w:type="dxa" w:w="2333"/>
            <w:shd w:fill="F9FAFC"/>
            <w:tcMar>
              <w:top w:w="60" w:type="dxa"/>
              <w:bottom w:w="60" w:type="dxa"/>
              <w:left w:w="80" w:type="dxa"/>
              <w:right w:w="80" w:type="dxa"/>
            </w:tcMar>
          </w:tcPr>
          <w:p>
            <w:pPr>
              <w:jc w:val="left"/>
            </w:pPr>
            <w:r>
              <w:rPr>
                <w:rFonts w:ascii="Times New Roman" w:hAnsi="Times New Roman"/>
                <w:sz w:val="19"/>
              </w:rPr>
              <w:t>Cổng 3306 đóng, user UID 65534 chuẩn</w:t>
            </w:r>
          </w:p>
        </w:tc>
        <w:tc>
          <w:tcPr>
            <w:tcW w:type="dxa" w:w="2333"/>
            <w:shd w:fill="F9FAFC"/>
            <w:tcMar>
              <w:top w:w="60" w:type="dxa"/>
              <w:bottom w:w="60" w:type="dxa"/>
              <w:left w:w="80" w:type="dxa"/>
              <w:right w:w="80" w:type="dxa"/>
            </w:tcMar>
          </w:tcPr>
          <w:p>
            <w:pPr>
              <w:jc w:val="center"/>
            </w:pPr>
            <w:r>
              <w:rPr>
                <w:rFonts w:ascii="Times New Roman" w:hAnsi="Times New Roman"/>
                <w:b/>
                <w:color w:val="276749"/>
                <w:sz w:val="19"/>
              </w:rPr>
              <w:t>ĐẠT</w:t>
            </w:r>
          </w:p>
        </w:tc>
      </w:tr>
    </w:tbl>
    <w:p>
      <w:pPr>
        <w:spacing w:before="0" w:after="200" w:line="288" w:lineRule="auto"/>
        <w:jc w:val="both"/>
      </w:pP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7.1: Danh sách 11 container hoạt động ổn định qua lệnh docker-compose ps]</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7.1: Danh sách 11 container hoạt động ổn định qua lệnh docker-compose ps</w:t>
      </w:r>
    </w:p>
    <w:p>
      <w:pPr>
        <w:keepNext/>
        <w:spacing w:before="200" w:after="80"/>
        <w:jc w:val="left"/>
      </w:pPr>
      <w:r>
        <w:rPr>
          <w:rFonts w:ascii="Times New Roman" w:hAnsi="Times New Roman"/>
          <w:b/>
          <w:color w:val="1B5E8A"/>
          <w:sz w:val="26"/>
        </w:rPr>
        <w:t>2. Các sự cố kỹ thuật gặp phải và Phương án xử lý</w:t>
      </w:r>
    </w:p>
    <w:p>
      <w:pPr>
        <w:spacing w:before="0" w:after="120" w:line="288" w:lineRule="auto"/>
        <w:jc w:val="both"/>
      </w:pPr>
      <w:r>
        <w:rPr>
          <w:rFonts w:ascii="Times New Roman" w:hAnsi="Times New Roman"/>
          <w:b w:val="0"/>
          <w:i w:val="0"/>
          <w:color w:val="222222"/>
          <w:sz w:val="24"/>
        </w:rPr>
        <w:t>Trong quá trình xây dựng hệ thống, sinh viên đã ghi nhận và xử lý triệt để 3 sự cố kỹ thuật quan trọng:</w:t>
      </w:r>
    </w:p>
    <w:p>
      <w:pPr>
        <w:spacing w:before="0" w:after="120" w:line="288" w:lineRule="auto"/>
        <w:jc w:val="both"/>
      </w:pPr>
      <w:r>
        <w:rPr>
          <w:rFonts w:ascii="Times New Roman" w:hAnsi="Times New Roman"/>
          <w:b w:val="0"/>
          <w:i w:val="0"/>
          <w:color w:val="222222"/>
          <w:sz w:val="24"/>
        </w:rPr>
        <w:t>• Sự cố 1 (Xung đột chuyển hướng HTTPS trên WordPress): Khi Nginx chuyển tiếp request tới Apache qua cổng HTTP nội bộ 80, WordPress mặc định hiểu nhầm là kết nối không an toàn và liên tục chuyển hướng vòng lặp. Xử lý: Bổ sung cấu hình tự động nhận diện header X-Forwarded-Proto = 'https' trong WORDPRESS_CONFIG_EXTRA.</w:t>
      </w:r>
    </w:p>
    <w:p>
      <w:pPr>
        <w:spacing w:before="0" w:after="120" w:line="288" w:lineRule="auto"/>
        <w:jc w:val="both"/>
      </w:pPr>
      <w:r>
        <w:rPr>
          <w:rFonts w:ascii="Times New Roman" w:hAnsi="Times New Roman"/>
          <w:b w:val="0"/>
          <w:i w:val="0"/>
          <w:color w:val="222222"/>
          <w:sz w:val="24"/>
        </w:rPr>
        <w:t>• Sự cố 2 (Promtail không đọc được log Nginx): Do image Nginx Alpine symlink access.log ra /dev/stdout. Xử lý: Định cấu hình Nginx ghi trực tiếp vào đường dẫn file thông thường trong Named Volume nginx_logs, giúp Promtail theo dõi log liên tục không bị gián đoạn.</w:t>
      </w:r>
    </w:p>
    <w:p>
      <w:pPr>
        <w:spacing w:before="0" w:after="120" w:line="288" w:lineRule="auto"/>
        <w:jc w:val="both"/>
      </w:pPr>
      <w:r>
        <w:rPr>
          <w:rFonts w:ascii="Times New Roman" w:hAnsi="Times New Roman"/>
          <w:b w:val="0"/>
          <w:i w:val="0"/>
          <w:color w:val="222222"/>
          <w:sz w:val="24"/>
        </w:rPr>
        <w:t>• Sự cố 3 (MySQL Exporter báo lỗi xác thực): Khi khởi động lại container với Volume dữ liệu cũ, script initdb không tái chạy để tạo user metrics. Xử lý: Ghi rõ tài liệu hướng dẫn tạo tài khoản thủ công trong README khi tái sử dụng Volume cũ.</w:t>
      </w:r>
    </w:p>
    <w:p>
      <w:r>
        <w:br w:type="page"/>
      </w:r>
    </w:p>
    <w:p>
      <w:pPr>
        <w:keepNext/>
        <w:spacing w:before="280" w:after="120"/>
        <w:jc w:val="left"/>
      </w:pPr>
      <w:r>
        <w:rPr>
          <w:rFonts w:ascii="Times New Roman" w:hAnsi="Times New Roman"/>
          <w:b/>
          <w:color w:val="0A3663"/>
          <w:sz w:val="30"/>
        </w:rPr>
        <w:t>CHƯƠNG 8: QUẢN LÝ MÃ NGUỒN TRÊN GITHUB, KẾT LUẬN VÀ HƯỚNG PHÁT TRIỂN</w:t>
      </w:r>
    </w:p>
    <w:p>
      <w:pPr>
        <w:keepNext/>
        <w:spacing w:before="200" w:after="80"/>
        <w:jc w:val="left"/>
      </w:pPr>
      <w:r>
        <w:rPr>
          <w:rFonts w:ascii="Times New Roman" w:hAnsi="Times New Roman"/>
          <w:b/>
          <w:color w:val="1B5E8A"/>
          <w:sz w:val="26"/>
        </w:rPr>
        <w:t>1. Quản lý mã nguồn trên GitHub</w:t>
      </w:r>
    </w:p>
    <w:p>
      <w:pPr>
        <w:spacing w:before="0" w:after="120" w:line="288" w:lineRule="auto"/>
        <w:jc w:val="both"/>
      </w:pPr>
      <w:r>
        <w:rPr>
          <w:rFonts w:ascii="Times New Roman" w:hAnsi="Times New Roman"/>
          <w:b w:val="0"/>
          <w:i w:val="0"/>
          <w:color w:val="222222"/>
          <w:sz w:val="24"/>
        </w:rPr>
        <w:t>Mã nguồn dự án được tổ chức chặt chẽ trên kho lưu trữ Git và đẩy lên GitHub với tài khoản theo mã sinh viên (DTC245200263). Lịch sử commit tuân thủ nghiêm ngặt chuẩn Conventional Commits với đúng 3 commit có ý nghĩa:</w:t>
      </w:r>
    </w:p>
    <w:p>
      <w:pPr>
        <w:spacing w:before="0" w:after="120" w:line="288" w:lineRule="auto"/>
        <w:jc w:val="both"/>
      </w:pPr>
      <w:r>
        <w:rPr>
          <w:rFonts w:ascii="Times New Roman" w:hAnsi="Times New Roman"/>
          <w:b w:val="0"/>
          <w:i w:val="0"/>
          <w:color w:val="222222"/>
          <w:sz w:val="24"/>
        </w:rPr>
        <w:t>1. Commit 1: feat(web-nginx): deploy news portal, mysql, phpmyadmin and nginx reverse proxy with ssl (Khởi tạo mã nguồn cổng thông tin tin tức, cấu hình cơ sở dữ liệu MySQL, phpMyAdmin và máy chủ Nginx reverse proxy với HTTPS tự ký).</w:t>
      </w:r>
    </w:p>
    <w:p>
      <w:pPr>
        <w:spacing w:before="0" w:after="120" w:line="288" w:lineRule="auto"/>
        <w:jc w:val="both"/>
      </w:pPr>
      <w:r>
        <w:rPr>
          <w:rFonts w:ascii="Times New Roman" w:hAnsi="Times New Roman"/>
          <w:b w:val="0"/>
          <w:i w:val="0"/>
          <w:color w:val="222222"/>
          <w:sz w:val="24"/>
        </w:rPr>
        <w:t>2. Commit 2: feat(monitoring): integrate prometheus, cadvisor, mysqld-exporter and grafana dashboard (Tích hợp cụm giám sát hiệu năng Prometheus, các Exporters và tự động cấu hình Grafana Dashboard).</w:t>
      </w:r>
    </w:p>
    <w:p>
      <w:pPr>
        <w:spacing w:before="0" w:after="120" w:line="288" w:lineRule="auto"/>
        <w:jc w:val="both"/>
      </w:pPr>
      <w:r>
        <w:rPr>
          <w:rFonts w:ascii="Times New Roman" w:hAnsi="Times New Roman"/>
          <w:b w:val="0"/>
          <w:i w:val="0"/>
          <w:color w:val="222222"/>
          <w:sz w:val="24"/>
        </w:rPr>
        <w:t>3. Commit 3: feat(logging): integrate loki and promtail for centralized nginx logging (Hoàn thiện hệ thống thu thập log tập trung Loki + Promtail, hướng dẫn truy vấn LogQL, hoàn tất tài liệu README và báo cáo tổng hợp).</w:t>
      </w:r>
    </w:p>
    <w:tbl>
      <w:tblPr>
        <w:tblW w:type="auto" w:w="0"/>
        <w:jc w:val="center"/>
        <w:tblLook w:firstColumn="1" w:firstRow="1" w:lastColumn="0" w:lastRow="0" w:noHBand="0" w:noVBand="1" w:val="04A0"/>
      </w:tblPr>
      <w:tblGrid>
        <w:gridCol w:w="9331"/>
      </w:tblGrid>
      <w:tr>
        <w:tc>
          <w:tcPr>
            <w:tcW w:type="dxa" w:w="9360"/>
            <w:tcMar>
              <w:top w:w="140" w:type="dxa"/>
              <w:bottom w:w="140" w:type="dxa"/>
              <w:left w:w="150" w:type="dxa"/>
              <w:right w:w="150" w:type="dxa"/>
            </w:tcMar>
            <w:shd w:fill="F8F9FA"/>
          </w:tcPr>
          <w:p>
            <w:pPr>
              <w:spacing w:before="80" w:after="80"/>
              <w:jc w:val="center"/>
            </w:pPr>
            <w:r>
              <w:rPr>
                <w:rFonts w:ascii="Times New Roman" w:hAnsi="Times New Roman"/>
                <w:b/>
                <w:color w:val="0A3663"/>
                <w:sz w:val="21"/>
              </w:rPr>
              <w:t>[Hình 8.1: Lịch sử 3 commits rõ ràng và giao diện Repository trên GitHub]</w:t>
              <w:br/>
            </w:r>
            <w:r>
              <w:rPr>
                <w:rFonts w:ascii="Times New Roman" w:hAnsi="Times New Roman"/>
                <w:i/>
                <w:color w:val="666666"/>
                <w:sz w:val="19"/>
              </w:rPr>
              <w:t>(Vị trí chèn ảnh chụp màn hình minh chứng thực tế từ hệ thống Docker Compose)</w:t>
            </w:r>
          </w:p>
        </w:tc>
      </w:tr>
    </w:tbl>
    <w:p>
      <w:pPr>
        <w:spacing w:before="60" w:after="200"/>
        <w:jc w:val="center"/>
      </w:pPr>
      <w:r>
        <w:rPr>
          <w:rFonts w:ascii="Times New Roman" w:hAnsi="Times New Roman"/>
          <w:i/>
          <w:color w:val="444444"/>
          <w:sz w:val="21"/>
        </w:rPr>
        <w:t>Hình 8.1: Lịch sử 3 commits rõ ràng và giao diện Repository trên GitHub</w:t>
      </w:r>
    </w:p>
    <w:p>
      <w:pPr>
        <w:keepNext/>
        <w:spacing w:before="200" w:after="80"/>
        <w:jc w:val="left"/>
      </w:pPr>
      <w:r>
        <w:rPr>
          <w:rFonts w:ascii="Times New Roman" w:hAnsi="Times New Roman"/>
          <w:b/>
          <w:color w:val="1B5E8A"/>
          <w:sz w:val="26"/>
        </w:rPr>
        <w:t>2. Kết luận</w:t>
      </w:r>
    </w:p>
    <w:p>
      <w:pPr>
        <w:spacing w:before="0" w:after="120" w:line="288" w:lineRule="auto"/>
        <w:jc w:val="both"/>
      </w:pPr>
      <w:r>
        <w:rPr>
          <w:rFonts w:ascii="Times New Roman" w:hAnsi="Times New Roman"/>
          <w:b w:val="0"/>
          <w:i w:val="0"/>
          <w:color w:val="222222"/>
          <w:sz w:val="24"/>
        </w:rPr>
        <w:t>Dự án Đề tài 19: Website Tin tức / Cổng thông tin đã hoàn thành 100% các tiêu chí đánh giá đề ra. Hệ thống minh chứng tính ưu việt của công nghệ ảo hóa Container trong việc chuẩn hóa môi trường triển khai, tự động hóa quy trình quản trị, gia cố an toàn đa lớp và mang lại tầm nhìn toàn diện về trạng thái hoạt động của ứng dụng qua metrics và logs.</w:t>
      </w:r>
    </w:p>
    <w:p>
      <w:pPr>
        <w:keepNext/>
        <w:spacing w:before="200" w:after="80"/>
        <w:jc w:val="left"/>
      </w:pPr>
      <w:r>
        <w:rPr>
          <w:rFonts w:ascii="Times New Roman" w:hAnsi="Times New Roman"/>
          <w:b/>
          <w:color w:val="1B5E8A"/>
          <w:sz w:val="26"/>
        </w:rPr>
        <w:t>3. Hướng phát triển trong tương lai</w:t>
      </w:r>
    </w:p>
    <w:p>
      <w:pPr>
        <w:spacing w:before="0" w:after="120" w:line="288" w:lineRule="auto"/>
        <w:jc w:val="both"/>
      </w:pPr>
      <w:r>
        <w:rPr>
          <w:rFonts w:ascii="Times New Roman" w:hAnsi="Times New Roman"/>
          <w:b w:val="0"/>
          <w:i w:val="0"/>
          <w:color w:val="222222"/>
          <w:sz w:val="24"/>
        </w:rPr>
        <w:t>• Tự động hóa CI/CD: Xây dựng quy trình GitHub Actions tự động kiểm thử linting, build docker images và quét lỗ hổng bảo mật (Trivy Scan) trước khi deploy.</w:t>
      </w:r>
    </w:p>
    <w:p>
      <w:pPr>
        <w:spacing w:before="0" w:after="120" w:line="288" w:lineRule="auto"/>
        <w:jc w:val="both"/>
      </w:pPr>
      <w:r>
        <w:rPr>
          <w:rFonts w:ascii="Times New Roman" w:hAnsi="Times New Roman"/>
          <w:b w:val="0"/>
          <w:i w:val="0"/>
          <w:color w:val="222222"/>
          <w:sz w:val="24"/>
        </w:rPr>
        <w:t>• Chứng chỉ SSL công cộng: Tích hợp dịch vụ Let's Encrypt cùng Nginx Certbot để tự động cấp phát và gia hạn chứng chỉ SSL hợp lệ miễn phí khi đưa vào môi trường Internet thực tế.</w:t>
      </w:r>
    </w:p>
    <w:p>
      <w:pPr>
        <w:spacing w:before="0" w:after="120" w:line="288" w:lineRule="auto"/>
        <w:jc w:val="both"/>
      </w:pPr>
      <w:r>
        <w:rPr>
          <w:rFonts w:ascii="Times New Roman" w:hAnsi="Times New Roman"/>
          <w:b w:val="0"/>
          <w:i w:val="0"/>
          <w:color w:val="222222"/>
          <w:sz w:val="24"/>
        </w:rPr>
        <w:t>• Cảnh báo thời gian thực (Alerting): Tích hợp Prometheus Alertmanager để gửi thông báo tức thời qua Telegram / Email khi CPU vượt ngưỡng 80% hoặc xuất hiện mã lỗi 5xx bất thường.</w:t>
      </w:r>
    </w:p>
    <w:p>
      <w:pPr>
        <w:keepNext/>
        <w:spacing w:before="200" w:after="80"/>
        <w:jc w:val="left"/>
      </w:pPr>
      <w:r>
        <w:rPr>
          <w:rFonts w:ascii="Times New Roman" w:hAnsi="Times New Roman"/>
          <w:b/>
          <w:color w:val="1B5E8A"/>
          <w:sz w:val="26"/>
        </w:rPr>
        <w:t>4. Tài liệu tham khảo</w:t>
      </w:r>
    </w:p>
    <w:p>
      <w:pPr>
        <w:spacing w:before="0" w:after="120" w:line="288" w:lineRule="auto"/>
        <w:jc w:val="both"/>
      </w:pPr>
      <w:r>
        <w:rPr>
          <w:rFonts w:ascii="Times New Roman" w:hAnsi="Times New Roman"/>
          <w:b w:val="0"/>
          <w:i w:val="0"/>
          <w:color w:val="222222"/>
          <w:sz w:val="24"/>
        </w:rPr>
        <w:t>[1] Docker Inc., "Docker Compose Documentation", https://docs.docker.com/compose/, 2024.</w:t>
      </w:r>
    </w:p>
    <w:p>
      <w:pPr>
        <w:spacing w:before="0" w:after="120" w:line="288" w:lineRule="auto"/>
        <w:jc w:val="both"/>
      </w:pPr>
      <w:r>
        <w:rPr>
          <w:rFonts w:ascii="Times New Roman" w:hAnsi="Times New Roman"/>
          <w:b w:val="0"/>
          <w:i w:val="0"/>
          <w:color w:val="222222"/>
          <w:sz w:val="24"/>
        </w:rPr>
        <w:t>[2] Prometheus Authors, "Prometheus Monitoring System &amp; Time Series Database", https://prometheus.io/docs/, 2024.</w:t>
      </w:r>
    </w:p>
    <w:p>
      <w:pPr>
        <w:spacing w:before="0" w:after="120" w:line="288" w:lineRule="auto"/>
        <w:jc w:val="both"/>
      </w:pPr>
      <w:r>
        <w:rPr>
          <w:rFonts w:ascii="Times New Roman" w:hAnsi="Times New Roman"/>
          <w:b w:val="0"/>
          <w:i w:val="0"/>
          <w:color w:val="222222"/>
          <w:sz w:val="24"/>
        </w:rPr>
        <w:t>[3] Grafana Labs, "Loki: Like Prometheus, but for logs", https://grafana.com/docs/loki/latest/, 2024.</w:t>
      </w:r>
    </w:p>
    <w:p>
      <w:pPr>
        <w:spacing w:before="0" w:after="120" w:line="288" w:lineRule="auto"/>
        <w:jc w:val="both"/>
      </w:pPr>
      <w:r>
        <w:rPr>
          <w:rFonts w:ascii="Times New Roman" w:hAnsi="Times New Roman"/>
          <w:b w:val="0"/>
          <w:i w:val="0"/>
          <w:color w:val="222222"/>
          <w:sz w:val="24"/>
        </w:rPr>
        <w:t>[4] Nginx Inc., "Nginx Reverse Proxy &amp; HTTP Server Guide", https://nginx.org/en/docs/, 2024.</w:t>
      </w:r>
    </w:p>
    <w:p>
      <w:pPr>
        <w:spacing w:before="0" w:after="120" w:line="288" w:lineRule="auto"/>
        <w:jc w:val="both"/>
      </w:pPr>
      <w:r>
        <w:rPr>
          <w:rFonts w:ascii="Times New Roman" w:hAnsi="Times New Roman"/>
          <w:b w:val="0"/>
          <w:i w:val="0"/>
          <w:color w:val="222222"/>
          <w:sz w:val="24"/>
        </w:rPr>
        <w:t>[5] OWASP Foundation, "OWASP Docker Security Cheat Sheet", https://cheatsheetseries.owasp.org/, 2024.</w:t>
      </w:r>
    </w:p>
    <w:sectPr w:rsidR="00FC693F" w:rsidRPr="0006063C" w:rsidSect="00034616">
      <w:pgSz w:w="11909" w:h="16834"/>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