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E4C0" w14:textId="2B7C6E00" w:rsidR="0099013B" w:rsidRDefault="001E544A">
      <w:pPr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う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売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れない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も</w:t>
      </w:r>
      <w:r w:rsidR="00EE1991" w:rsidRPr="001E544A">
        <w:rPr>
          <w:sz w:val="28"/>
          <w:szCs w:val="28"/>
        </w:rPr>
        <w:ruby>
          <w:rubyPr>
            <w:rubyAlign w:val="distributeSpace"/>
            <w:hps w:val="11"/>
            <w:hpsRaise w:val="20"/>
            <w:hpsBaseText w:val="28"/>
            <w:lid w:val="ja-JP"/>
          </w:rubyPr>
          <w:rt>
            <w:r w:rsidR="00EE1991" w:rsidRPr="001E544A">
              <w:rPr>
                <w:rFonts w:ascii="Yu Mincho" w:eastAsia="Yu Mincho" w:hAnsi="Yu Mincho" w:hint="eastAsia"/>
                <w:sz w:val="28"/>
                <w:szCs w:val="28"/>
              </w:rPr>
              <w:t>ざいこ</w:t>
            </w:r>
          </w:rt>
          <w:rubyBase>
            <w:r w:rsidR="00EE1991" w:rsidRPr="001E544A">
              <w:rPr>
                <w:rFonts w:hint="eastAsia"/>
                <w:sz w:val="28"/>
                <w:szCs w:val="28"/>
              </w:rPr>
              <w:t>在庫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を</w:t>
      </w:r>
      <w:r w:rsidR="00EE1991" w:rsidRPr="001E544A">
        <w:rPr>
          <w:sz w:val="28"/>
          <w:szCs w:val="28"/>
        </w:rPr>
        <w:ruby>
          <w:rubyPr>
            <w:rubyAlign w:val="distributeSpace"/>
            <w:hps w:val="11"/>
            <w:hpsRaise w:val="20"/>
            <w:hpsBaseText w:val="28"/>
            <w:lid w:val="ja-JP"/>
          </w:rubyPr>
          <w:rt>
            <w:r w:rsidR="00EE1991" w:rsidRPr="001E544A">
              <w:rPr>
                <w:rFonts w:ascii="Yu Mincho" w:eastAsia="Yu Mincho" w:hAnsi="Yu Mincho" w:hint="eastAsia"/>
                <w:sz w:val="28"/>
                <w:szCs w:val="28"/>
              </w:rPr>
              <w:t>かくほ</w:t>
            </w:r>
          </w:rt>
          <w:rubyBase>
            <w:r w:rsidR="00EE1991" w:rsidRPr="001E544A">
              <w:rPr>
                <w:rFonts w:hint="eastAsia"/>
                <w:sz w:val="28"/>
                <w:szCs w:val="28"/>
              </w:rPr>
              <w:t>確保</w:t>
            </w:r>
          </w:rubyBase>
        </w:ruby>
      </w:r>
    </w:p>
    <w:p w14:paraId="5F94CC64" w14:textId="52B05050" w:rsidR="001E544A" w:rsidRPr="001E544A" w:rsidRDefault="001E544A">
      <w:pPr>
        <w:rPr>
          <w:sz w:val="28"/>
          <w:szCs w:val="28"/>
        </w:rPr>
      </w:pPr>
      <w:r>
        <w:rPr>
          <w:sz w:val="28"/>
          <w:szCs w:val="28"/>
        </w:rPr>
        <w:t>Đảm bảo các sản phẩm không thể bán được trong kho</w:t>
      </w:r>
    </w:p>
    <w:p w14:paraId="2586015D" w14:textId="1A81E493" w:rsidR="00EE1991" w:rsidRDefault="001E544A">
      <w:pPr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はんばいすう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販売数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の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すく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少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ない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でも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ざいこ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在庫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かくほ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確保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することで、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はんばいきかい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販売機会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のが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逃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さず、</w:t>
      </w:r>
      <w:r w:rsidR="00296D27" w:rsidRPr="001E544A">
        <w:rPr>
          <w:sz w:val="28"/>
          <w:szCs w:val="28"/>
        </w:rPr>
        <w:ruby>
          <w:rubyPr>
            <w:rubyAlign w:val="distributeSpace"/>
            <w:hps w:val="11"/>
            <w:hpsRaise w:val="20"/>
            <w:hpsBaseText w:val="28"/>
            <w:lid w:val="ja-JP"/>
          </w:rubyPr>
          <w:rt>
            <w:r w:rsidR="00296D27" w:rsidRPr="001E544A">
              <w:rPr>
                <w:rFonts w:ascii="Yu Mincho" w:eastAsia="Yu Mincho" w:hAnsi="Yu Mincho" w:hint="eastAsia"/>
                <w:sz w:val="28"/>
                <w:szCs w:val="28"/>
              </w:rPr>
              <w:t>うりあげ</w:t>
            </w:r>
          </w:rt>
          <w:rubyBase>
            <w:r w:rsidR="00296D27" w:rsidRPr="001E544A">
              <w:rPr>
                <w:rFonts w:hint="eastAsia"/>
                <w:sz w:val="28"/>
                <w:szCs w:val="28"/>
              </w:rPr>
              <w:t>売上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に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つな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繋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げること。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おんらいんしょっぷ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オンラインショップ</w:t>
            </w:r>
          </w:rubyBase>
        </w:ruby>
      </w:r>
      <w:r w:rsidR="00EE1991" w:rsidRPr="001E544A">
        <w:rPr>
          <w:rFonts w:hint="eastAsia"/>
          <w:sz w:val="28"/>
          <w:szCs w:val="28"/>
        </w:rPr>
        <w:t>のように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じつてんぽ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実店舗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も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持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たず、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ちか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地価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の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やす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安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い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ちいき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地域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に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そうこ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倉庫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も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持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つことで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はばひろ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幅広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い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と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取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り</w:t>
      </w:r>
      <w:r>
        <w:rPr>
          <w:sz w:val="28"/>
          <w:szCs w:val="28"/>
        </w:rPr>
        <w:ruby>
          <w:rubyPr>
            <w:rubyAlign w:val="distributeSpace"/>
            <w:hps w:val="11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1"/>
                <w:szCs w:val="28"/>
              </w:rPr>
              <w:t>そろ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揃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え、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こきゃく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顧客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がいつでも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こうにゅう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購入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できる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じょうきょう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状況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つく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作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って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売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り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あ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上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げを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おお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大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きくする。「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にんきしょうひん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人気商品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売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るという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せんりゃく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戦略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とは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はんたい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反対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の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せんりゃく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戦略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だと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言</w:t>
            </w:r>
          </w:rubyBase>
        </w:ruby>
      </w:r>
      <w:r w:rsidR="00296D27" w:rsidRPr="001E544A">
        <w:rPr>
          <w:rFonts w:hint="eastAsia"/>
          <w:sz w:val="28"/>
          <w:szCs w:val="28"/>
        </w:rPr>
        <w:t>える。</w:t>
      </w:r>
    </w:p>
    <w:p w14:paraId="10F152CB" w14:textId="4BA60D7C" w:rsidR="00296D27" w:rsidRPr="001E544A" w:rsidRDefault="00CB0595">
      <w:pPr>
        <w:rPr>
          <w:sz w:val="28"/>
          <w:szCs w:val="28"/>
        </w:rPr>
      </w:pPr>
      <w:r>
        <w:rPr>
          <w:sz w:val="28"/>
          <w:szCs w:val="28"/>
        </w:rPr>
        <w:t>Bằng cách đảm bảo tồn kho với các sản phẩm có số lượng bán ít, người bán hàng không bỏ lỡ cơ hội bán hàng, và làm tăng tiền lãi.</w:t>
      </w:r>
      <w:r w:rsidR="005000A2">
        <w:rPr>
          <w:sz w:val="28"/>
          <w:szCs w:val="28"/>
        </w:rPr>
        <w:t xml:space="preserve"> Vì có cửa hàng online nên không có cửa hàng thực thật, có kho lưu trữ ở khu vực có giá đất thấp, có nhiều loại sản phẩm, khách hàng lúc nào cũng trong tình trạng có thể mua sắm, nhờ đó có thể tăng tiền lãi</w:t>
      </w:r>
      <w:r w:rsidR="00024E45">
        <w:rPr>
          <w:sz w:val="28"/>
          <w:szCs w:val="28"/>
        </w:rPr>
        <w:t>. Có thể nói chiến lược này trái với chiến lược bán các sản phẩm phổ biến</w:t>
      </w:r>
    </w:p>
    <w:p w14:paraId="276F449C" w14:textId="6D51C31B" w:rsidR="00296D27" w:rsidRPr="001E544A" w:rsidRDefault="00296D27">
      <w:pPr>
        <w:rPr>
          <w:sz w:val="28"/>
          <w:szCs w:val="28"/>
        </w:rPr>
      </w:pPr>
      <w:r w:rsidRPr="001E544A">
        <w:rPr>
          <w:rFonts w:hint="eastAsia"/>
          <w:sz w:val="28"/>
          <w:szCs w:val="28"/>
        </w:rPr>
        <w:t>用語に関連する語</w:t>
      </w:r>
    </w:p>
    <w:p w14:paraId="74B6E601" w14:textId="0DBAFE6E" w:rsidR="00296D27" w:rsidRPr="001E544A" w:rsidRDefault="00296D27">
      <w:pPr>
        <w:rPr>
          <w:sz w:val="28"/>
          <w:szCs w:val="28"/>
        </w:rPr>
      </w:pPr>
      <w:r w:rsidRPr="001E544A">
        <w:rPr>
          <w:rFonts w:hint="eastAsia"/>
          <w:sz w:val="28"/>
          <w:szCs w:val="28"/>
        </w:rPr>
        <w:t>パレートの</w:t>
      </w:r>
      <w:r w:rsidR="001E544A">
        <w:rPr>
          <w:sz w:val="28"/>
          <w:szCs w:val="28"/>
        </w:rPr>
        <w:ruby>
          <w:rubyPr>
            <w:rubyAlign w:val="distributeSpace"/>
            <w:hps w:val="11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1"/>
                <w:szCs w:val="28"/>
              </w:rPr>
              <w:t>ほうそく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法則</w:t>
            </w:r>
          </w:rubyBase>
        </w:ruby>
      </w:r>
      <w:r w:rsidRPr="001E544A">
        <w:rPr>
          <w:rFonts w:hint="eastAsia"/>
          <w:sz w:val="28"/>
          <w:szCs w:val="28"/>
        </w:rPr>
        <w:t>とは</w:t>
      </w:r>
      <w:r w:rsidR="00081245">
        <w:rPr>
          <w:sz w:val="28"/>
          <w:szCs w:val="28"/>
        </w:rPr>
        <w:tab/>
        <w:t>quy tắc pareto</w:t>
      </w:r>
    </w:p>
    <w:p w14:paraId="402F945F" w14:textId="11BE5BF0" w:rsidR="000A7D96" w:rsidRDefault="000A7D96">
      <w:pPr>
        <w:rPr>
          <w:sz w:val="28"/>
          <w:szCs w:val="28"/>
        </w:rPr>
      </w:pPr>
      <w:r w:rsidRPr="001E544A">
        <w:rPr>
          <w:rFonts w:hint="eastAsia"/>
          <w:sz w:val="28"/>
          <w:szCs w:val="28"/>
        </w:rPr>
        <w:t>８０：２０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ほうそく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法則</w:t>
            </w:r>
          </w:rubyBase>
        </w:ruby>
      </w:r>
      <w:r w:rsidRPr="001E544A">
        <w:rPr>
          <w:rFonts w:hint="eastAsia"/>
          <w:sz w:val="28"/>
          <w:szCs w:val="28"/>
        </w:rPr>
        <w:t>などとも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言</w:t>
            </w:r>
          </w:rubyBase>
        </w:ruby>
      </w:r>
      <w:r w:rsidRPr="001E544A">
        <w:rPr>
          <w:rFonts w:hint="eastAsia"/>
          <w:sz w:val="28"/>
          <w:szCs w:val="28"/>
        </w:rPr>
        <w:t>われる。「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売</w:t>
            </w:r>
          </w:rubyBase>
        </w:ruby>
      </w:r>
      <w:r w:rsidRPr="001E544A">
        <w:rPr>
          <w:rFonts w:hint="eastAsia"/>
          <w:sz w:val="28"/>
          <w:szCs w:val="28"/>
        </w:rPr>
        <w:t>り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あ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上</w:t>
            </w:r>
          </w:rubyBase>
        </w:ruby>
      </w:r>
      <w:r w:rsidRPr="001E544A">
        <w:rPr>
          <w:rFonts w:hint="eastAsia"/>
          <w:sz w:val="28"/>
          <w:szCs w:val="28"/>
        </w:rPr>
        <w:t>げ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Calibri" w:hAnsi="Calibri" w:cs="Calibri" w:hint="eastAsia"/>
                <w:sz w:val="14"/>
                <w:szCs w:val="28"/>
              </w:rPr>
              <w:t>８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8</w:t>
            </w:r>
          </w:rubyBase>
        </w:ruby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わり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割</w:t>
            </w:r>
          </w:rubyBase>
        </w:ruby>
      </w:r>
      <w:r w:rsidRPr="001E544A">
        <w:rPr>
          <w:rFonts w:hint="eastAsia"/>
          <w:sz w:val="28"/>
          <w:szCs w:val="28"/>
        </w:rPr>
        <w:t>は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ぜんしょうひん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全商品</w:t>
            </w:r>
          </w:rubyBase>
        </w:ruby>
      </w:r>
      <w:r w:rsidRPr="001E544A">
        <w:rPr>
          <w:rFonts w:hint="eastAsia"/>
          <w:sz w:val="28"/>
          <w:szCs w:val="28"/>
        </w:rPr>
        <w:t>の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Calibri" w:hAnsi="Calibri" w:cs="Calibri" w:hint="eastAsia"/>
                <w:sz w:val="14"/>
                <w:szCs w:val="28"/>
              </w:rPr>
              <w:t>２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2</w:t>
            </w:r>
          </w:rubyBase>
        </w:ruby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わり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割</w:t>
            </w:r>
          </w:rubyBase>
        </w:ruby>
      </w:r>
      <w:r w:rsidRPr="001E544A">
        <w:rPr>
          <w:rFonts w:hint="eastAsia"/>
          <w:sz w:val="28"/>
          <w:szCs w:val="28"/>
        </w:rPr>
        <w:t>から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生</w:t>
            </w:r>
          </w:rubyBase>
        </w:ruby>
      </w:r>
      <w:r w:rsidRPr="001E544A">
        <w:rPr>
          <w:rFonts w:hint="eastAsia"/>
          <w:sz w:val="28"/>
          <w:szCs w:val="28"/>
        </w:rPr>
        <w:t>まれる」という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けいけんそく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経験則</w:t>
            </w:r>
          </w:rubyBase>
        </w:ruby>
      </w:r>
      <w:r w:rsidRPr="001E544A">
        <w:rPr>
          <w:rFonts w:hint="eastAsia"/>
          <w:sz w:val="28"/>
          <w:szCs w:val="28"/>
        </w:rPr>
        <w:t>で、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ぜんたい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全体</w:t>
            </w:r>
          </w:rubyBase>
        </w:ruby>
      </w:r>
      <w:r w:rsidRPr="001E544A">
        <w:rPr>
          <w:rFonts w:hint="eastAsia"/>
          <w:sz w:val="28"/>
          <w:szCs w:val="28"/>
        </w:rPr>
        <w:t>の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だいぶぶん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大部分</w:t>
            </w:r>
          </w:rubyBase>
        </w:ruby>
      </w:r>
      <w:r w:rsidRPr="001E544A">
        <w:rPr>
          <w:rFonts w:hint="eastAsia"/>
          <w:sz w:val="28"/>
          <w:szCs w:val="28"/>
        </w:rPr>
        <w:t>は</w:t>
      </w:r>
      <w:r w:rsidR="0007487A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いちぶ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一部</w:t>
            </w:r>
          </w:rubyBase>
        </w:ruby>
      </w:r>
      <w:r w:rsidRPr="001E544A">
        <w:rPr>
          <w:rFonts w:hint="eastAsia"/>
          <w:sz w:val="28"/>
          <w:szCs w:val="28"/>
        </w:rPr>
        <w:t>の要素から生み出されることを指す。</w:t>
      </w:r>
    </w:p>
    <w:p w14:paraId="437BF0CC" w14:textId="185BA160" w:rsidR="000A7D96" w:rsidRDefault="00284E24">
      <w:pPr>
        <w:rPr>
          <w:sz w:val="28"/>
          <w:szCs w:val="28"/>
        </w:rPr>
      </w:pPr>
      <w:r>
        <w:rPr>
          <w:sz w:val="28"/>
          <w:szCs w:val="28"/>
        </w:rPr>
        <w:t>Còn gọi là quy tắc 80:20. Nguyên tắc là 80% doanh số đến từ 20% tất cả sản phẩm sinh ra và hầu hết toàn bộ đến từ 1 số yếu tố</w:t>
      </w:r>
    </w:p>
    <w:p w14:paraId="0E4AA616" w14:textId="60D25509" w:rsidR="003041B4" w:rsidRDefault="003041B4">
      <w:pPr>
        <w:rPr>
          <w:sz w:val="28"/>
          <w:szCs w:val="28"/>
        </w:rPr>
      </w:pPr>
    </w:p>
    <w:p w14:paraId="00151935" w14:textId="4474BF0D" w:rsidR="003041B4" w:rsidRDefault="003041B4">
      <w:pPr>
        <w:rPr>
          <w:sz w:val="28"/>
          <w:szCs w:val="28"/>
        </w:rPr>
      </w:pPr>
    </w:p>
    <w:p w14:paraId="4DD2236D" w14:textId="77777777" w:rsidR="003041B4" w:rsidRPr="001E544A" w:rsidRDefault="003041B4">
      <w:pPr>
        <w:rPr>
          <w:sz w:val="28"/>
          <w:szCs w:val="28"/>
        </w:rPr>
      </w:pPr>
    </w:p>
    <w:p w14:paraId="75BDA8F3" w14:textId="6CAE9E54" w:rsidR="000A7D96" w:rsidRPr="001E544A" w:rsidRDefault="0007487A">
      <w:pPr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にっち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ニッチ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な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を</w:t>
      </w:r>
      <w:r w:rsidR="009F549B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F549B" w:rsidRPr="009F549B">
              <w:rPr>
                <w:rFonts w:ascii="Yu Mincho" w:eastAsia="Yu Mincho" w:hAnsi="Yu Mincho" w:hint="eastAsia"/>
                <w:sz w:val="14"/>
                <w:szCs w:val="28"/>
              </w:rPr>
              <w:t>ねら</w:t>
            </w:r>
          </w:rt>
          <w:rubyBase>
            <w:r w:rsidR="009F549B">
              <w:rPr>
                <w:rFonts w:hint="eastAsia"/>
                <w:sz w:val="28"/>
                <w:szCs w:val="28"/>
              </w:rPr>
              <w:t>狙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う</w:t>
      </w:r>
      <w:r w:rsidR="00B62DDB">
        <w:rPr>
          <w:rFonts w:hint="eastAsia"/>
          <w:sz w:val="28"/>
          <w:szCs w:val="28"/>
        </w:rPr>
        <w:t>n</w:t>
      </w:r>
      <w:r w:rsidR="00B62DDB">
        <w:rPr>
          <w:sz w:val="28"/>
          <w:szCs w:val="28"/>
        </w:rPr>
        <w:t>hằm</w:t>
      </w:r>
      <w:r w:rsidR="00515C00">
        <w:rPr>
          <w:sz w:val="28"/>
          <w:szCs w:val="28"/>
        </w:rPr>
        <w:t xml:space="preserve"> vao</w:t>
      </w:r>
      <w:r w:rsidR="00B62DDB">
        <w:rPr>
          <w:sz w:val="28"/>
          <w:szCs w:val="28"/>
        </w:rPr>
        <w:t xml:space="preserve"> cho các sản phẩm thích hợp</w:t>
      </w:r>
    </w:p>
    <w:p w14:paraId="331C7DE3" w14:textId="3DF307E9" w:rsidR="000A7D96" w:rsidRDefault="0007487A">
      <w:pPr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ろんぐて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ロングテ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ー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る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ル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では、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に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ニ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ー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ず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ズ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はあるが、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しじょう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市場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が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ちい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小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さいため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だいきぎょう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大企業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があまり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ちから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力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入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れていない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にっち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ニッチ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ぶんや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分野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も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と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取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り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そろ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揃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える。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たしゃ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他社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が気づきにくいところに</w:t>
      </w:r>
      <w:r w:rsidR="00226289"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26289" w:rsidRPr="00226289">
              <w:rPr>
                <w:rFonts w:ascii="Yu Mincho" w:eastAsia="Yu Mincho" w:hAnsi="Yu Mincho" w:hint="eastAsia"/>
                <w:sz w:val="14"/>
                <w:szCs w:val="28"/>
              </w:rPr>
              <w:t>しょうき</w:t>
            </w:r>
          </w:rt>
          <w:rubyBase>
            <w:r w:rsidR="00226289">
              <w:rPr>
                <w:rFonts w:hint="eastAsia"/>
                <w:sz w:val="28"/>
                <w:szCs w:val="28"/>
              </w:rPr>
              <w:t>商機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があると考える。</w:t>
      </w:r>
    </w:p>
    <w:p w14:paraId="4A6C62C2" w14:textId="54CE64B0" w:rsidR="000A7D96" w:rsidRPr="001E544A" w:rsidRDefault="009F549B">
      <w:pPr>
        <w:rPr>
          <w:sz w:val="28"/>
          <w:szCs w:val="28"/>
        </w:rPr>
      </w:pPr>
      <w:r>
        <w:rPr>
          <w:sz w:val="28"/>
          <w:szCs w:val="28"/>
        </w:rPr>
        <w:t>Trong Longtail, mặc dù có nhu cầu, thị trường nhỏ, nên tập trung vào lĩnh vực phù hợp, nơi mà các doanh nghiệp lớn không nỗ lực lắm.</w:t>
      </w:r>
      <w:r w:rsidR="00226289">
        <w:rPr>
          <w:sz w:val="28"/>
          <w:szCs w:val="28"/>
        </w:rPr>
        <w:t xml:space="preserve"> Tôi nghĩ rằng  đây là 1 cơ hội kinh doanh mà doanh nghiệp khác khó nhận thấy.</w:t>
      </w:r>
    </w:p>
    <w:p w14:paraId="454FD1C5" w14:textId="095F8E51" w:rsidR="000A7D96" w:rsidRPr="001E544A" w:rsidRDefault="001E544A">
      <w:pPr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1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1"/>
                <w:szCs w:val="28"/>
              </w:rPr>
              <w:t>こうばいりれき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購買履歴</w:t>
            </w:r>
          </w:rubyBase>
        </w:ruby>
      </w:r>
      <w:r w:rsidR="000A7D96" w:rsidRPr="001E544A">
        <w:rPr>
          <w:rFonts w:hint="eastAsia"/>
          <w:sz w:val="28"/>
          <w:szCs w:val="28"/>
        </w:rPr>
        <w:t>による</w:t>
      </w:r>
      <w:r>
        <w:rPr>
          <w:sz w:val="28"/>
          <w:szCs w:val="28"/>
        </w:rPr>
        <w:ruby>
          <w:rubyPr>
            <w:rubyAlign w:val="distributeSpace"/>
            <w:hps w:val="11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1"/>
                <w:szCs w:val="28"/>
              </w:rPr>
              <w:t>すいせん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推薦</w:t>
            </w:r>
          </w:rubyBase>
        </w:ruby>
      </w:r>
      <w:r w:rsidRPr="001E544A">
        <w:rPr>
          <w:rFonts w:hint="eastAsia"/>
          <w:sz w:val="28"/>
          <w:szCs w:val="28"/>
        </w:rPr>
        <w:t>が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44A" w:rsidRPr="001E544A">
              <w:rPr>
                <w:rFonts w:ascii="Yu Mincho" w:eastAsia="Yu Mincho" w:hAnsi="Yu Mincho" w:hint="eastAsia"/>
                <w:sz w:val="14"/>
                <w:szCs w:val="28"/>
              </w:rPr>
              <w:t>ひつよう</w:t>
            </w:r>
          </w:rt>
          <w:rubyBase>
            <w:r w:rsidR="001E544A">
              <w:rPr>
                <w:rFonts w:hint="eastAsia"/>
                <w:sz w:val="28"/>
                <w:szCs w:val="28"/>
              </w:rPr>
              <w:t>必要</w:t>
            </w:r>
          </w:rubyBase>
        </w:ruby>
      </w:r>
      <w:r w:rsidR="00D44F07">
        <w:rPr>
          <w:sz w:val="28"/>
          <w:szCs w:val="28"/>
        </w:rPr>
        <w:t xml:space="preserve"> </w:t>
      </w:r>
      <w:r w:rsidR="00D44F07">
        <w:rPr>
          <w:sz w:val="28"/>
          <w:szCs w:val="28"/>
        </w:rPr>
        <w:tab/>
        <w:t>sự giới thiệu dựa trên lịch sử mua bán là quan trọng</w:t>
      </w:r>
    </w:p>
    <w:p w14:paraId="77BF2301" w14:textId="21D23F0E" w:rsidR="001E544A" w:rsidRDefault="0007487A">
      <w:pPr>
        <w:rPr>
          <w:sz w:val="28"/>
          <w:szCs w:val="28"/>
        </w:rPr>
      </w:pP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かこ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過去</w:t>
            </w:r>
          </w:rubyBase>
        </w:ruby>
      </w:r>
      <w:r w:rsidR="001E544A" w:rsidRPr="001E544A">
        <w:rPr>
          <w:rFonts w:hint="eastAsia"/>
          <w:sz w:val="28"/>
          <w:szCs w:val="28"/>
        </w:rPr>
        <w:t>の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こうばいりれき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購買履歴</w:t>
            </w:r>
          </w:rubyBase>
        </w:ruby>
      </w:r>
      <w:r w:rsidR="001E544A">
        <w:rPr>
          <w:rFonts w:hint="eastAsia"/>
          <w:sz w:val="28"/>
          <w:szCs w:val="28"/>
        </w:rPr>
        <w:t>などを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もと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基</w:t>
            </w:r>
          </w:rubyBase>
        </w:ruby>
      </w:r>
      <w:r w:rsidR="001E544A">
        <w:rPr>
          <w:rFonts w:hint="eastAsia"/>
          <w:sz w:val="28"/>
          <w:szCs w:val="28"/>
        </w:rPr>
        <w:t>にして、その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こきゃく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顧客</w:t>
            </w:r>
          </w:rubyBase>
        </w:ruby>
      </w:r>
      <w:r w:rsidR="001E544A">
        <w:rPr>
          <w:rFonts w:hint="eastAsia"/>
          <w:sz w:val="28"/>
          <w:szCs w:val="28"/>
        </w:rPr>
        <w:t>に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すす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進</w:t>
            </w:r>
          </w:rubyBase>
        </w:ruby>
      </w:r>
      <w:r w:rsidR="001E544A">
        <w:rPr>
          <w:rFonts w:hint="eastAsia"/>
          <w:sz w:val="28"/>
          <w:szCs w:val="28"/>
        </w:rPr>
        <w:t>められる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1E544A">
        <w:rPr>
          <w:rFonts w:hint="eastAsia"/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しじ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指示</w:t>
            </w:r>
          </w:rubyBase>
        </w:ruby>
      </w:r>
      <w:r w:rsidR="001E544A">
        <w:rPr>
          <w:rFonts w:hint="eastAsia"/>
          <w:sz w:val="28"/>
          <w:szCs w:val="28"/>
        </w:rPr>
        <w:t>することをレコメンデーションと言い、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こきゃく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顧客</w:t>
            </w:r>
          </w:rubyBase>
        </w:ruby>
      </w:r>
      <w:r w:rsidR="001E544A">
        <w:rPr>
          <w:rFonts w:hint="eastAsia"/>
          <w:sz w:val="28"/>
          <w:szCs w:val="28"/>
        </w:rPr>
        <w:t>の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に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ニ</w:t>
            </w:r>
          </w:rubyBase>
        </w:ruby>
      </w:r>
      <w:r w:rsidR="001E544A">
        <w:rPr>
          <w:rFonts w:hint="eastAsia"/>
          <w:sz w:val="28"/>
          <w:szCs w:val="28"/>
        </w:rPr>
        <w:t>ー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ず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ズ</w:t>
            </w:r>
          </w:rubyBase>
        </w:ruby>
      </w:r>
      <w:r w:rsidR="001E544A">
        <w:rPr>
          <w:rFonts w:hint="eastAsia"/>
          <w:sz w:val="28"/>
          <w:szCs w:val="28"/>
        </w:rPr>
        <w:t>に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あ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合</w:t>
            </w:r>
          </w:rubyBase>
        </w:ruby>
      </w:r>
      <w:r w:rsidR="001E544A">
        <w:rPr>
          <w:rFonts w:hint="eastAsia"/>
          <w:sz w:val="28"/>
          <w:szCs w:val="28"/>
        </w:rPr>
        <w:t>った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しょうひん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商品</w:t>
            </w:r>
          </w:rubyBase>
        </w:ruby>
      </w:r>
      <w:r w:rsidR="001E544A">
        <w:rPr>
          <w:rFonts w:hint="eastAsia"/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み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見</w:t>
            </w:r>
          </w:rubyBase>
        </w:ruby>
      </w:r>
      <w:r w:rsidR="001E544A">
        <w:rPr>
          <w:rFonts w:hint="eastAsia"/>
          <w:sz w:val="28"/>
          <w:szCs w:val="28"/>
        </w:rPr>
        <w:t>つけ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だ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出</w:t>
            </w:r>
          </w:rubyBase>
        </w:ruby>
      </w:r>
      <w:r w:rsidR="001E544A">
        <w:rPr>
          <w:rFonts w:hint="eastAsia"/>
          <w:sz w:val="28"/>
          <w:szCs w:val="28"/>
        </w:rPr>
        <w:t>す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やくわり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役割</w:t>
            </w:r>
          </w:rubyBase>
        </w:ruby>
      </w:r>
      <w:r w:rsidR="001E544A">
        <w:rPr>
          <w:rFonts w:hint="eastAsia"/>
          <w:sz w:val="28"/>
          <w:szCs w:val="28"/>
        </w:rPr>
        <w:t>を</w:t>
      </w:r>
      <w:r>
        <w:rPr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7487A" w:rsidRPr="0007487A">
              <w:rPr>
                <w:rFonts w:ascii="Yu Mincho" w:eastAsia="Yu Mincho" w:hAnsi="Yu Mincho" w:hint="eastAsia"/>
                <w:sz w:val="14"/>
                <w:szCs w:val="28"/>
              </w:rPr>
              <w:t>にな</w:t>
            </w:r>
          </w:rt>
          <w:rubyBase>
            <w:r w:rsidR="0007487A">
              <w:rPr>
                <w:rFonts w:hint="eastAsia"/>
                <w:sz w:val="28"/>
                <w:szCs w:val="28"/>
              </w:rPr>
              <w:t>担</w:t>
            </w:r>
          </w:rubyBase>
        </w:ruby>
      </w:r>
      <w:r w:rsidR="001E544A">
        <w:rPr>
          <w:rFonts w:hint="eastAsia"/>
          <w:sz w:val="28"/>
          <w:szCs w:val="28"/>
        </w:rPr>
        <w:t>う。</w:t>
      </w:r>
    </w:p>
    <w:p w14:paraId="16073448" w14:textId="21D2512E" w:rsidR="00C61638" w:rsidRDefault="00C61638">
      <w:pPr>
        <w:rPr>
          <w:sz w:val="28"/>
          <w:szCs w:val="28"/>
        </w:rPr>
      </w:pPr>
      <w:r>
        <w:rPr>
          <w:sz w:val="28"/>
          <w:szCs w:val="28"/>
        </w:rPr>
        <w:t>Dựa trên lịch sử mua hàng trong quá khứ, việc hướng dẫn cho hàng hàng những sản phẩm được giới thiệu gọi là recommend( khuyên dùng)</w:t>
      </w:r>
      <w:r w:rsidR="00E434B1">
        <w:rPr>
          <w:sz w:val="28"/>
          <w:szCs w:val="28"/>
        </w:rPr>
        <w:t>, việc đó đóng vai trò tìm kiếm sản phẩm phù hợp với nhu cầu của khách hàng</w:t>
      </w:r>
    </w:p>
    <w:p w14:paraId="38381BE0" w14:textId="380B7B0D" w:rsidR="001E544A" w:rsidRPr="001E544A" w:rsidRDefault="001E544A">
      <w:pPr>
        <w:rPr>
          <w:sz w:val="28"/>
          <w:szCs w:val="28"/>
        </w:rPr>
      </w:pPr>
    </w:p>
    <w:p w14:paraId="041DEFBD" w14:textId="77777777" w:rsidR="00296D27" w:rsidRPr="001E544A" w:rsidRDefault="00296D27">
      <w:pPr>
        <w:rPr>
          <w:sz w:val="28"/>
          <w:szCs w:val="28"/>
        </w:rPr>
      </w:pPr>
    </w:p>
    <w:sectPr w:rsidR="00296D27" w:rsidRPr="001E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B7"/>
    <w:rsid w:val="00024E45"/>
    <w:rsid w:val="0007487A"/>
    <w:rsid w:val="00081245"/>
    <w:rsid w:val="000A7D96"/>
    <w:rsid w:val="001E544A"/>
    <w:rsid w:val="00226289"/>
    <w:rsid w:val="00284E24"/>
    <w:rsid w:val="00296D27"/>
    <w:rsid w:val="003041B4"/>
    <w:rsid w:val="00392607"/>
    <w:rsid w:val="005000A2"/>
    <w:rsid w:val="00515C00"/>
    <w:rsid w:val="005B347C"/>
    <w:rsid w:val="0099013B"/>
    <w:rsid w:val="009F549B"/>
    <w:rsid w:val="00A57326"/>
    <w:rsid w:val="00B62DDB"/>
    <w:rsid w:val="00C139B7"/>
    <w:rsid w:val="00C61638"/>
    <w:rsid w:val="00CB0595"/>
    <w:rsid w:val="00D44F07"/>
    <w:rsid w:val="00E434B1"/>
    <w:rsid w:val="00E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9854"/>
  <w15:chartTrackingRefBased/>
  <w15:docId w15:val="{D5F69E89-990D-45E3-B238-457CC4B8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2020-08-04T12:26:00Z</dcterms:created>
  <dcterms:modified xsi:type="dcterms:W3CDTF">2020-08-05T01:38:00Z</dcterms:modified>
</cp:coreProperties>
</file>