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400B27" w:rsidRPr="00F95A57" w14:paraId="0DF14652" w14:textId="77777777" w:rsidTr="00301560">
        <w:tc>
          <w:tcPr>
            <w:tcW w:w="9350" w:type="dxa"/>
            <w:gridSpan w:val="2"/>
          </w:tcPr>
          <w:p w14:paraId="645A61B0" w14:textId="5DC6D3B9" w:rsidR="00400B27" w:rsidRPr="00F95A57" w:rsidRDefault="00400B27" w:rsidP="00400B27">
            <w:pPr>
              <w:pStyle w:val="ListParagraph"/>
              <w:numPr>
                <w:ilvl w:val="0"/>
                <w:numId w:val="2"/>
              </w:numPr>
              <w:rPr>
                <w:rFonts w:ascii="Times New Roman" w:eastAsia="MS Gothic" w:hAnsi="Times New Roman" w:cs="Times New Roman"/>
              </w:rPr>
            </w:pPr>
            <w:r w:rsidRPr="00F95A57">
              <w:rPr>
                <w:rFonts w:ascii="Times New Roman" w:eastAsia="MS Gothic" w:hAnsi="Times New Roman" w:cs="Times New Roman"/>
              </w:rPr>
              <w:t>機械学習：きかいがくしゅ：</w:t>
            </w:r>
            <w:r w:rsidR="00F95A57" w:rsidRPr="00F95A57">
              <w:rPr>
                <w:rFonts w:ascii="Times New Roman" w:eastAsia="MS Gothic" w:hAnsi="Times New Roman" w:cs="Times New Roman"/>
              </w:rPr>
              <w:t>Máy học, máy học (Machine Learning)</w:t>
            </w:r>
          </w:p>
          <w:p w14:paraId="37D4931F" w14:textId="692C0F56" w:rsidR="00400B27" w:rsidRPr="00F95A57" w:rsidRDefault="00400B27" w:rsidP="00400B27">
            <w:pPr>
              <w:pStyle w:val="ListParagraph"/>
              <w:numPr>
                <w:ilvl w:val="0"/>
                <w:numId w:val="2"/>
              </w:numPr>
              <w:rPr>
                <w:rFonts w:ascii="Times New Roman" w:eastAsia="MS Gothic" w:hAnsi="Times New Roman" w:cs="Times New Roman"/>
              </w:rPr>
            </w:pPr>
            <w:r w:rsidRPr="00F95A57">
              <w:rPr>
                <w:rFonts w:ascii="Times New Roman" w:eastAsia="MS Gothic" w:hAnsi="Times New Roman" w:cs="Times New Roman"/>
              </w:rPr>
              <w:t>教師あり学習：きょうしありがくしゅ：</w:t>
            </w:r>
            <w:r w:rsidR="00F95A57" w:rsidRPr="00F95A57">
              <w:rPr>
                <w:rFonts w:ascii="Times New Roman" w:eastAsia="MS Gothic" w:hAnsi="Times New Roman" w:cs="Times New Roman" w:hint="eastAsia"/>
              </w:rPr>
              <w:t>h</w:t>
            </w:r>
            <w:r w:rsidR="00F95A57" w:rsidRPr="00F95A57">
              <w:rPr>
                <w:rFonts w:ascii="Times New Roman" w:eastAsia="MS Gothic" w:hAnsi="Times New Roman" w:cs="Times New Roman"/>
              </w:rPr>
              <w:t>ọc có giám sát (Supervised Learning)</w:t>
            </w:r>
          </w:p>
          <w:p w14:paraId="776E4292" w14:textId="2F827DF6" w:rsidR="00400B27" w:rsidRPr="00F95A57" w:rsidRDefault="00F95A57" w:rsidP="00400B27">
            <w:pPr>
              <w:pStyle w:val="ListParagraph"/>
              <w:numPr>
                <w:ilvl w:val="0"/>
                <w:numId w:val="2"/>
              </w:numPr>
              <w:rPr>
                <w:rFonts w:ascii="Times New Roman" w:eastAsia="MS Gothic" w:hAnsi="Times New Roman" w:cs="Times New Roman"/>
              </w:rPr>
            </w:pPr>
            <w:r w:rsidRPr="00F95A57">
              <w:rPr>
                <w:rFonts w:ascii="Times New Roman" w:eastAsia="MS Gothic" w:hAnsi="Times New Roman" w:cs="Times New Roman"/>
              </w:rPr>
              <w:t>教師なし学習：きょうしなりがくしゅ：</w:t>
            </w:r>
            <w:r>
              <w:rPr>
                <w:rFonts w:ascii="Times New Roman" w:eastAsia="MS Gothic" w:hAnsi="Times New Roman" w:cs="Times New Roman" w:hint="eastAsia"/>
              </w:rPr>
              <w:t>h</w:t>
            </w:r>
            <w:r>
              <w:rPr>
                <w:rFonts w:ascii="Times New Roman" w:eastAsia="MS Gothic" w:hAnsi="Times New Roman" w:cs="Times New Roman"/>
              </w:rPr>
              <w:t>ọc không giám sát (Unsupervised Learning)</w:t>
            </w:r>
          </w:p>
          <w:p w14:paraId="3B93C09F" w14:textId="45AB0477" w:rsidR="00F95A57" w:rsidRPr="00F95A57" w:rsidRDefault="00F95A57" w:rsidP="00400B27">
            <w:pPr>
              <w:pStyle w:val="ListParagraph"/>
              <w:numPr>
                <w:ilvl w:val="0"/>
                <w:numId w:val="2"/>
              </w:numPr>
              <w:rPr>
                <w:rFonts w:ascii="Times New Roman" w:eastAsia="MS Gothic" w:hAnsi="Times New Roman" w:cs="Times New Roman"/>
              </w:rPr>
            </w:pPr>
            <w:r w:rsidRPr="00F95A57">
              <w:rPr>
                <w:rFonts w:ascii="Times New Roman" w:eastAsia="MS Gothic" w:hAnsi="Times New Roman" w:cs="Times New Roman"/>
              </w:rPr>
              <w:t>強化学習：きょうかがくしゅ：</w:t>
            </w:r>
            <w:r>
              <w:rPr>
                <w:rFonts w:ascii="Times New Roman" w:eastAsia="MS Gothic" w:hAnsi="Times New Roman" w:cs="Times New Roman" w:hint="eastAsia"/>
              </w:rPr>
              <w:t>H</w:t>
            </w:r>
            <w:r>
              <w:rPr>
                <w:rFonts w:ascii="Times New Roman" w:eastAsia="MS Gothic" w:hAnsi="Times New Roman" w:cs="Times New Roman"/>
              </w:rPr>
              <w:t>ọc tăng cường, học củng cố (Reinforcement Learning)</w:t>
            </w:r>
          </w:p>
          <w:p w14:paraId="53A70A80" w14:textId="3E28BA3B" w:rsidR="00F95A57" w:rsidRPr="00F95A57" w:rsidRDefault="00F95A57" w:rsidP="00400B27">
            <w:pPr>
              <w:pStyle w:val="ListParagraph"/>
              <w:numPr>
                <w:ilvl w:val="0"/>
                <w:numId w:val="2"/>
              </w:numPr>
              <w:rPr>
                <w:rFonts w:ascii="Times New Roman" w:eastAsia="MS Gothic" w:hAnsi="Times New Roman" w:cs="Times New Roman"/>
              </w:rPr>
            </w:pPr>
            <w:r w:rsidRPr="00F95A57">
              <w:rPr>
                <w:rFonts w:ascii="Times New Roman" w:eastAsia="MS Gothic" w:hAnsi="Times New Roman" w:cs="Times New Roman"/>
              </w:rPr>
              <w:t>既存：きぞん：</w:t>
            </w:r>
            <w:r>
              <w:rPr>
                <w:rFonts w:ascii="Times New Roman" w:eastAsia="MS Gothic" w:hAnsi="Times New Roman" w:cs="Times New Roman" w:hint="eastAsia"/>
              </w:rPr>
              <w:t>T</w:t>
            </w:r>
            <w:r>
              <w:rPr>
                <w:rFonts w:ascii="Times New Roman" w:eastAsia="MS Gothic" w:hAnsi="Times New Roman" w:cs="Times New Roman"/>
              </w:rPr>
              <w:t>ồn tại, có sẵn</w:t>
            </w:r>
          </w:p>
          <w:p w14:paraId="18468F75" w14:textId="15E134EB" w:rsidR="00F95A57" w:rsidRPr="00F95A57" w:rsidRDefault="00F95A57" w:rsidP="00400B27">
            <w:pPr>
              <w:pStyle w:val="ListParagraph"/>
              <w:numPr>
                <w:ilvl w:val="0"/>
                <w:numId w:val="2"/>
              </w:numPr>
              <w:rPr>
                <w:rFonts w:ascii="Times New Roman" w:eastAsia="MS Gothic" w:hAnsi="Times New Roman" w:cs="Times New Roman"/>
              </w:rPr>
            </w:pPr>
            <w:r w:rsidRPr="00F95A57">
              <w:rPr>
                <w:rFonts w:ascii="Times New Roman" w:eastAsia="MS Gothic" w:hAnsi="Times New Roman" w:cs="Times New Roman"/>
              </w:rPr>
              <w:t>抽出する</w:t>
            </w:r>
            <w:r w:rsidRPr="00F95A57">
              <w:rPr>
                <w:rFonts w:ascii="Times New Roman" w:eastAsia="MS Gothic" w:hAnsi="Times New Roman" w:cs="Times New Roman"/>
              </w:rPr>
              <w:t>：ちゅうしゅつ：</w:t>
            </w:r>
            <w:r>
              <w:rPr>
                <w:rFonts w:ascii="Times New Roman" w:eastAsia="MS Gothic" w:hAnsi="Times New Roman" w:cs="Times New Roman" w:hint="eastAsia"/>
              </w:rPr>
              <w:t>t</w:t>
            </w:r>
            <w:r>
              <w:rPr>
                <w:rFonts w:ascii="Times New Roman" w:eastAsia="MS Gothic" w:hAnsi="Times New Roman" w:cs="Times New Roman"/>
              </w:rPr>
              <w:t>rích xuất, chiết ra</w:t>
            </w:r>
          </w:p>
          <w:p w14:paraId="7E2A996A" w14:textId="74A91079" w:rsidR="00F95A57" w:rsidRPr="00F95A57" w:rsidRDefault="00F95A57" w:rsidP="00F95A57">
            <w:pPr>
              <w:pStyle w:val="ListParagraph"/>
              <w:numPr>
                <w:ilvl w:val="0"/>
                <w:numId w:val="2"/>
              </w:numPr>
              <w:rPr>
                <w:rFonts w:ascii="Times New Roman" w:eastAsia="MS Gothic" w:hAnsi="Times New Roman" w:cs="Times New Roman"/>
              </w:rPr>
            </w:pPr>
            <w:r w:rsidRPr="00F95A57">
              <w:rPr>
                <w:rFonts w:ascii="Times New Roman" w:eastAsia="MS Gothic" w:hAnsi="Times New Roman" w:cs="Times New Roman"/>
              </w:rPr>
              <w:t>手段：しゅだん</w:t>
            </w:r>
            <w:r>
              <w:rPr>
                <w:rFonts w:ascii="Times New Roman" w:eastAsia="MS Gothic" w:hAnsi="Times New Roman" w:cs="Times New Roman" w:hint="eastAsia"/>
              </w:rPr>
              <w:t>:</w:t>
            </w:r>
            <w:r>
              <w:rPr>
                <w:rFonts w:ascii="Times New Roman" w:eastAsia="MS Gothic" w:hAnsi="Times New Roman" w:cs="Times New Roman"/>
              </w:rPr>
              <w:t xml:space="preserve"> phương tiện, cách thức</w:t>
            </w:r>
          </w:p>
          <w:p w14:paraId="2929764B" w14:textId="10F925C4" w:rsidR="00F95A57" w:rsidRPr="00F95A57" w:rsidRDefault="00F95A57" w:rsidP="00400B27">
            <w:pPr>
              <w:pStyle w:val="ListParagraph"/>
              <w:numPr>
                <w:ilvl w:val="0"/>
                <w:numId w:val="2"/>
              </w:numPr>
              <w:rPr>
                <w:rFonts w:ascii="Times New Roman" w:eastAsia="MS Gothic" w:hAnsi="Times New Roman" w:cs="Times New Roman"/>
              </w:rPr>
            </w:pPr>
            <w:r w:rsidRPr="00F95A57">
              <w:rPr>
                <w:rFonts w:ascii="Times New Roman" w:eastAsia="MS Gothic" w:hAnsi="Times New Roman" w:cs="Times New Roman"/>
              </w:rPr>
              <w:t>訓練用：くんれんよう：</w:t>
            </w:r>
            <w:r w:rsidR="00BC7603">
              <w:rPr>
                <w:rFonts w:ascii="Times New Roman" w:eastAsia="MS Gothic" w:hAnsi="Times New Roman" w:cs="Times New Roman" w:hint="eastAsia"/>
              </w:rPr>
              <w:t>s</w:t>
            </w:r>
            <w:r w:rsidR="00BC7603">
              <w:rPr>
                <w:rFonts w:ascii="Times New Roman" w:eastAsia="MS Gothic" w:hAnsi="Times New Roman" w:cs="Times New Roman"/>
              </w:rPr>
              <w:t>ử dụng để huấn luyện, tập huấn</w:t>
            </w:r>
          </w:p>
          <w:p w14:paraId="32AF8C30" w14:textId="1DD7F565" w:rsidR="00F95A57" w:rsidRPr="00F95A57" w:rsidRDefault="00F95A57" w:rsidP="00F95A57">
            <w:pPr>
              <w:pStyle w:val="ListParagraph"/>
              <w:numPr>
                <w:ilvl w:val="0"/>
                <w:numId w:val="2"/>
              </w:numPr>
              <w:rPr>
                <w:rFonts w:ascii="Times New Roman" w:eastAsia="MS Gothic" w:hAnsi="Times New Roman" w:cs="Times New Roman"/>
              </w:rPr>
            </w:pPr>
            <w:r w:rsidRPr="00F95A57">
              <w:rPr>
                <w:rFonts w:ascii="Times New Roman" w:eastAsia="MS Gothic" w:hAnsi="Times New Roman" w:cs="Times New Roman"/>
              </w:rPr>
              <w:t>報酬：ほうしゅう：</w:t>
            </w:r>
            <w:r w:rsidR="00B2009F">
              <w:rPr>
                <w:rFonts w:ascii="Times New Roman" w:eastAsia="MS Gothic" w:hAnsi="Times New Roman" w:cs="Times New Roman" w:hint="eastAsia"/>
              </w:rPr>
              <w:t>t</w:t>
            </w:r>
            <w:r w:rsidR="00B2009F">
              <w:rPr>
                <w:rFonts w:ascii="Times New Roman" w:eastAsia="MS Gothic" w:hAnsi="Times New Roman" w:cs="Times New Roman"/>
              </w:rPr>
              <w:t>hù lao tiền công</w:t>
            </w:r>
          </w:p>
          <w:p w14:paraId="6C4AD599" w14:textId="32C25597" w:rsidR="00400B27" w:rsidRPr="00F95A57" w:rsidRDefault="00400B27" w:rsidP="00400B27">
            <w:pPr>
              <w:rPr>
                <w:rFonts w:ascii="Times New Roman" w:hAnsi="Times New Roman" w:cs="Times New Roman"/>
              </w:rPr>
            </w:pPr>
          </w:p>
        </w:tc>
      </w:tr>
      <w:tr w:rsidR="00400B27" w:rsidRPr="00F95A57" w14:paraId="28368BBF" w14:textId="77777777" w:rsidTr="00CF3CEC">
        <w:tc>
          <w:tcPr>
            <w:tcW w:w="4675" w:type="dxa"/>
          </w:tcPr>
          <w:p w14:paraId="07C19630" w14:textId="4096EF4D" w:rsidR="00400B27" w:rsidRPr="00800A52" w:rsidRDefault="00400B27" w:rsidP="00800A52">
            <w:pPr>
              <w:pStyle w:val="ListParagraph"/>
              <w:numPr>
                <w:ilvl w:val="0"/>
                <w:numId w:val="3"/>
              </w:numPr>
              <w:rPr>
                <w:rFonts w:ascii="Times New Roman" w:hAnsi="Times New Roman" w:cs="Times New Roman"/>
                <w:sz w:val="28"/>
                <w:szCs w:val="28"/>
              </w:rPr>
            </w:pPr>
            <w:r w:rsidRPr="00800A52">
              <w:rPr>
                <w:rFonts w:ascii="Times New Roman" w:hAnsi="Times New Roman" w:cs="Times New Roman"/>
                <w:sz w:val="28"/>
                <w:szCs w:val="28"/>
              </w:rPr>
              <w:t>人間がルールを教えなくても自動的に学習。</w:t>
            </w:r>
          </w:p>
          <w:p w14:paraId="28AB769F"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人工知能の研究に使われている技術で、人間がルールを個別にプログラミングしなくてもコンピュータ自身が学習する手法の</w:t>
            </w:r>
            <w:r w:rsidRPr="00F95A57">
              <w:rPr>
                <w:rFonts w:ascii="Times New Roman" w:hAnsi="Times New Roman" w:cs="Times New Roman"/>
                <w:color w:val="FF0000"/>
                <w:sz w:val="28"/>
                <w:szCs w:val="28"/>
              </w:rPr>
              <w:t>総称</w:t>
            </w:r>
            <w:r w:rsidRPr="00F95A57">
              <w:rPr>
                <w:rFonts w:ascii="Times New Roman" w:hAnsi="Times New Roman" w:cs="Times New Roman"/>
                <w:sz w:val="28"/>
                <w:szCs w:val="28"/>
              </w:rPr>
              <w:t>。</w:t>
            </w:r>
          </w:p>
          <w:p w14:paraId="54F27AAA"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ある程度の量がある訓練データを使って統計的な処理を行い、ルールや判断基準などを導き出し、予測や分類などに使われる。</w:t>
            </w:r>
          </w:p>
          <w:p w14:paraId="7558C1D8"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「教師あり学習」や「教師なし学習」「強化学習」などの手法がある。</w:t>
            </w:r>
          </w:p>
          <w:p w14:paraId="69115F7F" w14:textId="77777777" w:rsidR="00400B27" w:rsidRPr="00F95A57" w:rsidRDefault="00400B27" w:rsidP="00CF3CEC">
            <w:pPr>
              <w:rPr>
                <w:rFonts w:ascii="Times New Roman" w:hAnsi="Times New Roman" w:cs="Times New Roman"/>
                <w:sz w:val="28"/>
                <w:szCs w:val="28"/>
              </w:rPr>
            </w:pPr>
          </w:p>
          <w:p w14:paraId="5A8977DB" w14:textId="615AC174" w:rsidR="00400B27" w:rsidRPr="00F95A57" w:rsidRDefault="00800A52" w:rsidP="00CF3CEC">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w:t>
            </w:r>
            <w:r w:rsidR="00400B27" w:rsidRPr="00F95A57">
              <w:rPr>
                <w:rFonts w:ascii="Times New Roman" w:hAnsi="Times New Roman" w:cs="Times New Roman"/>
                <w:sz w:val="28"/>
                <w:szCs w:val="28"/>
              </w:rPr>
              <w:t>用語に関連する語</w:t>
            </w:r>
          </w:p>
          <w:p w14:paraId="66C7FBE6" w14:textId="191DB950" w:rsidR="00400B27" w:rsidRPr="00F95A57" w:rsidRDefault="00800A52" w:rsidP="00CF3CEC">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 xml:space="preserve">.1 </w:t>
            </w:r>
            <w:r w:rsidR="00400B27" w:rsidRPr="00F95A57">
              <w:rPr>
                <w:rFonts w:ascii="Times New Roman" w:hAnsi="Times New Roman" w:cs="Times New Roman"/>
                <w:sz w:val="28"/>
                <w:szCs w:val="28"/>
              </w:rPr>
              <w:t>教師あり学習とは</w:t>
            </w:r>
          </w:p>
          <w:p w14:paraId="2117A39D" w14:textId="77777777" w:rsidR="00400B27" w:rsidRPr="00C01C68" w:rsidRDefault="00400B27" w:rsidP="00CF3CEC">
            <w:pPr>
              <w:rPr>
                <w:rFonts w:ascii="Times New Roman" w:hAnsi="Times New Roman" w:cs="Times New Roman"/>
                <w:sz w:val="28"/>
                <w:szCs w:val="28"/>
              </w:rPr>
            </w:pPr>
            <w:r w:rsidRPr="00C01C68">
              <w:rPr>
                <w:rFonts w:ascii="Times New Roman" w:hAnsi="Times New Roman" w:cs="Times New Roman"/>
                <w:sz w:val="28"/>
                <w:szCs w:val="28"/>
              </w:rPr>
              <w:t>既存のデータベースに基づいて、新しいインプットのアウトプットを出る。</w:t>
            </w:r>
          </w:p>
          <w:p w14:paraId="22EC7795" w14:textId="77777777" w:rsidR="00400B27" w:rsidRPr="00F95A57" w:rsidRDefault="00400B27" w:rsidP="00CF3CEC">
            <w:pPr>
              <w:rPr>
                <w:rFonts w:ascii="Times New Roman" w:hAnsi="Times New Roman" w:cs="Times New Roman"/>
                <w:sz w:val="28"/>
                <w:szCs w:val="28"/>
              </w:rPr>
            </w:pPr>
          </w:p>
          <w:p w14:paraId="64B455C9" w14:textId="48C32258" w:rsidR="00400B27" w:rsidRPr="00F95A57" w:rsidRDefault="00800A52" w:rsidP="00CF3CEC">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.2</w:t>
            </w:r>
            <w:r w:rsidR="00400B27" w:rsidRPr="00F95A57">
              <w:rPr>
                <w:rFonts w:ascii="Times New Roman" w:hAnsi="Times New Roman" w:cs="Times New Roman"/>
                <w:sz w:val="28"/>
                <w:szCs w:val="28"/>
              </w:rPr>
              <w:t>教師なし学習とは</w:t>
            </w:r>
          </w:p>
          <w:p w14:paraId="754BE4DF"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lastRenderedPageBreak/>
              <w:t>データが持つ構造や特徴を抽出することに基づいて、新しいインプットのアウトプットを出る</w:t>
            </w:r>
            <w:r w:rsidRPr="00F95A57">
              <w:rPr>
                <w:rFonts w:ascii="Times New Roman" w:hAnsi="Times New Roman" w:cs="Times New Roman"/>
                <w:sz w:val="28"/>
                <w:szCs w:val="28"/>
              </w:rPr>
              <w:t>.</w:t>
            </w:r>
          </w:p>
          <w:p w14:paraId="7B982B94" w14:textId="078FA369" w:rsidR="00400B27" w:rsidRPr="00F95A57" w:rsidRDefault="00800A52" w:rsidP="00CF3CEC">
            <w:pPr>
              <w:rPr>
                <w:rFonts w:ascii="Times New Roman" w:hAnsi="Times New Roman" w:cs="Times New Roman"/>
                <w:sz w:val="28"/>
                <w:szCs w:val="28"/>
              </w:rPr>
            </w:pPr>
            <w:r>
              <w:rPr>
                <w:rFonts w:ascii="Times New Roman" w:hAnsi="Times New Roman" w:cs="Times New Roman" w:hint="eastAsia"/>
                <w:sz w:val="28"/>
                <w:szCs w:val="28"/>
              </w:rPr>
              <w:t>2</w:t>
            </w:r>
            <w:r>
              <w:rPr>
                <w:rFonts w:ascii="Times New Roman" w:hAnsi="Times New Roman" w:cs="Times New Roman"/>
                <w:sz w:val="28"/>
                <w:szCs w:val="28"/>
              </w:rPr>
              <w:t>.3</w:t>
            </w:r>
            <w:r w:rsidR="00400B27" w:rsidRPr="00F95A57">
              <w:rPr>
                <w:rFonts w:ascii="Times New Roman" w:hAnsi="Times New Roman" w:cs="Times New Roman"/>
                <w:sz w:val="28"/>
                <w:szCs w:val="28"/>
              </w:rPr>
              <w:t>強化学習とは</w:t>
            </w:r>
          </w:p>
          <w:p w14:paraId="17CCD49D" w14:textId="77777777" w:rsidR="00400B27" w:rsidRPr="00D15B1D" w:rsidRDefault="00400B27" w:rsidP="00CF3CEC">
            <w:pPr>
              <w:rPr>
                <w:rFonts w:ascii="Times New Roman" w:hAnsi="Times New Roman" w:cs="Times New Roman"/>
                <w:sz w:val="28"/>
                <w:szCs w:val="28"/>
              </w:rPr>
            </w:pPr>
            <w:r w:rsidRPr="00D15B1D">
              <w:rPr>
                <w:rFonts w:ascii="Times New Roman" w:hAnsi="Times New Roman" w:cs="Times New Roman"/>
                <w:sz w:val="28"/>
                <w:szCs w:val="28"/>
              </w:rPr>
              <w:t>機械に与えた訓練用のデータを処理した結果に対して報酬を与えること。</w:t>
            </w:r>
          </w:p>
          <w:p w14:paraId="28054AA7" w14:textId="77777777" w:rsidR="00400B27" w:rsidRPr="00F95A57" w:rsidRDefault="00400B27" w:rsidP="00CF3CEC">
            <w:pPr>
              <w:rPr>
                <w:rFonts w:ascii="Times New Roman" w:hAnsi="Times New Roman" w:cs="Times New Roman"/>
                <w:sz w:val="28"/>
                <w:szCs w:val="28"/>
              </w:rPr>
            </w:pPr>
          </w:p>
        </w:tc>
        <w:tc>
          <w:tcPr>
            <w:tcW w:w="4675" w:type="dxa"/>
          </w:tcPr>
          <w:p w14:paraId="6E0DA44F"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lastRenderedPageBreak/>
              <w:t>Tự động học mà con người không cần dạy các quy tắc</w:t>
            </w:r>
          </w:p>
          <w:p w14:paraId="1C655B05" w14:textId="77777777" w:rsidR="00400B27" w:rsidRPr="00F95A57" w:rsidRDefault="00400B27" w:rsidP="00CF3CEC">
            <w:pPr>
              <w:rPr>
                <w:rFonts w:ascii="Times New Roman" w:hAnsi="Times New Roman" w:cs="Times New Roman"/>
                <w:sz w:val="28"/>
                <w:szCs w:val="28"/>
              </w:rPr>
            </w:pPr>
          </w:p>
          <w:p w14:paraId="77618D14"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Bằng kỹ thuật sử dụng trí tuệ nhân tạo, một phương pháp chung cho máy tính tự học mà không cần con người lập trình các quy tắc riêng lẻ</w:t>
            </w:r>
          </w:p>
          <w:p w14:paraId="746E364B" w14:textId="77777777" w:rsidR="00400B27" w:rsidRPr="00F95A57" w:rsidRDefault="00400B27" w:rsidP="00CF3CEC">
            <w:pPr>
              <w:rPr>
                <w:rFonts w:ascii="Times New Roman" w:hAnsi="Times New Roman" w:cs="Times New Roman"/>
                <w:sz w:val="28"/>
                <w:szCs w:val="28"/>
              </w:rPr>
            </w:pPr>
          </w:p>
          <w:p w14:paraId="4325C92B" w14:textId="77777777" w:rsidR="00400B27" w:rsidRPr="00F95A57" w:rsidRDefault="00400B27" w:rsidP="00CF3CEC">
            <w:pPr>
              <w:rPr>
                <w:rFonts w:ascii="Times New Roman" w:hAnsi="Times New Roman" w:cs="Times New Roman"/>
                <w:sz w:val="28"/>
                <w:szCs w:val="28"/>
              </w:rPr>
            </w:pPr>
          </w:p>
          <w:p w14:paraId="1BA33C15"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 xml:space="preserve">Thực hiện xử lý thống kê bằng việc sử dụng các dữ liệu huấn luyện có mức độ số lượng, đưa ra các quy tắc và tiêu chí đánh giá để sử dụng dự đoán và phân loại. </w:t>
            </w:r>
          </w:p>
          <w:p w14:paraId="6044B3B7" w14:textId="77777777" w:rsidR="00400B27" w:rsidRPr="00F95A57" w:rsidRDefault="00400B27" w:rsidP="00CF3CEC">
            <w:pPr>
              <w:rPr>
                <w:rFonts w:ascii="Times New Roman" w:hAnsi="Times New Roman" w:cs="Times New Roman"/>
                <w:sz w:val="28"/>
                <w:szCs w:val="28"/>
              </w:rPr>
            </w:pPr>
          </w:p>
          <w:p w14:paraId="46AF5543"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Có các phương pháp: học tập giám sát, học tập không giám sát, học tập tăng cường.</w:t>
            </w:r>
          </w:p>
          <w:p w14:paraId="4F66C6C0" w14:textId="77777777" w:rsidR="00400B27" w:rsidRPr="00F95A57" w:rsidRDefault="00400B27" w:rsidP="00CF3CEC">
            <w:pPr>
              <w:rPr>
                <w:rFonts w:ascii="Times New Roman" w:hAnsi="Times New Roman" w:cs="Times New Roman"/>
                <w:sz w:val="28"/>
                <w:szCs w:val="28"/>
              </w:rPr>
            </w:pPr>
          </w:p>
          <w:p w14:paraId="34E3A4AB" w14:textId="77777777" w:rsidR="00400B27" w:rsidRPr="00F95A57" w:rsidRDefault="00400B27" w:rsidP="00CF3CEC">
            <w:pPr>
              <w:rPr>
                <w:rFonts w:ascii="Times New Roman" w:hAnsi="Times New Roman" w:cs="Times New Roman"/>
                <w:sz w:val="28"/>
                <w:szCs w:val="28"/>
              </w:rPr>
            </w:pPr>
          </w:p>
          <w:p w14:paraId="1C3103B3" w14:textId="77777777" w:rsidR="00400B27" w:rsidRPr="00F95A57" w:rsidRDefault="00400B27" w:rsidP="00CF3CEC">
            <w:pPr>
              <w:rPr>
                <w:rFonts w:ascii="Times New Roman" w:hAnsi="Times New Roman" w:cs="Times New Roman"/>
                <w:sz w:val="28"/>
                <w:szCs w:val="28"/>
              </w:rPr>
            </w:pPr>
          </w:p>
          <w:p w14:paraId="1F6799C2" w14:textId="77777777" w:rsidR="00400B27" w:rsidRPr="00F95A57" w:rsidRDefault="00400B27" w:rsidP="00CF3CEC">
            <w:pPr>
              <w:rPr>
                <w:rFonts w:ascii="Times New Roman" w:hAnsi="Times New Roman" w:cs="Times New Roman"/>
                <w:sz w:val="28"/>
                <w:szCs w:val="28"/>
              </w:rPr>
            </w:pPr>
          </w:p>
          <w:p w14:paraId="64827600"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Học tập giám sát</w:t>
            </w:r>
          </w:p>
          <w:p w14:paraId="7BF5C59F"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Dựa trên cơ sở dữ liệu đã tồn tại trước, đưa ra output của input mới</w:t>
            </w:r>
          </w:p>
          <w:p w14:paraId="1EAB6CFC" w14:textId="77777777" w:rsidR="00400B27" w:rsidRPr="00F95A57" w:rsidRDefault="00400B27" w:rsidP="00CF3CEC">
            <w:pPr>
              <w:rPr>
                <w:rFonts w:ascii="Times New Roman" w:hAnsi="Times New Roman" w:cs="Times New Roman"/>
                <w:sz w:val="28"/>
                <w:szCs w:val="28"/>
              </w:rPr>
            </w:pPr>
          </w:p>
          <w:p w14:paraId="3180BBB7" w14:textId="77777777" w:rsidR="00400B27" w:rsidRPr="00F95A57" w:rsidRDefault="00400B27" w:rsidP="00CF3CEC">
            <w:pPr>
              <w:rPr>
                <w:rFonts w:ascii="Times New Roman" w:hAnsi="Times New Roman" w:cs="Times New Roman"/>
                <w:sz w:val="28"/>
                <w:szCs w:val="28"/>
              </w:rPr>
            </w:pPr>
          </w:p>
          <w:p w14:paraId="32AE2FDA" w14:textId="77777777" w:rsidR="00400B27" w:rsidRPr="00F95A57" w:rsidRDefault="00400B27" w:rsidP="00CF3CEC">
            <w:pPr>
              <w:rPr>
                <w:rFonts w:ascii="Times New Roman" w:hAnsi="Times New Roman" w:cs="Times New Roman"/>
                <w:sz w:val="28"/>
                <w:szCs w:val="28"/>
              </w:rPr>
            </w:pPr>
          </w:p>
          <w:p w14:paraId="5F6E85E6"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Học tập không giám sát</w:t>
            </w:r>
          </w:p>
          <w:p w14:paraId="2E13C23D"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lastRenderedPageBreak/>
              <w:t>Dựa vào trích xuất đặc trưng và cấu tạo mà dữ liệu sở hữu, đưa ra output của input mới</w:t>
            </w:r>
          </w:p>
          <w:p w14:paraId="470F7766" w14:textId="77777777" w:rsidR="00400B27" w:rsidRPr="00F95A57" w:rsidRDefault="00400B27" w:rsidP="00CF3CEC">
            <w:pPr>
              <w:rPr>
                <w:rFonts w:ascii="Times New Roman" w:hAnsi="Times New Roman" w:cs="Times New Roman"/>
                <w:sz w:val="28"/>
                <w:szCs w:val="28"/>
              </w:rPr>
            </w:pPr>
          </w:p>
          <w:p w14:paraId="37646AB5" w14:textId="77777777" w:rsidR="00400B27" w:rsidRPr="00F95A57" w:rsidRDefault="00400B27" w:rsidP="00CF3CEC">
            <w:pPr>
              <w:rPr>
                <w:rFonts w:ascii="Times New Roman" w:hAnsi="Times New Roman" w:cs="Times New Roman"/>
                <w:sz w:val="28"/>
                <w:szCs w:val="28"/>
              </w:rPr>
            </w:pPr>
          </w:p>
          <w:p w14:paraId="225E75C0"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Học tập tăng cường</w:t>
            </w:r>
          </w:p>
          <w:p w14:paraId="1CD811FB" w14:textId="77777777" w:rsidR="00400B27" w:rsidRPr="00F95A57" w:rsidRDefault="00400B27" w:rsidP="00CF3CEC">
            <w:pPr>
              <w:rPr>
                <w:rFonts w:ascii="Times New Roman" w:hAnsi="Times New Roman" w:cs="Times New Roman"/>
                <w:sz w:val="28"/>
                <w:szCs w:val="28"/>
              </w:rPr>
            </w:pPr>
            <w:r w:rsidRPr="00F95A57">
              <w:rPr>
                <w:rFonts w:ascii="Times New Roman" w:hAnsi="Times New Roman" w:cs="Times New Roman"/>
                <w:sz w:val="28"/>
                <w:szCs w:val="28"/>
              </w:rPr>
              <w:t>“thưởng” kết quả của việc xử lý dữ liệu cho máy</w:t>
            </w:r>
          </w:p>
        </w:tc>
      </w:tr>
    </w:tbl>
    <w:p w14:paraId="4F9BF5C1" w14:textId="1DF496AB" w:rsidR="00400B27" w:rsidRPr="00F95A57" w:rsidRDefault="00400B27" w:rsidP="00400B27">
      <w:pPr>
        <w:rPr>
          <w:rFonts w:ascii="Times New Roman" w:hAnsi="Times New Roman" w:cs="Times New Roman"/>
          <w:sz w:val="28"/>
          <w:szCs w:val="28"/>
        </w:rPr>
      </w:pPr>
    </w:p>
    <w:p w14:paraId="1F9B0E84" w14:textId="77777777" w:rsidR="00BB601B" w:rsidRPr="00F95A57" w:rsidRDefault="00BB601B" w:rsidP="00400B27">
      <w:pPr>
        <w:rPr>
          <w:rFonts w:ascii="Times New Roman" w:hAnsi="Times New Roman" w:cs="Times New Roman"/>
        </w:rPr>
      </w:pPr>
    </w:p>
    <w:sectPr w:rsidR="00BB601B" w:rsidRPr="00F95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D6459"/>
    <w:multiLevelType w:val="hybridMultilevel"/>
    <w:tmpl w:val="139C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606E8"/>
    <w:multiLevelType w:val="hybridMultilevel"/>
    <w:tmpl w:val="57223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13047"/>
    <w:multiLevelType w:val="hybridMultilevel"/>
    <w:tmpl w:val="AE44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5F"/>
    <w:rsid w:val="00021EBA"/>
    <w:rsid w:val="000C0FC4"/>
    <w:rsid w:val="00125CCA"/>
    <w:rsid w:val="001965B6"/>
    <w:rsid w:val="00241462"/>
    <w:rsid w:val="00283A4C"/>
    <w:rsid w:val="00400B27"/>
    <w:rsid w:val="0042591E"/>
    <w:rsid w:val="00527C0F"/>
    <w:rsid w:val="006D0BA6"/>
    <w:rsid w:val="007F4F5F"/>
    <w:rsid w:val="00800A52"/>
    <w:rsid w:val="0087687D"/>
    <w:rsid w:val="0099013B"/>
    <w:rsid w:val="00AB2514"/>
    <w:rsid w:val="00B2009F"/>
    <w:rsid w:val="00BA35CD"/>
    <w:rsid w:val="00BB601B"/>
    <w:rsid w:val="00BC7603"/>
    <w:rsid w:val="00C01C68"/>
    <w:rsid w:val="00D14783"/>
    <w:rsid w:val="00D15B1D"/>
    <w:rsid w:val="00E6199E"/>
    <w:rsid w:val="00F06B0E"/>
    <w:rsid w:val="00F95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FA13"/>
  <w15:chartTrackingRefBased/>
  <w15:docId w15:val="{C9EEFD21-ADFA-4F9D-88F6-AF598F4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0B27"/>
    <w:pPr>
      <w:ind w:left="720"/>
      <w:contextualSpacing/>
    </w:pPr>
  </w:style>
  <w:style w:type="paragraph" w:styleId="NormalWeb">
    <w:name w:val="Normal (Web)"/>
    <w:basedOn w:val="Normal"/>
    <w:uiPriority w:val="99"/>
    <w:semiHidden/>
    <w:unhideWhenUsed/>
    <w:rsid w:val="00800A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44044">
      <w:bodyDiv w:val="1"/>
      <w:marLeft w:val="0"/>
      <w:marRight w:val="0"/>
      <w:marTop w:val="0"/>
      <w:marBottom w:val="0"/>
      <w:divBdr>
        <w:top w:val="none" w:sz="0" w:space="0" w:color="auto"/>
        <w:left w:val="none" w:sz="0" w:space="0" w:color="auto"/>
        <w:bottom w:val="none" w:sz="0" w:space="0" w:color="auto"/>
        <w:right w:val="none" w:sz="0" w:space="0" w:color="auto"/>
      </w:divBdr>
    </w:div>
    <w:div w:id="182714605">
      <w:bodyDiv w:val="1"/>
      <w:marLeft w:val="0"/>
      <w:marRight w:val="0"/>
      <w:marTop w:val="0"/>
      <w:marBottom w:val="0"/>
      <w:divBdr>
        <w:top w:val="none" w:sz="0" w:space="0" w:color="auto"/>
        <w:left w:val="none" w:sz="0" w:space="0" w:color="auto"/>
        <w:bottom w:val="none" w:sz="0" w:space="0" w:color="auto"/>
        <w:right w:val="none" w:sz="0" w:space="0" w:color="auto"/>
      </w:divBdr>
    </w:div>
    <w:div w:id="409233190">
      <w:bodyDiv w:val="1"/>
      <w:marLeft w:val="0"/>
      <w:marRight w:val="0"/>
      <w:marTop w:val="0"/>
      <w:marBottom w:val="0"/>
      <w:divBdr>
        <w:top w:val="none" w:sz="0" w:space="0" w:color="auto"/>
        <w:left w:val="none" w:sz="0" w:space="0" w:color="auto"/>
        <w:bottom w:val="none" w:sz="0" w:space="0" w:color="auto"/>
        <w:right w:val="none" w:sz="0" w:space="0" w:color="auto"/>
      </w:divBdr>
    </w:div>
    <w:div w:id="650595941">
      <w:bodyDiv w:val="1"/>
      <w:marLeft w:val="0"/>
      <w:marRight w:val="0"/>
      <w:marTop w:val="0"/>
      <w:marBottom w:val="0"/>
      <w:divBdr>
        <w:top w:val="none" w:sz="0" w:space="0" w:color="auto"/>
        <w:left w:val="none" w:sz="0" w:space="0" w:color="auto"/>
        <w:bottom w:val="none" w:sz="0" w:space="0" w:color="auto"/>
        <w:right w:val="none" w:sz="0" w:space="0" w:color="auto"/>
      </w:divBdr>
    </w:div>
    <w:div w:id="968586355">
      <w:bodyDiv w:val="1"/>
      <w:marLeft w:val="0"/>
      <w:marRight w:val="0"/>
      <w:marTop w:val="0"/>
      <w:marBottom w:val="0"/>
      <w:divBdr>
        <w:top w:val="none" w:sz="0" w:space="0" w:color="auto"/>
        <w:left w:val="none" w:sz="0" w:space="0" w:color="auto"/>
        <w:bottom w:val="none" w:sz="0" w:space="0" w:color="auto"/>
        <w:right w:val="none" w:sz="0" w:space="0" w:color="auto"/>
      </w:divBdr>
    </w:div>
    <w:div w:id="1274050679">
      <w:bodyDiv w:val="1"/>
      <w:marLeft w:val="0"/>
      <w:marRight w:val="0"/>
      <w:marTop w:val="0"/>
      <w:marBottom w:val="0"/>
      <w:divBdr>
        <w:top w:val="none" w:sz="0" w:space="0" w:color="auto"/>
        <w:left w:val="none" w:sz="0" w:space="0" w:color="auto"/>
        <w:bottom w:val="none" w:sz="0" w:space="0" w:color="auto"/>
        <w:right w:val="none" w:sz="0" w:space="0" w:color="auto"/>
      </w:divBdr>
    </w:div>
    <w:div w:id="209289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2020-08-08T06:54:00Z</dcterms:created>
  <dcterms:modified xsi:type="dcterms:W3CDTF">2020-08-11T14:48:00Z</dcterms:modified>
</cp:coreProperties>
</file>