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97A3C" w14:textId="78F420D9" w:rsidR="0099013B" w:rsidRPr="001872F9" w:rsidRDefault="005D7903">
      <w:pPr>
        <w:rPr>
          <w:rFonts w:ascii="Times New Roman" w:eastAsia="MS Gothic" w:hAnsi="Times New Roman" w:cs="Times New Roman"/>
          <w:sz w:val="28"/>
          <w:szCs w:val="28"/>
        </w:rPr>
      </w:pPr>
      <w:r w:rsidRPr="001872F9">
        <w:rPr>
          <w:rFonts w:ascii="Times New Roman" w:eastAsia="MS Gothic" w:hAnsi="Times New Roman" w:cs="Times New Roman"/>
          <w:sz w:val="28"/>
          <w:szCs w:val="28"/>
        </w:rPr>
        <w:t>いわゆる規格として要件定義書のが定められているわけではありませんが、書くべき項目は概ね決まっています。少なくとも表３．２に挙がっている項目は含めるようにしましょう。</w:t>
      </w:r>
    </w:p>
    <w:p w14:paraId="489D2509" w14:textId="5B3CEF39" w:rsidR="001872F9" w:rsidRPr="001872F9" w:rsidRDefault="001872F9">
      <w:pPr>
        <w:rPr>
          <w:rFonts w:ascii="Times New Roman" w:eastAsia="MS Gothic" w:hAnsi="Times New Roman" w:cs="Times New Roman"/>
          <w:sz w:val="28"/>
          <w:szCs w:val="28"/>
        </w:rPr>
      </w:pPr>
      <w:r>
        <w:rPr>
          <w:rFonts w:ascii="Times New Roman" w:eastAsia="MS Gothic" w:hAnsi="Times New Roman" w:cs="Times New Roman"/>
          <w:sz w:val="28"/>
          <w:szCs w:val="28"/>
        </w:rPr>
        <w:t>Bản định nghĩa yêu cầu hệ thống không được xác định cái gọi là quy chuẩn nhưng, các hạng mục cần phải ghi thì phần lớn đã được quyết định. Một số hạng mục đã được tập hợp ở bảng 3.2</w:t>
      </w:r>
    </w:p>
    <w:p w14:paraId="65A9164F" w14:textId="73CF523B" w:rsidR="005D7903" w:rsidRDefault="005D7903">
      <w:pPr>
        <w:rPr>
          <w:rFonts w:ascii="Times New Roman" w:eastAsia="MS Gothic" w:hAnsi="Times New Roman" w:cs="Times New Roman"/>
          <w:sz w:val="28"/>
          <w:szCs w:val="28"/>
        </w:rPr>
      </w:pPr>
      <w:r w:rsidRPr="001872F9">
        <w:rPr>
          <w:rFonts w:ascii="Times New Roman" w:eastAsia="MS Gothic" w:hAnsi="Times New Roman" w:cs="Times New Roman"/>
          <w:sz w:val="28"/>
          <w:szCs w:val="28"/>
        </w:rPr>
        <w:t>また、一般的には開発計画書に記述する項目ですが、必要に応じて表３．３の項目を記述する場合もあります。</w:t>
      </w:r>
    </w:p>
    <w:p w14:paraId="73929100" w14:textId="15D17A7D" w:rsidR="00C25E4D" w:rsidRPr="001872F9" w:rsidRDefault="00C25E4D">
      <w:pPr>
        <w:rPr>
          <w:rFonts w:ascii="Times New Roman" w:eastAsia="MS Gothic" w:hAnsi="Times New Roman" w:cs="Times New Roman" w:hint="eastAsia"/>
          <w:sz w:val="28"/>
          <w:szCs w:val="28"/>
        </w:rPr>
      </w:pPr>
      <w:r>
        <w:rPr>
          <w:rFonts w:ascii="Times New Roman" w:eastAsia="MS Gothic" w:hAnsi="Times New Roman" w:cs="Times New Roman"/>
          <w:sz w:val="28"/>
          <w:szCs w:val="28"/>
        </w:rPr>
        <w:t>Ngoài ra, các hạng mục được ghi chép trong bản kế hoạch phát triển</w:t>
      </w:r>
      <w:r w:rsidR="00E470A1">
        <w:rPr>
          <w:rFonts w:ascii="Times New Roman" w:eastAsia="MS Gothic" w:hAnsi="Times New Roman" w:cs="Times New Roman"/>
          <w:sz w:val="28"/>
          <w:szCs w:val="28"/>
        </w:rPr>
        <w:t xml:space="preserve"> chung, cũng có trường hợp nếu cần thiết ghi chép lại trong bảng 3.3</w:t>
      </w:r>
    </w:p>
    <w:p w14:paraId="04298792" w14:textId="72365731" w:rsidR="005D7903" w:rsidRDefault="005D7903">
      <w:pPr>
        <w:rPr>
          <w:rFonts w:ascii="Times New Roman" w:eastAsia="MS Gothic" w:hAnsi="Times New Roman" w:cs="Times New Roman"/>
          <w:sz w:val="28"/>
          <w:szCs w:val="28"/>
        </w:rPr>
      </w:pPr>
      <w:r w:rsidRPr="001872F9">
        <w:rPr>
          <w:rFonts w:ascii="Times New Roman" w:eastAsia="MS Gothic" w:hAnsi="Times New Roman" w:cs="Times New Roman"/>
          <w:sz w:val="28"/>
          <w:szCs w:val="28"/>
        </w:rPr>
        <w:t>各項目は、以下の点に注意して記述すると、読みやすい要件定義書となるだけではなく、後から問題の発生を抑えることができます。</w:t>
      </w:r>
    </w:p>
    <w:p w14:paraId="29BBED16" w14:textId="22A90F22" w:rsidR="007308D1" w:rsidRPr="001872F9" w:rsidRDefault="007308D1">
      <w:pPr>
        <w:rPr>
          <w:rFonts w:ascii="Times New Roman" w:eastAsia="MS Gothic" w:hAnsi="Times New Roman" w:cs="Times New Roman" w:hint="eastAsia"/>
          <w:sz w:val="28"/>
          <w:szCs w:val="28"/>
        </w:rPr>
      </w:pPr>
      <w:r>
        <w:rPr>
          <w:rFonts w:ascii="Times New Roman" w:eastAsia="MS Gothic" w:hAnsi="Times New Roman" w:cs="Times New Roman"/>
          <w:sz w:val="28"/>
          <w:szCs w:val="28"/>
        </w:rPr>
        <w:t>Đối với các hạng mục, được ghi chép và chú ý những điểm dưới đây, không chỉ để cho bản định nghĩa yêu cầu dễ đọc, mà còn có thể hạn chế những vấn đề phát sinh sau này</w:t>
      </w:r>
      <w:r w:rsidR="00C9128F">
        <w:rPr>
          <w:rFonts w:ascii="Times New Roman" w:eastAsia="MS Gothic" w:hAnsi="Times New Roman" w:cs="Times New Roman"/>
          <w:sz w:val="28"/>
          <w:szCs w:val="28"/>
        </w:rPr>
        <w:t>.</w:t>
      </w:r>
    </w:p>
    <w:p w14:paraId="7D9CCA2A" w14:textId="277F5D0E" w:rsidR="00AF5BC2" w:rsidRPr="001872F9" w:rsidRDefault="00AF5BC2" w:rsidP="00AF5BC2">
      <w:pPr>
        <w:pStyle w:val="ListParagraph"/>
        <w:numPr>
          <w:ilvl w:val="0"/>
          <w:numId w:val="1"/>
        </w:numPr>
        <w:rPr>
          <w:rFonts w:ascii="Times New Roman" w:eastAsia="MS Gothic" w:hAnsi="Times New Roman" w:cs="Times New Roman"/>
          <w:sz w:val="28"/>
          <w:szCs w:val="28"/>
        </w:rPr>
      </w:pPr>
      <w:r w:rsidRPr="001872F9">
        <w:rPr>
          <w:rFonts w:ascii="Times New Roman" w:eastAsia="MS Gothic" w:hAnsi="Times New Roman" w:cs="Times New Roman"/>
          <w:sz w:val="28"/>
          <w:szCs w:val="28"/>
        </w:rPr>
        <w:t>役割分担・責任分担を明確にする</w:t>
      </w:r>
      <w:r w:rsidR="00C9128F">
        <w:rPr>
          <w:rFonts w:ascii="Times New Roman" w:eastAsia="MS Gothic" w:hAnsi="Times New Roman" w:cs="Times New Roman"/>
          <w:sz w:val="28"/>
          <w:szCs w:val="28"/>
        </w:rPr>
        <w:t xml:space="preserve"> làm rõ ràng phân công vai trò và trách nhiệm</w:t>
      </w:r>
    </w:p>
    <w:p w14:paraId="00EB217E" w14:textId="65906E44" w:rsidR="00AF5BC2" w:rsidRDefault="00AF5BC2" w:rsidP="00AF5BC2">
      <w:pPr>
        <w:pStyle w:val="ListParagraph"/>
        <w:ind w:left="1188"/>
        <w:rPr>
          <w:rFonts w:ascii="Times New Roman" w:eastAsia="MS Gothic" w:hAnsi="Times New Roman" w:cs="Times New Roman"/>
          <w:sz w:val="28"/>
          <w:szCs w:val="28"/>
        </w:rPr>
      </w:pPr>
      <w:r w:rsidRPr="001872F9">
        <w:rPr>
          <w:rFonts w:ascii="Times New Roman" w:eastAsia="MS Gothic" w:hAnsi="Times New Roman" w:cs="Times New Roman"/>
          <w:sz w:val="28"/>
          <w:szCs w:val="28"/>
        </w:rPr>
        <w:t>要件定義書の記述内容には、システム開発企業の責任で行うこと以外に、顧客が自ら行うべきことがあります。それらは分担者を記述することで、後になって言った言わないの争いを避けることができます。</w:t>
      </w:r>
    </w:p>
    <w:p w14:paraId="70E31392" w14:textId="374F936E" w:rsidR="003C6B2A" w:rsidRPr="001872F9" w:rsidRDefault="00D657C4" w:rsidP="00AF5BC2">
      <w:pPr>
        <w:pStyle w:val="ListParagraph"/>
        <w:ind w:left="1188"/>
        <w:rPr>
          <w:rFonts w:ascii="Times New Roman" w:eastAsia="MS Gothic" w:hAnsi="Times New Roman" w:cs="Times New Roman" w:hint="eastAsia"/>
          <w:sz w:val="28"/>
          <w:szCs w:val="28"/>
        </w:rPr>
      </w:pPr>
      <w:r>
        <w:rPr>
          <w:rFonts w:ascii="Times New Roman" w:eastAsia="MS Gothic" w:hAnsi="Times New Roman" w:cs="Times New Roman"/>
          <w:sz w:val="28"/>
          <w:szCs w:val="28"/>
        </w:rPr>
        <w:t xml:space="preserve">Trong </w:t>
      </w:r>
      <w:r w:rsidR="003C6B2A">
        <w:rPr>
          <w:rFonts w:ascii="Times New Roman" w:eastAsia="MS Gothic" w:hAnsi="Times New Roman" w:cs="Times New Roman"/>
          <w:sz w:val="28"/>
          <w:szCs w:val="28"/>
        </w:rPr>
        <w:t xml:space="preserve">cái nội dụng ghi chép của bản yêu cầu định nghĩa hệ thống, ngoài trách nhiệm của doanh nghiệp phát triển hệ thống </w:t>
      </w:r>
      <w:r>
        <w:rPr>
          <w:rFonts w:ascii="Times New Roman" w:eastAsia="MS Gothic" w:hAnsi="Times New Roman" w:cs="Times New Roman"/>
          <w:sz w:val="28"/>
          <w:szCs w:val="28"/>
        </w:rPr>
        <w:t>về việc</w:t>
      </w:r>
      <w:r w:rsidR="003C6B2A">
        <w:rPr>
          <w:rFonts w:ascii="Times New Roman" w:eastAsia="MS Gothic" w:hAnsi="Times New Roman" w:cs="Times New Roman"/>
          <w:sz w:val="28"/>
          <w:szCs w:val="28"/>
        </w:rPr>
        <w:t xml:space="preserve"> tiến hành thì bản thân khách hàng cũng cần phải tự tiến hành.</w:t>
      </w:r>
      <w:r>
        <w:rPr>
          <w:rFonts w:ascii="Times New Roman" w:eastAsia="MS Gothic" w:hAnsi="Times New Roman" w:cs="Times New Roman"/>
          <w:sz w:val="28"/>
          <w:szCs w:val="28"/>
        </w:rPr>
        <w:t xml:space="preserve"> Bằng cách ghi chép lại người phân công, có thể tránh được mẫu thuẫn sau này rằng đã nói hay không nói.</w:t>
      </w:r>
    </w:p>
    <w:p w14:paraId="774CCE07" w14:textId="3466F566" w:rsidR="00AF5BC2" w:rsidRPr="001872F9" w:rsidRDefault="00AF5BC2" w:rsidP="00AF5BC2">
      <w:pPr>
        <w:pStyle w:val="ListParagraph"/>
        <w:numPr>
          <w:ilvl w:val="0"/>
          <w:numId w:val="1"/>
        </w:numPr>
        <w:rPr>
          <w:rFonts w:ascii="Times New Roman" w:eastAsia="MS Gothic" w:hAnsi="Times New Roman" w:cs="Times New Roman"/>
          <w:sz w:val="28"/>
          <w:szCs w:val="28"/>
        </w:rPr>
      </w:pPr>
      <w:r w:rsidRPr="001872F9">
        <w:rPr>
          <w:rFonts w:ascii="Times New Roman" w:eastAsia="MS Gothic" w:hAnsi="Times New Roman" w:cs="Times New Roman"/>
          <w:sz w:val="28"/>
          <w:szCs w:val="28"/>
        </w:rPr>
        <w:t>可能な限り定量的に書く</w:t>
      </w:r>
      <w:r w:rsidR="009755F1">
        <w:rPr>
          <w:rFonts w:ascii="Times New Roman" w:eastAsia="MS Gothic" w:hAnsi="Times New Roman" w:cs="Times New Roman" w:hint="eastAsia"/>
          <w:sz w:val="28"/>
          <w:szCs w:val="28"/>
        </w:rPr>
        <w:t xml:space="preserve"> </w:t>
      </w:r>
      <w:r w:rsidR="009755F1">
        <w:rPr>
          <w:rFonts w:ascii="Times New Roman" w:eastAsia="MS Gothic" w:hAnsi="Times New Roman" w:cs="Times New Roman"/>
          <w:sz w:val="28"/>
          <w:szCs w:val="28"/>
        </w:rPr>
        <w:t xml:space="preserve">viết </w:t>
      </w:r>
      <w:r w:rsidR="00D33698">
        <w:rPr>
          <w:rFonts w:ascii="Times New Roman" w:eastAsia="MS Gothic" w:hAnsi="Times New Roman" w:cs="Times New Roman"/>
          <w:sz w:val="28"/>
          <w:szCs w:val="28"/>
        </w:rPr>
        <w:t>trong định lượng</w:t>
      </w:r>
      <w:r w:rsidR="00DF333B">
        <w:rPr>
          <w:rFonts w:ascii="Times New Roman" w:eastAsia="MS Gothic" w:hAnsi="Times New Roman" w:cs="Times New Roman"/>
          <w:sz w:val="28"/>
          <w:szCs w:val="28"/>
        </w:rPr>
        <w:t xml:space="preserve"> </w:t>
      </w:r>
      <w:r w:rsidR="00DF333B">
        <w:rPr>
          <w:rFonts w:ascii="Times New Roman" w:eastAsia="MS Gothic" w:hAnsi="Times New Roman" w:cs="Times New Roman"/>
          <w:sz w:val="28"/>
          <w:szCs w:val="28"/>
        </w:rPr>
        <w:t>giới hạn</w:t>
      </w:r>
      <w:r w:rsidR="00D33698">
        <w:rPr>
          <w:rFonts w:ascii="Times New Roman" w:eastAsia="MS Gothic" w:hAnsi="Times New Roman" w:cs="Times New Roman"/>
          <w:sz w:val="28"/>
          <w:szCs w:val="28"/>
        </w:rPr>
        <w:t xml:space="preserve"> khả năng</w:t>
      </w:r>
    </w:p>
    <w:p w14:paraId="5907FEF2" w14:textId="579B2706" w:rsidR="00AF5BC2" w:rsidRPr="001872F9" w:rsidRDefault="00AF5BC2" w:rsidP="00AF5BC2">
      <w:pPr>
        <w:pStyle w:val="ListParagraph"/>
        <w:ind w:left="1188"/>
        <w:rPr>
          <w:rFonts w:ascii="Times New Roman" w:eastAsia="MS Gothic" w:hAnsi="Times New Roman" w:cs="Times New Roman"/>
          <w:sz w:val="28"/>
          <w:szCs w:val="28"/>
        </w:rPr>
      </w:pPr>
      <w:r w:rsidRPr="001872F9">
        <w:rPr>
          <w:rFonts w:ascii="Times New Roman" w:eastAsia="MS Gothic" w:hAnsi="Times New Roman" w:cs="Times New Roman"/>
          <w:sz w:val="28"/>
          <w:szCs w:val="28"/>
        </w:rPr>
        <w:t>背景や機能などは、可能な限り定量的に書くことでシステムを取り巻く状況がはっきりします。ただし、この段階で根拠</w:t>
      </w:r>
      <w:r w:rsidR="006857B0" w:rsidRPr="001872F9">
        <w:rPr>
          <w:rFonts w:ascii="Times New Roman" w:eastAsia="MS Gothic" w:hAnsi="Times New Roman" w:cs="Times New Roman"/>
          <w:sz w:val="28"/>
          <w:szCs w:val="28"/>
        </w:rPr>
        <w:t>のない数字を書くのは危険です。あくまでも可能な範囲の記述にとどめます。</w:t>
      </w:r>
      <w:r w:rsidR="00DF333B">
        <w:rPr>
          <w:rFonts w:ascii="Times New Roman" w:eastAsia="MS Gothic" w:hAnsi="Times New Roman" w:cs="Times New Roman" w:hint="eastAsia"/>
          <w:sz w:val="28"/>
          <w:szCs w:val="28"/>
        </w:rPr>
        <w:t>B</w:t>
      </w:r>
      <w:r w:rsidR="00DF333B">
        <w:rPr>
          <w:rFonts w:ascii="Times New Roman" w:eastAsia="MS Gothic" w:hAnsi="Times New Roman" w:cs="Times New Roman"/>
          <w:sz w:val="28"/>
          <w:szCs w:val="28"/>
        </w:rPr>
        <w:t>ối cảnh và chức năng, phải làm rõ tình trạng xung quanh hệ thống bằng việc viết định lượng giới hạn khả năng.</w:t>
      </w:r>
      <w:r w:rsidR="002F1D71">
        <w:rPr>
          <w:rFonts w:ascii="Times New Roman" w:eastAsia="MS Gothic" w:hAnsi="Times New Roman" w:cs="Times New Roman"/>
          <w:sz w:val="28"/>
          <w:szCs w:val="28"/>
        </w:rPr>
        <w:t xml:space="preserve"> Tuy nhiên, việc viết những </w:t>
      </w:r>
      <w:r w:rsidR="002F1D71">
        <w:rPr>
          <w:rFonts w:ascii="Times New Roman" w:eastAsia="MS Gothic" w:hAnsi="Times New Roman" w:cs="Times New Roman"/>
          <w:sz w:val="28"/>
          <w:szCs w:val="28"/>
        </w:rPr>
        <w:lastRenderedPageBreak/>
        <w:t>con số không có căn cứ trong giai đoạn này là nguy hiểm.</w:t>
      </w:r>
      <w:r w:rsidR="00D062B7">
        <w:rPr>
          <w:rFonts w:ascii="Times New Roman" w:eastAsia="MS Gothic" w:hAnsi="Times New Roman" w:cs="Times New Roman"/>
          <w:sz w:val="28"/>
          <w:szCs w:val="28"/>
        </w:rPr>
        <w:t xml:space="preserve"> Sau cùng thì nên dừng ở mức ghi chép trong phạm vi khả năng có thể.</w:t>
      </w:r>
    </w:p>
    <w:p w14:paraId="67CF4033" w14:textId="5E2CF43C" w:rsidR="006857B0" w:rsidRPr="001872F9" w:rsidRDefault="006857B0" w:rsidP="006857B0">
      <w:pPr>
        <w:rPr>
          <w:rFonts w:ascii="Times New Roman" w:eastAsia="MS Gothic" w:hAnsi="Times New Roman" w:cs="Times New Roman"/>
          <w:sz w:val="28"/>
          <w:szCs w:val="28"/>
        </w:rPr>
      </w:pPr>
      <w:r w:rsidRPr="001872F9">
        <w:rPr>
          <w:rFonts w:ascii="Times New Roman" w:eastAsia="MS Gothic" w:hAnsi="Times New Roman" w:cs="Times New Roman"/>
          <w:sz w:val="28"/>
          <w:szCs w:val="28"/>
        </w:rPr>
        <w:t>（３）「実現しないと決まったこと」も明記する</w:t>
      </w:r>
      <w:r w:rsidR="00F031F5">
        <w:rPr>
          <w:rFonts w:ascii="Times New Roman" w:eastAsia="MS Gothic" w:hAnsi="Times New Roman" w:cs="Times New Roman" w:hint="eastAsia"/>
          <w:sz w:val="28"/>
          <w:szCs w:val="28"/>
        </w:rPr>
        <w:t xml:space="preserve"> </w:t>
      </w:r>
      <w:r w:rsidR="00F031F5">
        <w:rPr>
          <w:rFonts w:ascii="Times New Roman" w:eastAsia="MS Gothic" w:hAnsi="Times New Roman" w:cs="Times New Roman"/>
          <w:sz w:val="28"/>
          <w:szCs w:val="28"/>
        </w:rPr>
        <w:t>ghi chép rõ ràng cả những việc không thực hiện</w:t>
      </w:r>
    </w:p>
    <w:p w14:paraId="13D183C3" w14:textId="1E1100BE" w:rsidR="006857B0" w:rsidRPr="001872F9" w:rsidRDefault="006857B0" w:rsidP="006857B0">
      <w:pPr>
        <w:rPr>
          <w:rFonts w:ascii="Times New Roman" w:eastAsia="MS Gothic" w:hAnsi="Times New Roman" w:cs="Times New Roman"/>
          <w:sz w:val="28"/>
          <w:szCs w:val="28"/>
        </w:rPr>
      </w:pPr>
      <w:r w:rsidRPr="001872F9">
        <w:rPr>
          <w:rFonts w:ascii="Times New Roman" w:eastAsia="MS Gothic" w:hAnsi="Times New Roman" w:cs="Times New Roman"/>
          <w:sz w:val="28"/>
          <w:szCs w:val="28"/>
        </w:rPr>
        <w:t>要件定義書には「しないこと」も明記します。これにより、要件定義書に書かれていないことが、「しないこと」なのか「まだ決まっていないこと」なのかがはっきり、あいまいな解釈の防止につながります。</w:t>
      </w:r>
      <w:r w:rsidR="001D5716">
        <w:rPr>
          <w:rFonts w:ascii="Times New Roman" w:eastAsia="MS Gothic" w:hAnsi="Times New Roman" w:cs="Times New Roman" w:hint="eastAsia"/>
          <w:sz w:val="28"/>
          <w:szCs w:val="28"/>
        </w:rPr>
        <w:t>T</w:t>
      </w:r>
      <w:r w:rsidR="001D5716">
        <w:rPr>
          <w:rFonts w:ascii="Times New Roman" w:eastAsia="MS Gothic" w:hAnsi="Times New Roman" w:cs="Times New Roman"/>
          <w:sz w:val="28"/>
          <w:szCs w:val="28"/>
        </w:rPr>
        <w:t>rong bản định nghĩa yêu cầu của hệ thống phải làm rõ những điều không làm. Theo điều này, những điều không được viết trong bản yêu cầu của hệ thống những việc không làm và những việc chưa làm phải rõ ràng, nó sẽ phòng chống những giải thích mập mờ.</w:t>
      </w:r>
    </w:p>
    <w:p w14:paraId="3750B6D4" w14:textId="60FBEE33" w:rsidR="006857B0" w:rsidRPr="001872F9" w:rsidRDefault="006857B0" w:rsidP="006857B0">
      <w:pPr>
        <w:rPr>
          <w:rFonts w:ascii="Times New Roman" w:eastAsia="MS Gothic" w:hAnsi="Times New Roman" w:cs="Times New Roman"/>
          <w:sz w:val="28"/>
          <w:szCs w:val="28"/>
        </w:rPr>
      </w:pPr>
      <w:r w:rsidRPr="001872F9">
        <w:rPr>
          <w:rFonts w:ascii="Times New Roman" w:eastAsia="MS Gothic" w:hAnsi="Times New Roman" w:cs="Times New Roman"/>
          <w:sz w:val="28"/>
          <w:szCs w:val="28"/>
        </w:rPr>
        <w:t>（４）文体や表記は統一する</w:t>
      </w:r>
      <w:r w:rsidR="00C134E3">
        <w:rPr>
          <w:rFonts w:ascii="Times New Roman" w:eastAsia="MS Gothic" w:hAnsi="Times New Roman" w:cs="Times New Roman" w:hint="eastAsia"/>
          <w:sz w:val="28"/>
          <w:szCs w:val="28"/>
        </w:rPr>
        <w:t xml:space="preserve"> </w:t>
      </w:r>
      <w:r w:rsidR="00C134E3">
        <w:rPr>
          <w:rFonts w:ascii="Times New Roman" w:eastAsia="MS Gothic" w:hAnsi="Times New Roman" w:cs="Times New Roman"/>
          <w:sz w:val="28"/>
          <w:szCs w:val="28"/>
        </w:rPr>
        <w:t>thể văn và bảng biểu phải được đồng nhất</w:t>
      </w:r>
    </w:p>
    <w:p w14:paraId="521AEC9F" w14:textId="4777669D" w:rsidR="006857B0" w:rsidRDefault="006857B0" w:rsidP="006857B0">
      <w:pPr>
        <w:rPr>
          <w:rFonts w:ascii="Times New Roman" w:eastAsia="MS Gothic" w:hAnsi="Times New Roman" w:cs="Times New Roman"/>
          <w:sz w:val="28"/>
          <w:szCs w:val="28"/>
        </w:rPr>
      </w:pPr>
      <w:r w:rsidRPr="001872F9">
        <w:rPr>
          <w:rFonts w:ascii="Times New Roman" w:eastAsia="MS Gothic" w:hAnsi="Times New Roman" w:cs="Times New Roman"/>
          <w:sz w:val="28"/>
          <w:szCs w:val="28"/>
        </w:rPr>
        <w:t>要件定義書の内容には直接関係ありませんが、文章の読みやすさも品質の１つと考えます。使用する文体、表記、功徳</w:t>
      </w:r>
      <w:r w:rsidR="00C134E3" w:rsidRPr="001872F9">
        <w:rPr>
          <w:rFonts w:ascii="Times New Roman" w:eastAsia="MS Gothic" w:hAnsi="Times New Roman" w:cs="Times New Roman"/>
          <w:sz w:val="28"/>
          <w:szCs w:val="28"/>
        </w:rPr>
        <w:t>点</w:t>
      </w:r>
      <w:r w:rsidRPr="001872F9">
        <w:rPr>
          <w:rFonts w:ascii="Times New Roman" w:eastAsia="MS Gothic" w:hAnsi="Times New Roman" w:cs="Times New Roman"/>
          <w:sz w:val="28"/>
          <w:szCs w:val="28"/>
        </w:rPr>
        <w:t>の種類など、用字と</w:t>
      </w:r>
      <w:r w:rsidR="00E76EDA" w:rsidRPr="001872F9">
        <w:rPr>
          <w:rFonts w:ascii="Times New Roman" w:eastAsia="MS Gothic" w:hAnsi="Times New Roman" w:cs="Times New Roman"/>
          <w:sz w:val="28"/>
          <w:szCs w:val="28"/>
        </w:rPr>
        <w:t>用語は統一します</w:t>
      </w:r>
    </w:p>
    <w:p w14:paraId="3FBD0CF0" w14:textId="6EACBC77" w:rsidR="00B97758" w:rsidRPr="001872F9" w:rsidRDefault="00B97758" w:rsidP="006857B0">
      <w:pPr>
        <w:rPr>
          <w:rFonts w:ascii="Times New Roman" w:eastAsia="MS Gothic" w:hAnsi="Times New Roman" w:cs="Times New Roman" w:hint="eastAsia"/>
          <w:sz w:val="28"/>
          <w:szCs w:val="28"/>
        </w:rPr>
      </w:pPr>
      <w:r>
        <w:rPr>
          <w:rFonts w:ascii="Times New Roman" w:eastAsia="MS Gothic" w:hAnsi="Times New Roman" w:cs="Times New Roman"/>
          <w:sz w:val="28"/>
          <w:szCs w:val="28"/>
        </w:rPr>
        <w:t xml:space="preserve">Trong nội dung bản định nghĩa yêu cầu </w:t>
      </w:r>
      <w:r w:rsidR="00C134E3">
        <w:rPr>
          <w:rFonts w:ascii="Times New Roman" w:eastAsia="MS Gothic" w:hAnsi="Times New Roman" w:cs="Times New Roman"/>
          <w:sz w:val="28"/>
          <w:szCs w:val="28"/>
        </w:rPr>
        <w:t>thì</w:t>
      </w:r>
      <w:r>
        <w:rPr>
          <w:rFonts w:ascii="Times New Roman" w:eastAsia="MS Gothic" w:hAnsi="Times New Roman" w:cs="Times New Roman"/>
          <w:sz w:val="28"/>
          <w:szCs w:val="28"/>
        </w:rPr>
        <w:t xml:space="preserve"> không liên quan trực tiếp nhưng, </w:t>
      </w:r>
      <w:r w:rsidR="00C134E3">
        <w:rPr>
          <w:rFonts w:ascii="Times New Roman" w:eastAsia="MS Gothic" w:hAnsi="Times New Roman" w:cs="Times New Roman"/>
          <w:sz w:val="28"/>
          <w:szCs w:val="28"/>
        </w:rPr>
        <w:t>có thể nói rằng là 1 phẩm chất mà làm cho dễ hiểu đoạn văn hơn. Những văn thể được sử dụng, bảng biểu, điểm đáng khen thì phải đồng nhất nhau về số và ngôn từ.</w:t>
      </w:r>
    </w:p>
    <w:sectPr w:rsidR="00B97758" w:rsidRPr="00187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A362A"/>
    <w:multiLevelType w:val="hybridMultilevel"/>
    <w:tmpl w:val="C9F8BC42"/>
    <w:lvl w:ilvl="0" w:tplc="4A8C745E">
      <w:start w:val="1"/>
      <w:numFmt w:val="decimalFullWidth"/>
      <w:lvlText w:val="（%1）"/>
      <w:lvlJc w:val="left"/>
      <w:pPr>
        <w:ind w:left="1188" w:hanging="8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9B"/>
    <w:rsid w:val="001872F9"/>
    <w:rsid w:val="001D5716"/>
    <w:rsid w:val="002F1D71"/>
    <w:rsid w:val="003C6B2A"/>
    <w:rsid w:val="005D7903"/>
    <w:rsid w:val="006857B0"/>
    <w:rsid w:val="007308D1"/>
    <w:rsid w:val="0073379B"/>
    <w:rsid w:val="009755F1"/>
    <w:rsid w:val="0099013B"/>
    <w:rsid w:val="00AF5BC2"/>
    <w:rsid w:val="00B97758"/>
    <w:rsid w:val="00C134E3"/>
    <w:rsid w:val="00C25E4D"/>
    <w:rsid w:val="00C9128F"/>
    <w:rsid w:val="00D062B7"/>
    <w:rsid w:val="00D33698"/>
    <w:rsid w:val="00D657C4"/>
    <w:rsid w:val="00DF333B"/>
    <w:rsid w:val="00E470A1"/>
    <w:rsid w:val="00E76EDA"/>
    <w:rsid w:val="00F03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86A0"/>
  <w15:chartTrackingRefBased/>
  <w15:docId w15:val="{789D3577-09B4-4B28-AEBF-16D1A9D5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2020-08-06T16:20:00Z</dcterms:created>
  <dcterms:modified xsi:type="dcterms:W3CDTF">2020-08-09T11:47:00Z</dcterms:modified>
</cp:coreProperties>
</file>