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UBND TỈNH PHÚ THỌ</w:t>
              <w:br/>
              <w:t>SỞ GIÁO DỤC VÀ ĐÀO TẠO</w:t>
              <w:br/>
              <w:t>Số: 123/SGDĐT-VP</w:t>
            </w:r>
          </w:p>
        </w:tc>
        <w:tc>
          <w:tcPr>
            <w:tcW w:type="dxa" w:w="4702"/>
          </w:tcPr>
          <w:p>
            <w:r>
              <w:t>CỘNG HÒA XÃ HỘI CHỦ NGHĨA VIỆT NAM</w:t>
              <w:br/>
              <w:t>Độc lập - Tự do - Hạnh phúc</w:t>
              <w:br/>
              <w:t>Phú Thọ, ngày 15 tháng 10 năm 2026</w:t>
            </w:r>
          </w:p>
        </w:tc>
      </w:tr>
    </w:tbl>
    <w:p>
      <w:r>
        <w:rPr>
          <w:sz w:val="32"/>
        </w:rPr>
        <w:t>thông báo</w:t>
      </w:r>
    </w:p>
    <w:p>
      <w:r>
        <w:t>Về việc kiểm tra công tác bán trú học kỳ I</w:t>
      </w:r>
    </w:p>
    <w:p>
      <w:pPr>
        <w:jc w:val="left"/>
      </w:pPr>
      <w:r>
        <w:t>Căn cứ kế hoạch năm học 2026-2027 của Sở Giáo dục và Đào tạo tỉnh Phú Thọ; theo đề nghị của Phòng Giáo dục phổ thông, Sở thông báo lịch kiểm tra công tác bán trú tại các trường như sau:</w:t>
      </w:r>
    </w:p>
    <w:p>
      <w:r>
        <w:t>1. Thời gian kiểm tra: từ ngày 20/10/2026 đến ngày 24/10/2026. Đoàn kiểm tra gồm 05 thành viên, làm việc trực tiếp tại các điểm trường theo lịch phân công kèm theo.</w:t>
      </w:r>
    </w:p>
    <w:p>
      <w:r>
        <w:t>2. Các trường chuẩn bị hồ sơ bán trú, danh sách học sinh và cơ sở vật chất phục vụ buổi kiểm tra.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STT</w:t>
            </w:r>
          </w:p>
        </w:tc>
        <w:tc>
          <w:tcPr>
            <w:tcW w:type="dxa" w:w="3135"/>
          </w:tcPr>
          <w:p>
            <w:r>
              <w:t>Trường</w:t>
            </w:r>
          </w:p>
        </w:tc>
        <w:tc>
          <w:tcPr>
            <w:tcW w:type="dxa" w:w="3135"/>
          </w:tcPr>
          <w:p>
            <w:r>
              <w:t>Ngày kiểm tra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Tiểu học Khoái Châu 2</w:t>
            </w:r>
          </w:p>
        </w:tc>
        <w:tc>
          <w:tcPr>
            <w:tcW w:type="dxa" w:w="3135"/>
          </w:tcPr>
          <w:p>
            <w:r>
              <w:t>20/10/2026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Tiểu học Nhật Tân</w:t>
            </w:r>
          </w:p>
        </w:tc>
        <w:tc>
          <w:tcPr>
            <w:tcW w:type="dxa" w:w="3135"/>
          </w:tcPr>
          <w:p>
            <w:r>
              <w:t>21/10/2026</w:t>
            </w:r>
          </w:p>
        </w:tc>
      </w:tr>
    </w:tbl>
    <w:p>
      <w:r>
        <w:t>Nơi nhận:</w:t>
        <w:br/>
        <w:t>- Như trên;</w:t>
        <w:br/>
        <w:t>- Lưu: VT, GDTH.</w:t>
      </w:r>
    </w:p>
    <w:p>
      <w:r>
        <w:t>KT. GIÁM ĐỐC</w:t>
        <w:br/>
        <w:t>PHÓ GIÁM ĐỐC</w:t>
        <w:br/>
        <w:t>Nguyễn Văn A</w:t>
      </w:r>
    </w:p>
    <w:sectPr w:rsidR="00FC693F" w:rsidRPr="0006063C" w:rsidSect="00034616">
      <w:pgSz w:w="12240" w:h="15840"/>
      <w:pgMar w:top="1984" w:right="1701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