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1"/>
          <w:bCs w:val="1"/>
          <w:i w:val="0"/>
          <w:iCs w:val="0"/>
          <w:smallCaps w:val="0"/>
          <w:strike w:val="0"/>
          <w:color w:val="4472c4"/>
          <w:shd w:fill="auto" w:val="clear"/>
          <w:vertAlign w:val="baseline"/>
        </w:rPr>
      </w:pPr>
      <w:r w:rsidDel="00000000" w:rsidR="00000000" w:rsidRPr="00000000">
        <w:rPr>
          <w:rFonts w:ascii="Arial" w:cs="Arial" w:eastAsia="Arial" w:hAnsi="Arial"/>
          <w:b w:val="1"/>
          <w:bCs w:val="1"/>
          <w:i w:val="0"/>
          <w:iCs w:val="0"/>
          <w:smallCaps w:val="0"/>
          <w:strike w:val="0"/>
          <w:color w:val="4472c4"/>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pStyle w:val="Heading1"/>
              <w:spacing w:line="240" w:lineRule="auto"/>
              <w:jc w:val="both"/>
              <w:rPr>
                <w:rFonts w:ascii="Arial" w:cs="Arial" w:eastAsia="Arial" w:hAnsi="Arial"/>
                <w:sz w:val="22"/>
                <w:szCs w:val="22"/>
              </w:rPr>
            </w:pPr>
            <w:bookmarkStart w:colFirst="0" w:colLast="0" w:name="_heading=h.fdsrg754kbay" w:id="0"/>
            <w:bookmarkEnd w:id="0"/>
            <w:r w:rsidDel="00000000" w:rsidR="00000000" w:rsidRPr="00000000">
              <w:rPr>
                <w:rFonts w:ascii="Arial" w:cs="Arial" w:eastAsia="Arial" w:hAnsi="Arial"/>
                <w:sz w:val="22"/>
                <w:szCs w:val="22"/>
                <w:rtl w:val="0"/>
              </w:rPr>
              <w:t xml:space="preserve">1. Antecedentes Personales</w:t>
            </w:r>
          </w:p>
        </w:tc>
      </w:tr>
    </w:tbl>
    <w:p w:rsidR="00000000" w:rsidDel="00000000" w:rsidP="00000000" w:rsidRDefault="00000000" w:rsidRPr="00000000" w14:paraId="0000000A">
      <w:pPr>
        <w:spacing w:line="240" w:lineRule="auto"/>
        <w:jc w:val="both"/>
        <w:rPr>
          <w:rFonts w:ascii="Arial" w:cs="Arial" w:eastAsia="Arial" w:hAnsi="Arial"/>
          <w:b w:val="1"/>
          <w:bCs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C">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Brian Chávez</w:t>
            </w:r>
          </w:p>
        </w:tc>
      </w:tr>
      <w:tr>
        <w:trPr>
          <w:cantSplit w:val="0"/>
          <w:trHeight w:val="418" w:hRule="atLeast"/>
          <w:tblHeader w:val="0"/>
        </w:trPr>
        <w:tc>
          <w:tcPr>
            <w:vAlign w:val="center"/>
          </w:tcPr>
          <w:p w:rsidR="00000000" w:rsidDel="00000000" w:rsidP="00000000" w:rsidRDefault="00000000" w:rsidRPr="00000000" w14:paraId="0000000D">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E">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21561587-1</w:t>
            </w:r>
          </w:p>
        </w:tc>
      </w:tr>
      <w:tr>
        <w:trPr>
          <w:cantSplit w:val="0"/>
          <w:trHeight w:val="425" w:hRule="atLeast"/>
          <w:tblHeader w:val="0"/>
        </w:trPr>
        <w:tc>
          <w:tcPr>
            <w:vAlign w:val="center"/>
          </w:tcPr>
          <w:p w:rsidR="00000000" w:rsidDel="00000000" w:rsidP="00000000" w:rsidRDefault="00000000" w:rsidRPr="00000000" w14:paraId="0000000F">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0">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1">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2">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San Andrés Concepción </w:t>
            </w:r>
          </w:p>
        </w:tc>
      </w:tr>
    </w:tbl>
    <w:p w:rsidR="00000000" w:rsidDel="00000000" w:rsidP="00000000" w:rsidRDefault="00000000" w:rsidRPr="00000000" w14:paraId="00000013">
      <w:pPr>
        <w:spacing w:line="240" w:lineRule="auto"/>
        <w:jc w:val="both"/>
        <w:rPr>
          <w:rFonts w:ascii="Arial" w:cs="Arial" w:eastAsia="Arial" w:hAnsi="Arial"/>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15">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Carlos Soto</w:t>
            </w:r>
          </w:p>
        </w:tc>
      </w:tr>
      <w:tr>
        <w:trPr>
          <w:cantSplit w:val="0"/>
          <w:trHeight w:val="418" w:hRule="atLeast"/>
          <w:tblHeader w:val="0"/>
        </w:trPr>
        <w:tc>
          <w:tcPr>
            <w:vAlign w:val="center"/>
          </w:tcPr>
          <w:p w:rsidR="00000000" w:rsidDel="00000000" w:rsidP="00000000" w:rsidRDefault="00000000" w:rsidRPr="00000000" w14:paraId="00000016">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17">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19906805-9</w:t>
            </w:r>
          </w:p>
        </w:tc>
      </w:tr>
      <w:tr>
        <w:trPr>
          <w:cantSplit w:val="0"/>
          <w:trHeight w:val="425" w:hRule="atLeast"/>
          <w:tblHeader w:val="0"/>
        </w:trPr>
        <w:tc>
          <w:tcPr>
            <w:vAlign w:val="center"/>
          </w:tcPr>
          <w:p w:rsidR="00000000" w:rsidDel="00000000" w:rsidP="00000000" w:rsidRDefault="00000000" w:rsidRPr="00000000" w14:paraId="00000018">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9">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A">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B">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San Andrés Concepción </w:t>
            </w:r>
          </w:p>
        </w:tc>
      </w:tr>
    </w:tbl>
    <w:p w:rsidR="00000000" w:rsidDel="00000000" w:rsidP="00000000" w:rsidRDefault="00000000" w:rsidRPr="00000000" w14:paraId="0000001C">
      <w:pPr>
        <w:spacing w:line="240" w:lineRule="auto"/>
        <w:jc w:val="both"/>
        <w:rPr>
          <w:rFonts w:ascii="Arial" w:cs="Arial" w:eastAsia="Arial" w:hAnsi="Arial"/>
          <w:b w:val="1"/>
          <w:bCs w:val="1"/>
          <w:color w:val="4472c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1E">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Juan Pablo Arriagada</w:t>
            </w:r>
          </w:p>
        </w:tc>
      </w:tr>
      <w:tr>
        <w:trPr>
          <w:cantSplit w:val="0"/>
          <w:trHeight w:val="418" w:hRule="atLeast"/>
          <w:tblHeader w:val="0"/>
        </w:trPr>
        <w:tc>
          <w:tcPr>
            <w:vAlign w:val="center"/>
          </w:tcPr>
          <w:p w:rsidR="00000000" w:rsidDel="00000000" w:rsidP="00000000" w:rsidRDefault="00000000" w:rsidRPr="00000000" w14:paraId="0000001F">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20">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21560068-8</w:t>
            </w:r>
          </w:p>
        </w:tc>
      </w:tr>
      <w:tr>
        <w:trPr>
          <w:cantSplit w:val="0"/>
          <w:trHeight w:val="425" w:hRule="atLeast"/>
          <w:tblHeader w:val="0"/>
        </w:trPr>
        <w:tc>
          <w:tcPr>
            <w:vAlign w:val="center"/>
          </w:tcPr>
          <w:p w:rsidR="00000000" w:rsidDel="00000000" w:rsidP="00000000" w:rsidRDefault="00000000" w:rsidRPr="00000000" w14:paraId="00000021">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22">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23">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24">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San Andrés Concepción </w:t>
            </w:r>
          </w:p>
        </w:tc>
      </w:tr>
    </w:tbl>
    <w:p w:rsidR="00000000" w:rsidDel="00000000" w:rsidP="00000000" w:rsidRDefault="00000000" w:rsidRPr="00000000" w14:paraId="00000025">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6">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7">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8">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9">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A">
      <w:pPr>
        <w:spacing w:line="240" w:lineRule="auto"/>
        <w:jc w:val="both"/>
        <w:rPr>
          <w:rFonts w:ascii="Arial" w:cs="Arial" w:eastAsia="Arial" w:hAnsi="Arial"/>
          <w:b w:val="1"/>
          <w:bCs w:val="1"/>
          <w:color w:val="4472c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pStyle w:val="Heading1"/>
              <w:spacing w:line="240" w:lineRule="auto"/>
              <w:jc w:val="both"/>
              <w:rPr>
                <w:rFonts w:ascii="Arial" w:cs="Arial" w:eastAsia="Arial" w:hAnsi="Arial"/>
                <w:sz w:val="22"/>
                <w:szCs w:val="22"/>
              </w:rPr>
            </w:pPr>
            <w:bookmarkStart w:colFirst="0" w:colLast="0" w:name="_heading=h.n7feip8sk4w4" w:id="1"/>
            <w:bookmarkEnd w:id="1"/>
            <w:r w:rsidDel="00000000" w:rsidR="00000000" w:rsidRPr="00000000">
              <w:rPr>
                <w:rFonts w:ascii="Arial" w:cs="Arial" w:eastAsia="Arial" w:hAnsi="Arial"/>
                <w:sz w:val="22"/>
                <w:szCs w:val="22"/>
                <w:rtl w:val="0"/>
              </w:rPr>
              <w:t xml:space="preserve">2. Descripción Proyecto APT</w:t>
            </w:r>
          </w:p>
        </w:tc>
      </w:tr>
    </w:tbl>
    <w:p w:rsidR="00000000" w:rsidDel="00000000" w:rsidP="00000000" w:rsidRDefault="00000000" w:rsidRPr="00000000" w14:paraId="0000002C">
      <w:pPr>
        <w:spacing w:line="240" w:lineRule="auto"/>
        <w:jc w:val="both"/>
        <w:rPr>
          <w:rFonts w:ascii="Arial" w:cs="Arial" w:eastAsia="Arial" w:hAnsi="Arial"/>
          <w:b w:val="1"/>
          <w:bCs w:val="1"/>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7650"/>
        <w:tblGridChange w:id="0">
          <w:tblGrid>
            <w:gridCol w:w="1845"/>
            <w:gridCol w:w="7650"/>
          </w:tblGrid>
        </w:tblGridChange>
      </w:tblGrid>
      <w:tr>
        <w:trPr>
          <w:cantSplit w:val="0"/>
          <w:trHeight w:val="440" w:hRule="atLeast"/>
          <w:tblHeader w:val="0"/>
        </w:trPr>
        <w:tc>
          <w:tcPr>
            <w:vAlign w:val="center"/>
          </w:tcPr>
          <w:p w:rsidR="00000000" w:rsidDel="00000000" w:rsidP="00000000" w:rsidRDefault="00000000" w:rsidRPr="00000000" w14:paraId="0000002D">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2E">
            <w:pPr>
              <w:spacing w:line="240" w:lineRule="auto"/>
              <w:jc w:val="both"/>
              <w:rPr>
                <w:rFonts w:ascii="Arial" w:cs="Arial" w:eastAsia="Arial" w:hAnsi="Arial"/>
                <w:b w:val="1"/>
                <w:bCs w:val="1"/>
              </w:rPr>
            </w:pPr>
            <w:r w:rsidDel="00000000" w:rsidR="00000000" w:rsidRPr="00000000">
              <w:rPr>
                <w:rFonts w:ascii="Arial" w:cs="Arial" w:eastAsia="Arial" w:hAnsi="Arial"/>
                <w:i w:val="1"/>
                <w:iCs w:val="1"/>
                <w:rtl w:val="0"/>
              </w:rPr>
              <w:t xml:space="preserve">CampusLink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F">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30">
            <w:pPr>
              <w:numPr>
                <w:ilvl w:val="0"/>
                <w:numId w:val="4"/>
              </w:numPr>
              <w:spacing w:after="0" w:line="24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Análisis y desarrollo de modelos de datos</w:t>
            </w:r>
          </w:p>
          <w:p w:rsidR="00000000" w:rsidDel="00000000" w:rsidP="00000000" w:rsidRDefault="00000000" w:rsidRPr="00000000" w14:paraId="00000031">
            <w:pPr>
              <w:numPr>
                <w:ilvl w:val="0"/>
                <w:numId w:val="4"/>
              </w:numPr>
              <w:spacing w:after="0" w:line="24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Programación de software</w:t>
            </w:r>
          </w:p>
          <w:p w:rsidR="00000000" w:rsidDel="00000000" w:rsidP="00000000" w:rsidRDefault="00000000" w:rsidRPr="00000000" w14:paraId="00000032">
            <w:pPr>
              <w:numPr>
                <w:ilvl w:val="0"/>
                <w:numId w:val="4"/>
              </w:numPr>
              <w:spacing w:after="0" w:line="24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Calidad de software</w:t>
            </w:r>
          </w:p>
          <w:p w:rsidR="00000000" w:rsidDel="00000000" w:rsidP="00000000" w:rsidRDefault="00000000" w:rsidRPr="00000000" w14:paraId="00000033">
            <w:pPr>
              <w:numPr>
                <w:ilvl w:val="0"/>
                <w:numId w:val="4"/>
              </w:numPr>
              <w:spacing w:after="0" w:line="24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Gestión de proyectos informáticos</w:t>
            </w:r>
          </w:p>
          <w:p w:rsidR="00000000" w:rsidDel="00000000" w:rsidP="00000000" w:rsidRDefault="00000000" w:rsidRPr="00000000" w14:paraId="00000034">
            <w:pPr>
              <w:numPr>
                <w:ilvl w:val="0"/>
                <w:numId w:val="4"/>
              </w:numPr>
              <w:spacing w:after="0" w:line="24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Arquitectura de software</w:t>
            </w:r>
          </w:p>
          <w:p w:rsidR="00000000" w:rsidDel="00000000" w:rsidP="00000000" w:rsidRDefault="00000000" w:rsidRPr="00000000" w14:paraId="00000035">
            <w:pPr>
              <w:numPr>
                <w:ilvl w:val="0"/>
                <w:numId w:val="4"/>
              </w:numPr>
              <w:spacing w:after="0" w:line="24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Análisis y planificación de requerimientos informáticos</w:t>
            </w:r>
          </w:p>
          <w:p w:rsidR="00000000" w:rsidDel="00000000" w:rsidP="00000000" w:rsidRDefault="00000000" w:rsidRPr="00000000" w14:paraId="00000036">
            <w:pPr>
              <w:numPr>
                <w:ilvl w:val="0"/>
                <w:numId w:val="4"/>
              </w:numPr>
              <w:spacing w:after="0" w:line="24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Inteligencia de negocios</w:t>
            </w:r>
            <w:r w:rsidDel="00000000" w:rsidR="00000000" w:rsidRPr="00000000">
              <w:rPr>
                <w:rtl w:val="0"/>
              </w:rPr>
            </w:r>
          </w:p>
        </w:tc>
      </w:tr>
      <w:tr>
        <w:trPr>
          <w:cantSplit w:val="0"/>
          <w:trHeight w:val="9075.205078125" w:hRule="atLeast"/>
          <w:tblHeader w:val="0"/>
        </w:trPr>
        <w:tc>
          <w:tcPr>
            <w:vAlign w:val="center"/>
          </w:tcPr>
          <w:p w:rsidR="00000000" w:rsidDel="00000000" w:rsidP="00000000" w:rsidRDefault="00000000" w:rsidRPr="00000000" w14:paraId="00000037">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Competencias </w:t>
            </w:r>
          </w:p>
        </w:tc>
        <w:tc>
          <w:tcPr>
            <w:vAlign w:val="center"/>
          </w:tcPr>
          <w:p w:rsidR="00000000" w:rsidDel="00000000" w:rsidP="00000000" w:rsidRDefault="00000000" w:rsidRPr="00000000" w14:paraId="00000038">
            <w:pPr>
              <w:numPr>
                <w:ilvl w:val="0"/>
                <w:numId w:val="4"/>
              </w:numPr>
              <w:spacing w:after="0" w:line="360" w:lineRule="auto"/>
              <w:ind w:left="720" w:hanging="360"/>
              <w:jc w:val="both"/>
              <w:rPr>
                <w:rFonts w:ascii="Arial" w:cs="Arial" w:eastAsia="Arial" w:hAnsi="Arial"/>
                <w:i w:val="1"/>
                <w:iCs w:val="1"/>
              </w:rPr>
            </w:pPr>
            <w:r w:rsidDel="00000000" w:rsidR="00000000" w:rsidRPr="00000000">
              <w:rPr>
                <w:rFonts w:ascii="Arial" w:cs="Arial" w:eastAsia="Arial" w:hAnsi="Arial"/>
                <w:rtl w:val="0"/>
              </w:rPr>
              <w:t xml:space="preserve">Diseñar y generar soluciones de software</w:t>
            </w:r>
            <w:r w:rsidDel="00000000" w:rsidR="00000000" w:rsidRPr="00000000">
              <w:rPr>
                <w:rFonts w:ascii="Arial" w:cs="Arial" w:eastAsia="Arial" w:hAnsi="Arial"/>
                <w:rtl w:val="0"/>
              </w:rPr>
              <w:t xml:space="preserve"> innovadoras y de calidad</w:t>
            </w:r>
            <w:r w:rsidDel="00000000" w:rsidR="00000000" w:rsidRPr="00000000">
              <w:rPr>
                <w:rFonts w:ascii="Arial" w:cs="Arial" w:eastAsia="Arial" w:hAnsi="Arial"/>
                <w:rtl w:val="0"/>
              </w:rPr>
              <w:t xml:space="preserve">, aplicando el ciclo de vida de éste, según las características del proyecto, las mejores prácticas de la industria y sus estándares de calidad.</w:t>
            </w:r>
          </w:p>
          <w:p w:rsidR="00000000" w:rsidDel="00000000" w:rsidP="00000000" w:rsidRDefault="00000000" w:rsidRPr="00000000" w14:paraId="00000039">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y generar soluciones que permitan resolver los requerimientos de información en el contexto de las organizaciones, considerando </w:t>
            </w:r>
            <w:r w:rsidDel="00000000" w:rsidR="00000000" w:rsidRPr="00000000">
              <w:rPr>
                <w:rFonts w:ascii="Arial" w:cs="Arial" w:eastAsia="Arial" w:hAnsi="Arial"/>
                <w:rtl w:val="0"/>
              </w:rPr>
              <w:t xml:space="preserve">bases de datos </w:t>
            </w:r>
            <w:r w:rsidDel="00000000" w:rsidR="00000000" w:rsidRPr="00000000">
              <w:rPr>
                <w:rFonts w:ascii="Arial" w:cs="Arial" w:eastAsia="Arial" w:hAnsi="Arial"/>
                <w:rtl w:val="0"/>
              </w:rPr>
              <w:t xml:space="preserve">relacionales y no relacionales.</w:t>
            </w:r>
          </w:p>
          <w:p w:rsidR="00000000" w:rsidDel="00000000" w:rsidP="00000000" w:rsidRDefault="00000000" w:rsidRPr="00000000" w14:paraId="0000003A">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y adaptar los procesos de </w:t>
            </w:r>
            <w:r w:rsidDel="00000000" w:rsidR="00000000" w:rsidRPr="00000000">
              <w:rPr>
                <w:rFonts w:ascii="Arial" w:cs="Arial" w:eastAsia="Arial" w:hAnsi="Arial"/>
                <w:rtl w:val="0"/>
              </w:rPr>
              <w:t xml:space="preserve">ingeniería de requisitos</w:t>
            </w:r>
            <w:r w:rsidDel="00000000" w:rsidR="00000000" w:rsidRPr="00000000">
              <w:rPr>
                <w:rFonts w:ascii="Arial" w:cs="Arial" w:eastAsia="Arial" w:hAnsi="Arial"/>
                <w:rtl w:val="0"/>
              </w:rPr>
              <w:t xml:space="preserve">, a través del uso de </w:t>
            </w:r>
            <w:r w:rsidDel="00000000" w:rsidR="00000000" w:rsidRPr="00000000">
              <w:rPr>
                <w:rFonts w:ascii="Arial" w:cs="Arial" w:eastAsia="Arial" w:hAnsi="Arial"/>
                <w:rtl w:val="0"/>
              </w:rPr>
              <w:t xml:space="preserve">metodologías</w:t>
            </w:r>
            <w:r w:rsidDel="00000000" w:rsidR="00000000" w:rsidRPr="00000000">
              <w:rPr>
                <w:rFonts w:ascii="Arial" w:cs="Arial" w:eastAsia="Arial" w:hAnsi="Arial"/>
                <w:rtl w:val="0"/>
              </w:rPr>
              <w:t xml:space="preserve"> de vanguardia y </w:t>
            </w:r>
            <w:r w:rsidDel="00000000" w:rsidR="00000000" w:rsidRPr="00000000">
              <w:rPr>
                <w:rFonts w:ascii="Arial" w:cs="Arial" w:eastAsia="Arial" w:hAnsi="Arial"/>
                <w:rtl w:val="0"/>
              </w:rPr>
              <w:t xml:space="preserve">estándares de la industria</w:t>
            </w:r>
            <w:r w:rsidDel="00000000" w:rsidR="00000000" w:rsidRPr="00000000">
              <w:rPr>
                <w:rFonts w:ascii="Arial" w:cs="Arial" w:eastAsia="Arial" w:hAnsi="Arial"/>
                <w:rtl w:val="0"/>
              </w:rPr>
              <w:t xml:space="preserve">, para el desarrollo de soluciones TI complejas, innovadoras y de calidad.</w:t>
            </w:r>
          </w:p>
          <w:p w:rsidR="00000000" w:rsidDel="00000000" w:rsidP="00000000" w:rsidRDefault="00000000" w:rsidRPr="00000000" w14:paraId="0000003B">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Evaluar y </w:t>
            </w:r>
            <w:r w:rsidDel="00000000" w:rsidR="00000000" w:rsidRPr="00000000">
              <w:rPr>
                <w:rFonts w:ascii="Arial" w:cs="Arial" w:eastAsia="Arial" w:hAnsi="Arial"/>
                <w:rtl w:val="0"/>
              </w:rPr>
              <w:t xml:space="preserve">gestionar proyectos</w:t>
            </w:r>
            <w:r w:rsidDel="00000000" w:rsidR="00000000" w:rsidRPr="00000000">
              <w:rPr>
                <w:rFonts w:ascii="Arial" w:cs="Arial" w:eastAsia="Arial" w:hAnsi="Arial"/>
                <w:rtl w:val="0"/>
              </w:rPr>
              <w:t xml:space="preserve"> en su área de especialización profesional, durante todo el ciclo de vida, de acuerdo a buenas prácticas y utilizando metodologías y herramientas de software, para cumplir con los requerimientos de la organización en contextos </w:t>
            </w:r>
            <w:r w:rsidDel="00000000" w:rsidR="00000000" w:rsidRPr="00000000">
              <w:rPr>
                <w:rFonts w:ascii="Arial" w:cs="Arial" w:eastAsia="Arial" w:hAnsi="Arial"/>
                <w:rtl w:val="0"/>
              </w:rPr>
              <w:t xml:space="preserve">tradicionales y ágiles.</w:t>
            </w:r>
            <w:r w:rsidDel="00000000" w:rsidR="00000000" w:rsidRPr="00000000">
              <w:rPr>
                <w:rtl w:val="0"/>
              </w:rPr>
            </w:r>
          </w:p>
          <w:p w:rsidR="00000000" w:rsidDel="00000000" w:rsidP="00000000" w:rsidRDefault="00000000" w:rsidRPr="00000000" w14:paraId="0000003C">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soluciones de software, abarcando todo el ciclo de vida de éste, de acuerdo a estándares, marcos de trabajo y regulatorios, tecnologías y metodologías que promueven la innovación, con</w:t>
            </w:r>
            <w:r w:rsidDel="00000000" w:rsidR="00000000" w:rsidRPr="00000000">
              <w:rPr>
                <w:rFonts w:ascii="Arial" w:cs="Arial" w:eastAsia="Arial" w:hAnsi="Arial"/>
                <w:rtl w:val="0"/>
              </w:rPr>
              <w:t xml:space="preserve"> foco en la calidad, seguridad y sostenibilidad</w:t>
            </w:r>
            <w:r w:rsidDel="00000000" w:rsidR="00000000" w:rsidRPr="00000000">
              <w:rPr>
                <w:rFonts w:ascii="Arial" w:cs="Arial" w:eastAsia="Arial" w:hAnsi="Arial"/>
                <w:rtl w:val="0"/>
              </w:rPr>
              <w:t xml:space="preserve"> del proyecto.</w:t>
            </w:r>
          </w:p>
          <w:p w:rsidR="00000000" w:rsidDel="00000000" w:rsidP="00000000" w:rsidRDefault="00000000" w:rsidRPr="00000000" w14:paraId="0000003D">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proyectos de software innovadores para </w:t>
            </w:r>
            <w:r w:rsidDel="00000000" w:rsidR="00000000" w:rsidRPr="00000000">
              <w:rPr>
                <w:rFonts w:ascii="Arial" w:cs="Arial" w:eastAsia="Arial" w:hAnsi="Arial"/>
                <w:rtl w:val="0"/>
              </w:rPr>
              <w:t xml:space="preserve">plataformas y dispositivos móviles</w:t>
            </w:r>
            <w:r w:rsidDel="00000000" w:rsidR="00000000" w:rsidRPr="00000000">
              <w:rPr>
                <w:rFonts w:ascii="Arial" w:cs="Arial" w:eastAsia="Arial" w:hAnsi="Arial"/>
                <w:rtl w:val="0"/>
              </w:rPr>
              <w:t xml:space="preserve">, por medio de marcos de trabajo, herramientas de desarrollo, lenguajes de programación y buenas prácticas de la industria del desarrollo de software.</w:t>
            </w:r>
          </w:p>
          <w:p w:rsidR="00000000" w:rsidDel="00000000" w:rsidP="00000000" w:rsidRDefault="00000000" w:rsidRPr="00000000" w14:paraId="0000003E">
            <w:pPr>
              <w:spacing w:after="0" w:line="240" w:lineRule="auto"/>
              <w:ind w:left="720" w:firstLine="0"/>
              <w:jc w:val="both"/>
              <w:rPr>
                <w:rFonts w:ascii="Arial" w:cs="Arial" w:eastAsia="Arial" w:hAnsi="Arial"/>
                <w:color w:val="548dd4"/>
              </w:rPr>
            </w:pPr>
            <w:r w:rsidDel="00000000" w:rsidR="00000000" w:rsidRPr="00000000">
              <w:rPr>
                <w:rtl w:val="0"/>
              </w:rPr>
            </w:r>
          </w:p>
        </w:tc>
      </w:tr>
    </w:tbl>
    <w:p w:rsidR="00000000" w:rsidDel="00000000" w:rsidP="00000000" w:rsidRDefault="00000000" w:rsidRPr="00000000" w14:paraId="0000003F">
      <w:pPr>
        <w:spacing w:after="0" w:line="240" w:lineRule="auto"/>
        <w:jc w:val="both"/>
        <w:rPr>
          <w:rFonts w:ascii="Arial" w:cs="Arial" w:eastAsia="Arial" w:hAnsi="Arial"/>
          <w:b w:val="1"/>
          <w:bCs w:val="1"/>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567.978515625" w:hRule="atLeast"/>
          <w:tblHeader w:val="0"/>
        </w:trPr>
        <w:tc>
          <w:tcPr>
            <w:vAlign w:val="center"/>
          </w:tcPr>
          <w:p w:rsidR="00000000" w:rsidDel="00000000" w:rsidP="00000000" w:rsidRDefault="00000000" w:rsidRPr="00000000" w14:paraId="00000040">
            <w:pPr>
              <w:pStyle w:val="Heading1"/>
              <w:spacing w:line="240" w:lineRule="auto"/>
              <w:jc w:val="both"/>
              <w:rPr>
                <w:rFonts w:ascii="Arial" w:cs="Arial" w:eastAsia="Arial" w:hAnsi="Arial"/>
                <w:sz w:val="22"/>
                <w:szCs w:val="22"/>
              </w:rPr>
            </w:pPr>
            <w:bookmarkStart w:colFirst="0" w:colLast="0" w:name="_heading=h.ydhbdywfjoq8" w:id="2"/>
            <w:bookmarkEnd w:id="2"/>
            <w:r w:rsidDel="00000000" w:rsidR="00000000" w:rsidRPr="00000000">
              <w:rPr>
                <w:rFonts w:ascii="Arial" w:cs="Arial" w:eastAsia="Arial" w:hAnsi="Arial"/>
                <w:sz w:val="22"/>
                <w:szCs w:val="22"/>
                <w:rtl w:val="0"/>
              </w:rPr>
              <w:t xml:space="preserve">3. Fundamentación Proyecto APT</w:t>
            </w:r>
          </w:p>
        </w:tc>
      </w:tr>
    </w:tbl>
    <w:p w:rsidR="00000000" w:rsidDel="00000000" w:rsidP="00000000" w:rsidRDefault="00000000" w:rsidRPr="00000000" w14:paraId="00000041">
      <w:pPr>
        <w:spacing w:after="0" w:line="240" w:lineRule="auto"/>
        <w:jc w:val="both"/>
        <w:rPr>
          <w:rFonts w:ascii="Arial" w:cs="Arial" w:eastAsia="Arial" w:hAnsi="Arial"/>
          <w:b w:val="1"/>
          <w:bCs w:val="1"/>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5"/>
        <w:gridCol w:w="7380"/>
        <w:tblGridChange w:id="0">
          <w:tblGrid>
            <w:gridCol w:w="2115"/>
            <w:gridCol w:w="7380"/>
          </w:tblGrid>
        </w:tblGridChange>
      </w:tblGrid>
      <w:tr>
        <w:trPr>
          <w:cantSplit w:val="0"/>
          <w:trHeight w:val="2443" w:hRule="atLeast"/>
          <w:tblHeader w:val="0"/>
        </w:trPr>
        <w:tc>
          <w:tcPr>
            <w:vAlign w:val="center"/>
          </w:tcPr>
          <w:p w:rsidR="00000000" w:rsidDel="00000000" w:rsidP="00000000" w:rsidRDefault="00000000" w:rsidRPr="00000000" w14:paraId="00000042">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43">
            <w:pPr>
              <w:spacing w:line="360" w:lineRule="auto"/>
              <w:jc w:val="both"/>
              <w:rPr>
                <w:rFonts w:ascii="Arial" w:cs="Arial" w:eastAsia="Arial" w:hAnsi="Arial"/>
              </w:rPr>
            </w:pPr>
            <w:r w:rsidDel="00000000" w:rsidR="00000000" w:rsidRPr="00000000">
              <w:rPr>
                <w:rFonts w:ascii="Arial" w:cs="Arial" w:eastAsia="Arial" w:hAnsi="Arial"/>
                <w:rtl w:val="0"/>
              </w:rPr>
              <w:t xml:space="preserve">La problemática que se aborda al desarrollar este proyecto es la falta de visibilidad de las actividades y contenidos fuera del aula de clases en los campus de los diferentes establecimientos de educación superior, nuestra solución busca centralizar la información disponible para que los estudiantes puedan acceder a ella de forma fácil e interactiva.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mallCaps w:val="0"/>
                <w:strike w:val="0"/>
                <w:color w:val="548dd4"/>
                <w:shd w:fill="auto" w:val="clear"/>
                <w:vertAlign w:val="baseline"/>
              </w:rPr>
            </w:pPr>
            <w:r w:rsidDel="00000000" w:rsidR="00000000" w:rsidRPr="00000000">
              <w:rPr>
                <w:rFonts w:ascii="Arial" w:cs="Arial" w:eastAsia="Arial" w:hAnsi="Arial"/>
                <w:i w:val="1"/>
                <w:iCs w:val="1"/>
                <w:smallCaps w:val="0"/>
                <w:strike w:val="0"/>
                <w:color w:val="548dd4"/>
                <w:u w:val="none"/>
                <w:shd w:fill="auto" w:val="clear"/>
                <w:vertAlign w:val="baseline"/>
                <w:rtl w:val="0"/>
              </w:rPr>
              <w:t xml:space="preserve">¿Por qué escogiste este tema?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lo largo de nuestra educación formal detectamos una importante brecha de comunicación estudiantil y acceso a recursos académicos confiables fuera del aula en los campus de educación superior. Esto provoca que apuntes valiosos se pierdan y recursos físicos útiles (calculadoras, libros) queden sin uso, afectando la integración académica y social, especialmente de alumnos de primer año.</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mallCaps w:val="0"/>
                <w:strike w:val="0"/>
                <w:color w:val="548dd4"/>
                <w:shd w:fill="auto" w:val="clear"/>
                <w:vertAlign w:val="baseline"/>
              </w:rPr>
            </w:pPr>
            <w:r w:rsidDel="00000000" w:rsidR="00000000" w:rsidRPr="00000000">
              <w:rPr>
                <w:rFonts w:ascii="Arial" w:cs="Arial" w:eastAsia="Arial" w:hAnsi="Arial"/>
                <w:i w:val="1"/>
                <w:iCs w:val="1"/>
                <w:smallCaps w:val="0"/>
                <w:strike w:val="0"/>
                <w:color w:val="548dd4"/>
                <w:u w:val="none"/>
                <w:shd w:fill="auto" w:val="clear"/>
                <w:vertAlign w:val="baseline"/>
                <w:rtl w:val="0"/>
              </w:rPr>
              <w:t xml:space="preserve">¿Por qué es relevante este tema para el campo laboral de tu carrera?</w:t>
            </w:r>
          </w:p>
          <w:p w:rsidR="00000000" w:rsidDel="00000000" w:rsidP="00000000" w:rsidRDefault="00000000" w:rsidRPr="00000000" w14:paraId="00000047">
            <w:pPr>
              <w:spacing w:after="0" w:line="36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El desarrollo de CampusLink aborda desafíos del mundo laboral real: desarrollo de aplicaciones web/móviles </w:t>
            </w:r>
            <w:r w:rsidDel="00000000" w:rsidR="00000000" w:rsidRPr="00000000">
              <w:rPr>
                <w:rFonts w:ascii="Arial" w:cs="Arial" w:eastAsia="Arial" w:hAnsi="Arial"/>
                <w:rtl w:val="0"/>
              </w:rPr>
              <w:t xml:space="preserve">responsivas</w:t>
            </w:r>
            <w:r w:rsidDel="00000000" w:rsidR="00000000" w:rsidRPr="00000000">
              <w:rPr>
                <w:rFonts w:ascii="Arial" w:cs="Arial" w:eastAsia="Arial" w:hAnsi="Arial"/>
                <w:rtl w:val="0"/>
              </w:rPr>
              <w:t xml:space="preserve">, integración de bases de datos, sistemas de geolocalización en tiempo real (GPS) y algoritmos de recomendación.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1"/>
                <w:iCs w:val="1"/>
                <w:smallCaps w:val="0"/>
                <w:strike w:val="0"/>
                <w:color w:val="548dd4"/>
                <w:shd w:fill="auto" w:val="clear"/>
                <w:vertAlign w:val="baseline"/>
              </w:rPr>
            </w:pPr>
            <w:r w:rsidDel="00000000" w:rsidR="00000000" w:rsidRPr="00000000">
              <w:rPr>
                <w:rFonts w:ascii="Arial" w:cs="Arial" w:eastAsia="Arial" w:hAnsi="Arial"/>
                <w:i w:val="1"/>
                <w:iCs w:val="1"/>
                <w:smallCaps w:val="0"/>
                <w:strike w:val="0"/>
                <w:color w:val="548dd4"/>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49">
            <w:pPr>
              <w:spacing w:after="0" w:line="36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Chile, Duoc UC, Sede San Andrés, Concepción. Es un campus con una comunidad estudiantil masiva y diversa, con un alto flujo de actividades académicas, deportivas y extracurriculares.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mallCaps w:val="0"/>
                <w:strike w:val="0"/>
                <w:color w:val="548dd4"/>
                <w:shd w:fill="auto" w:val="clear"/>
                <w:vertAlign w:val="baseline"/>
              </w:rPr>
            </w:pPr>
            <w:r w:rsidDel="00000000" w:rsidR="00000000" w:rsidRPr="00000000">
              <w:rPr>
                <w:rFonts w:ascii="Arial" w:cs="Arial" w:eastAsia="Arial" w:hAnsi="Arial"/>
                <w:i w:val="1"/>
                <w:iCs w:val="1"/>
                <w:smallCaps w:val="0"/>
                <w:strike w:val="0"/>
                <w:color w:val="548dd4"/>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4B">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Afecta directamente a toda la comunidad estudiantil (estudiantes que necesitan material académico o vender/prestar recursos), y a los dirigentes estudiantiles de la sede que requieren un canal oficial para la difusión de campañas, talleres y eventos de patrocinio. </w:t>
            </w:r>
          </w:p>
          <w:p w:rsidR="00000000" w:rsidDel="00000000" w:rsidP="00000000" w:rsidRDefault="00000000" w:rsidRPr="00000000" w14:paraId="0000004C">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1"/>
                <w:iCs w:val="1"/>
                <w:smallCaps w:val="0"/>
                <w:strike w:val="0"/>
                <w:color w:val="548dd4"/>
                <w:shd w:fill="auto" w:val="clear"/>
                <w:vertAlign w:val="baseline"/>
              </w:rPr>
            </w:pPr>
            <w:r w:rsidDel="00000000" w:rsidR="00000000" w:rsidRPr="00000000">
              <w:rPr>
                <w:rFonts w:ascii="Arial" w:cs="Arial" w:eastAsia="Arial" w:hAnsi="Arial"/>
                <w:i w:val="1"/>
                <w:iCs w:val="1"/>
                <w:smallCaps w:val="0"/>
                <w:strike w:val="0"/>
                <w:color w:val="548dd4"/>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4F">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Crear un ecosistema colaborativo y sostenible mediante el intercambio o venta segura de recursos académicos, optimizar el acceso a actividades extracurriculares a través de un mapa interactivo de la sede, y mejorar el rendimiento estudiantil mediante recomendaciones inteligentes basadas en la malla curricular. </w:t>
            </w:r>
          </w:p>
        </w:tc>
      </w:tr>
      <w:tr>
        <w:trPr>
          <w:cantSplit w:val="0"/>
          <w:trHeight w:val="1037" w:hRule="atLeast"/>
          <w:tblHeader w:val="0"/>
        </w:trPr>
        <w:tc>
          <w:tcPr>
            <w:vAlign w:val="center"/>
          </w:tcPr>
          <w:p w:rsidR="00000000" w:rsidDel="00000000" w:rsidP="00000000" w:rsidRDefault="00000000" w:rsidRPr="00000000" w14:paraId="00000050">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51">
            <w:pPr>
              <w:spacing w:after="0" w:line="360" w:lineRule="auto"/>
              <w:ind w:left="0" w:firstLine="0"/>
              <w:jc w:val="both"/>
              <w:rPr>
                <w:rFonts w:ascii="Arial" w:cs="Arial" w:eastAsia="Arial" w:hAnsi="Arial"/>
                <w:highlight w:val="red"/>
              </w:rPr>
            </w:pPr>
            <w:r w:rsidDel="00000000" w:rsidR="00000000" w:rsidRPr="00000000">
              <w:rPr>
                <w:rFonts w:ascii="Arial" w:cs="Arial" w:eastAsia="Arial" w:hAnsi="Arial"/>
                <w:rtl w:val="0"/>
              </w:rPr>
              <w:t xml:space="preserve">Se espera dar mayor visibilidad a las actividades mediante una aplicación que permita el compartimiento de eventos y grupos mediante un mapa, donde el acceso sea simple y directo, mediante notificaciones, dando mayor difusión a que sucede en la sede de manera centralizada, y a su vez , también permitirá compartir material físico y digital entre estudiantes que ocupen la aplicación mediante un sistema de recomendación.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2">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53">
            <w:pPr>
              <w:spacing w:after="0" w:line="36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Este proyecto se relaciona con el perfil de egreso de Ingeniería en Informática, debido a que se van a aplicar los conocimientos de Desarrollo de Software, Gestión y modelamiento de base de datos y además todo el ciclo de vida estará respaldado por las buenas prácticas de la Gestión de proyectos informáticos.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p w:rsidR="00000000" w:rsidDel="00000000" w:rsidP="00000000" w:rsidRDefault="00000000" w:rsidRPr="00000000" w14:paraId="00000055">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Brian Chavez</w:t>
            </w:r>
          </w:p>
        </w:tc>
        <w:tc>
          <w:tcPr>
            <w:vAlign w:val="center"/>
          </w:tcPr>
          <w:p w:rsidR="00000000" w:rsidDel="00000000" w:rsidP="00000000" w:rsidRDefault="00000000" w:rsidRPr="00000000" w14:paraId="00000056">
            <w:pPr>
              <w:spacing w:after="0" w:line="36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El desarrollo de este proyecto se encuentra alineado con nuestros intereses profesionales, debido a que en el transcurso de este semestre ahondaremos en cada uno de  los conocimientos entregados por la casa de estudios y de esa forma podremos mejorar nuestras habilidades como futuros profesionales, lo que contribuirá en gran manera para nuestro crecimiento profesional. Si bien no tengo claro mis intereses profesionales en algún área en específico predeterminada, considero que este proyecto nos brindará bastante experiencia que aportará con un buen proyecto como portafolio al momento de postular a trabajos.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7">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p w:rsidR="00000000" w:rsidDel="00000000" w:rsidP="00000000" w:rsidRDefault="00000000" w:rsidRPr="00000000" w14:paraId="00000058">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Carlos Soto</w:t>
            </w:r>
          </w:p>
        </w:tc>
        <w:tc>
          <w:tcPr>
            <w:vAlign w:val="center"/>
          </w:tcPr>
          <w:p w:rsidR="00000000" w:rsidDel="00000000" w:rsidP="00000000" w:rsidRDefault="00000000" w:rsidRPr="00000000" w14:paraId="00000059">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Involucrarme en esta iniciativa potencia mi perfil profesional en el desarrollo tecnológico. Más allá de la implementación del código o la infraestructura, me ayuda a perfeccionar competencias integrales al obligarme a comprender cómo comunicar y acercar soluciones tecnológicas robustas al usuario a través de un diseño funcional y efectivo.</w:t>
            </w:r>
          </w:p>
        </w:tc>
      </w:tr>
      <w:tr>
        <w:trPr>
          <w:cantSplit w:val="0"/>
          <w:trHeight w:val="866" w:hRule="atLeast"/>
          <w:tblHeader w:val="0"/>
        </w:trPr>
        <w:tc>
          <w:tcPr>
            <w:vAlign w:val="center"/>
          </w:tcPr>
          <w:p w:rsidR="00000000" w:rsidDel="00000000" w:rsidP="00000000" w:rsidRDefault="00000000" w:rsidRPr="00000000" w14:paraId="0000005A">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p w:rsidR="00000000" w:rsidDel="00000000" w:rsidP="00000000" w:rsidRDefault="00000000" w:rsidRPr="00000000" w14:paraId="0000005B">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Juan-Pablo Arriagada</w:t>
            </w:r>
          </w:p>
        </w:tc>
        <w:tc>
          <w:tcPr>
            <w:vAlign w:val="center"/>
          </w:tcPr>
          <w:p w:rsidR="00000000" w:rsidDel="00000000" w:rsidP="00000000" w:rsidRDefault="00000000" w:rsidRPr="00000000" w14:paraId="0000005C">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El desarrollo de este proyecto se relaciona con mis intereses profesionales principalmente porque me permite reforzar competencias transversales para mi desarrollo como futuro profesional del área de datos. al tener que entender cómo comunicar visualmente información que surge del análisis de datos. </w:t>
            </w:r>
          </w:p>
        </w:tc>
      </w:tr>
      <w:tr>
        <w:trPr>
          <w:cantSplit w:val="0"/>
          <w:trHeight w:val="132" w:hRule="atLeast"/>
          <w:tblHeader w:val="0"/>
        </w:trPr>
        <w:tc>
          <w:tcPr>
            <w:vAlign w:val="center"/>
          </w:tcPr>
          <w:p w:rsidR="00000000" w:rsidDel="00000000" w:rsidP="00000000" w:rsidRDefault="00000000" w:rsidRPr="00000000" w14:paraId="0000005D">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5E">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Creemos que el desarrollo de este proyecto es factible a realizarse durante este semestre debido a que la solución que ofrecemos y su alcance con las tecnologías y conocimientos que poseemos es abordable en el plazo de tiempo determinado (18 semanas con 20 horas semanales asignadas a la asignatura).</w:t>
            </w:r>
          </w:p>
          <w:p w:rsidR="00000000" w:rsidDel="00000000" w:rsidP="00000000" w:rsidRDefault="00000000" w:rsidRPr="00000000" w14:paraId="0000005F">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Los materiales requeridos para este proyecto son más que nada utilidades para el desarrollo de software , tales como el stack tecnológico que emplearemos y el hardware propio de cada integrante. </w:t>
            </w:r>
          </w:p>
          <w:p w:rsidR="00000000" w:rsidDel="00000000" w:rsidP="00000000" w:rsidRDefault="00000000" w:rsidRPr="00000000" w14:paraId="00000060">
            <w:pPr>
              <w:spacing w:after="0" w:line="36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Factores externos a considerar que facilitan el desarrollo, es que la mayoría de trabajo puede realizarse de manera remota, ya que es un proyecto informático, no obstante , factores externos que dificultan el desarrollo pueden ser motivos de fuerza mayor incontrolables en la vida de cada integrante , ya sea motivos de salud u otra índole.  </w:t>
            </w:r>
            <w:r w:rsidDel="00000000" w:rsidR="00000000" w:rsidRPr="00000000">
              <w:rPr>
                <w:rtl w:val="0"/>
              </w:rPr>
            </w:r>
          </w:p>
        </w:tc>
      </w:tr>
    </w:tbl>
    <w:p w:rsidR="00000000" w:rsidDel="00000000" w:rsidP="00000000" w:rsidRDefault="00000000" w:rsidRPr="00000000" w14:paraId="00000061">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2">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3">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4">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5">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6">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7">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8">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9">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A">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B">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C">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D">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E">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F">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1"/>
          <w:bCs w:val="1"/>
          <w:i w:val="0"/>
          <w:iCs w:val="0"/>
          <w:smallCaps w:val="0"/>
          <w:strike w:val="0"/>
          <w:color w:val="4472c4"/>
          <w:shd w:fill="auto" w:val="clear"/>
          <w:vertAlign w:val="baseline"/>
        </w:rPr>
      </w:pPr>
      <w:r w:rsidDel="00000000" w:rsidR="00000000" w:rsidRPr="00000000">
        <w:rPr>
          <w:rFonts w:ascii="Arial" w:cs="Arial" w:eastAsia="Arial" w:hAnsi="Arial"/>
          <w:b w:val="1"/>
          <w:bCs w:val="1"/>
          <w:i w:val="0"/>
          <w:iCs w:val="0"/>
          <w:smallCaps w:val="0"/>
          <w:strike w:val="0"/>
          <w:color w:val="4472c4"/>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1">
            <w:pPr>
              <w:pStyle w:val="Heading1"/>
              <w:spacing w:line="240" w:lineRule="auto"/>
              <w:jc w:val="both"/>
              <w:rPr>
                <w:rFonts w:ascii="Arial" w:cs="Arial" w:eastAsia="Arial" w:hAnsi="Arial"/>
                <w:sz w:val="22"/>
                <w:szCs w:val="22"/>
              </w:rPr>
            </w:pPr>
            <w:bookmarkStart w:colFirst="0" w:colLast="0" w:name="_heading=h.adu8r2pirm62" w:id="3"/>
            <w:bookmarkEnd w:id="3"/>
            <w:r w:rsidDel="00000000" w:rsidR="00000000" w:rsidRPr="00000000">
              <w:rPr>
                <w:rFonts w:ascii="Arial" w:cs="Arial" w:eastAsia="Arial" w:hAnsi="Arial"/>
                <w:sz w:val="22"/>
                <w:szCs w:val="22"/>
                <w:rtl w:val="0"/>
              </w:rPr>
              <w:t xml:space="preserve">4. Objetivos</w:t>
            </w:r>
          </w:p>
        </w:tc>
      </w:tr>
    </w:tbl>
    <w:p w:rsidR="00000000" w:rsidDel="00000000" w:rsidP="00000000" w:rsidRDefault="00000000" w:rsidRPr="00000000" w14:paraId="00000072">
      <w:pPr>
        <w:spacing w:after="0" w:line="240" w:lineRule="auto"/>
        <w:jc w:val="both"/>
        <w:rPr>
          <w:rFonts w:ascii="Arial" w:cs="Arial" w:eastAsia="Arial" w:hAnsi="Arial"/>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3">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74">
            <w:pPr>
              <w:spacing w:after="0" w:line="36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Diseñar e implementar una plataforma digital orientada a la comunidad estudiantil que permita facilitar la publicación, búsqueda, recomendación e intercambio seguro de recursos académicos físicos y digitales, así como la difusión y participación en actividades dentro de la institución, con el propósito de mejorar la reutilización de recursos y el acceso a información relevante para los estudiantes.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5">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76">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1. Lograr que, durante el primer semestre de implementación, al menos el 50% de los usuarios registrados publique, solicite o interactúe con al menos un recurso académico.  </w:t>
            </w:r>
          </w:p>
          <w:p w:rsidR="00000000" w:rsidDel="00000000" w:rsidP="00000000" w:rsidRDefault="00000000" w:rsidRPr="00000000" w14:paraId="00000077">
            <w:pPr>
              <w:spacing w:after="0" w:line="276"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2. Alcanzar un mínimo de 100 publicaciones activas clasificadas por carrera y asignatura durante el primer semestre del lanzamiento.</w:t>
            </w:r>
          </w:p>
          <w:p w:rsidR="00000000" w:rsidDel="00000000" w:rsidP="00000000" w:rsidRDefault="00000000" w:rsidRPr="00000000" w14:paraId="00000079">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3. Alcanzar una tasa mínima del 60% de solicitudes de recursos que finalicen exitosamente mediante procesos de venta, préstamo o donación durante el primer semestre del lanzamiento.  </w:t>
            </w:r>
          </w:p>
          <w:p w:rsidR="00000000" w:rsidDel="00000000" w:rsidP="00000000" w:rsidRDefault="00000000" w:rsidRPr="00000000" w14:paraId="0000007B">
            <w:pPr>
              <w:spacing w:after="0" w:line="276"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4. Lograr que, al menos, el 40% de las interacciones mensuales sean de recomendaciones hechas por la plataforma, utilizando información relacionada con la carrera, asignaturas e historial de interacción del usuario durante el primer semestre del lanzamiento.</w:t>
            </w:r>
          </w:p>
          <w:p w:rsidR="00000000" w:rsidDel="00000000" w:rsidP="00000000" w:rsidRDefault="00000000" w:rsidRPr="00000000" w14:paraId="0000007D">
            <w:pPr>
              <w:spacing w:after="0" w:line="276"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E">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5. Alcanzar la creación de, al menos, 20 actividades o grupos de estudio mensuales por parte de los estudiantes durante el primer semestre del lanzamiento de operación.  </w:t>
            </w:r>
          </w:p>
          <w:p w:rsidR="00000000" w:rsidDel="00000000" w:rsidP="00000000" w:rsidRDefault="00000000" w:rsidRPr="00000000" w14:paraId="0000007F">
            <w:pPr>
              <w:spacing w:after="0" w:line="276"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6. Lograr que, al menos, el 50% de las actividades cuente con la participación de dos o más usuarios adicionales al creador.  </w:t>
            </w:r>
          </w:p>
          <w:p w:rsidR="00000000" w:rsidDel="00000000" w:rsidP="00000000" w:rsidRDefault="00000000" w:rsidRPr="00000000" w14:paraId="00000081">
            <w:pPr>
              <w:spacing w:after="0" w:line="276"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276"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7. Conseguir registrar un mínimo de 5 publicaciones oficiales mensuales por parte de usuarios autorizados.</w:t>
            </w:r>
            <w:r w:rsidDel="00000000" w:rsidR="00000000" w:rsidRPr="00000000">
              <w:rPr>
                <w:rtl w:val="0"/>
              </w:rPr>
            </w:r>
          </w:p>
        </w:tc>
      </w:tr>
    </w:tbl>
    <w:p w:rsidR="00000000" w:rsidDel="00000000" w:rsidP="00000000" w:rsidRDefault="00000000" w:rsidRPr="00000000" w14:paraId="00000083">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bCs w:val="1"/>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9">
            <w:pPr>
              <w:pStyle w:val="Heading1"/>
              <w:spacing w:line="240" w:lineRule="auto"/>
              <w:jc w:val="both"/>
              <w:rPr>
                <w:rFonts w:ascii="Arial" w:cs="Arial" w:eastAsia="Arial" w:hAnsi="Arial"/>
                <w:sz w:val="22"/>
                <w:szCs w:val="22"/>
              </w:rPr>
            </w:pPr>
            <w:bookmarkStart w:colFirst="0" w:colLast="0" w:name="_heading=h.x9j6ebymtaz3" w:id="4"/>
            <w:bookmarkEnd w:id="4"/>
            <w:r w:rsidDel="00000000" w:rsidR="00000000" w:rsidRPr="00000000">
              <w:rPr>
                <w:rFonts w:ascii="Arial" w:cs="Arial" w:eastAsia="Arial" w:hAnsi="Arial"/>
                <w:sz w:val="22"/>
                <w:szCs w:val="22"/>
                <w:rtl w:val="0"/>
              </w:rPr>
              <w:t xml:space="preserve">5. Metodología</w:t>
            </w:r>
          </w:p>
        </w:tc>
      </w:tr>
    </w:tbl>
    <w:p w:rsidR="00000000" w:rsidDel="00000000" w:rsidP="00000000" w:rsidRDefault="00000000" w:rsidRPr="00000000" w14:paraId="0000008A">
      <w:pPr>
        <w:spacing w:after="0" w:line="240" w:lineRule="auto"/>
        <w:jc w:val="both"/>
        <w:rPr>
          <w:rFonts w:ascii="Arial" w:cs="Arial" w:eastAsia="Arial" w:hAnsi="Arial"/>
          <w:b w:val="1"/>
          <w:bCs w:val="1"/>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B">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C">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Nosotros como grupo </w:t>
            </w:r>
            <w:r w:rsidDel="00000000" w:rsidR="00000000" w:rsidRPr="00000000">
              <w:rPr>
                <w:rFonts w:ascii="Arial" w:cs="Arial" w:eastAsia="Arial" w:hAnsi="Arial"/>
                <w:rtl w:val="0"/>
              </w:rPr>
              <w:t xml:space="preserve">optaremos</w:t>
            </w:r>
            <w:r w:rsidDel="00000000" w:rsidR="00000000" w:rsidRPr="00000000">
              <w:rPr>
                <w:rFonts w:ascii="Arial" w:cs="Arial" w:eastAsia="Arial" w:hAnsi="Arial"/>
                <w:rtl w:val="0"/>
              </w:rPr>
              <w:t xml:space="preserve"> por utilizar la metodología ágil Scrum </w:t>
            </w:r>
            <w:r w:rsidDel="00000000" w:rsidR="00000000" w:rsidRPr="00000000">
              <w:rPr>
                <w:rFonts w:ascii="Arial" w:cs="Arial" w:eastAsia="Arial" w:hAnsi="Arial"/>
                <w:rtl w:val="0"/>
              </w:rPr>
              <w:t xml:space="preserve">llevandose a</w:t>
            </w:r>
            <w:r w:rsidDel="00000000" w:rsidR="00000000" w:rsidRPr="00000000">
              <w:rPr>
                <w:rFonts w:ascii="Arial" w:cs="Arial" w:eastAsia="Arial" w:hAnsi="Arial"/>
                <w:rtl w:val="0"/>
              </w:rPr>
              <w:t xml:space="preserve"> cabo en sprints para este proyecto, por que creemos que al tomar esa decisión podemos aprovechar de recibir un feedback constante de nuestros profesores guías en clases en cada sprint que tendrá una duración de una semana cada uno. Esto nos dará una ventaja al entregar cada semana una versión nueva del proyecto con avances y correcciones que pueden ser vistas a tiempo antes de la siguiente entrega.</w:t>
            </w:r>
          </w:p>
          <w:p w:rsidR="00000000" w:rsidDel="00000000" w:rsidP="00000000" w:rsidRDefault="00000000" w:rsidRPr="00000000" w14:paraId="0000008D">
            <w:pPr>
              <w:spacing w:after="0" w:line="360"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after="120" w:line="360" w:lineRule="auto"/>
              <w:jc w:val="both"/>
              <w:rPr>
                <w:rFonts w:ascii="Arial" w:cs="Arial" w:eastAsia="Arial" w:hAnsi="Arial"/>
              </w:rPr>
            </w:pPr>
            <w:r w:rsidDel="00000000" w:rsidR="00000000" w:rsidRPr="00000000">
              <w:rPr>
                <w:rFonts w:ascii="Arial" w:cs="Arial" w:eastAsia="Arial" w:hAnsi="Arial"/>
                <w:rtl w:val="0"/>
              </w:rPr>
              <w:t xml:space="preserve">Los roles y responsabilidades principales se distribuyen de la siguiente manera en un principio, de modo que cada integrante del equipo puede tomar las responsabilidades de otro integrante del equipo si se requiere a lo largo del semestre:</w:t>
              <w:br w:type="textWrapping"/>
            </w:r>
          </w:p>
          <w:p w:rsidR="00000000" w:rsidDel="00000000" w:rsidP="00000000" w:rsidRDefault="00000000" w:rsidRPr="00000000" w14:paraId="0000008F">
            <w:pPr>
              <w:numPr>
                <w:ilvl w:val="0"/>
                <w:numId w:val="1"/>
              </w:numPr>
              <w:spacing w:after="1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Brian Chávez: Encargado del diseño arquitectónico del backend y modelamiento físico de las bases de datos.</w:t>
            </w:r>
          </w:p>
          <w:p w:rsidR="00000000" w:rsidDel="00000000" w:rsidP="00000000" w:rsidRDefault="00000000" w:rsidRPr="00000000" w14:paraId="00000090">
            <w:pPr>
              <w:spacing w:after="1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1">
            <w:pPr>
              <w:numPr>
                <w:ilvl w:val="0"/>
                <w:numId w:val="1"/>
              </w:numPr>
              <w:spacing w:after="1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Juan Pablo Arriagada: Encargado del diseño visual </w:t>
            </w:r>
            <w:r w:rsidDel="00000000" w:rsidR="00000000" w:rsidRPr="00000000">
              <w:rPr>
                <w:rFonts w:ascii="Arial" w:cs="Arial" w:eastAsia="Arial" w:hAnsi="Arial"/>
                <w:rtl w:val="0"/>
              </w:rPr>
              <w:t xml:space="preserve">responsivo</w:t>
            </w:r>
            <w:r w:rsidDel="00000000" w:rsidR="00000000" w:rsidRPr="00000000">
              <w:rPr>
                <w:rFonts w:ascii="Arial" w:cs="Arial" w:eastAsia="Arial" w:hAnsi="Arial"/>
                <w:rtl w:val="0"/>
              </w:rPr>
              <w:t xml:space="preserve"> y adaptable como también responsable de  los flujos frontend de visualización y experiencia de usuario.</w:t>
            </w:r>
          </w:p>
          <w:p w:rsidR="00000000" w:rsidDel="00000000" w:rsidP="00000000" w:rsidRDefault="00000000" w:rsidRPr="00000000" w14:paraId="00000092">
            <w:pPr>
              <w:spacing w:after="12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3">
            <w:pPr>
              <w:numPr>
                <w:ilvl w:val="0"/>
                <w:numId w:val="1"/>
              </w:numPr>
              <w:spacing w:after="1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Carlos Soto: Encargado de coordinar las ceremonias Scrum, gestión y priorización del Backlog,  levantamiento de historias de usuario y el aseguramiento de calidad (QA) integral.</w:t>
            </w:r>
          </w:p>
        </w:tc>
      </w:tr>
    </w:tbl>
    <w:p w:rsidR="00000000" w:rsidDel="00000000" w:rsidP="00000000" w:rsidRDefault="00000000" w:rsidRPr="00000000" w14:paraId="00000094">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b w:val="1"/>
          <w:bCs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pStyle w:val="Heading1"/>
              <w:spacing w:line="240" w:lineRule="auto"/>
              <w:jc w:val="both"/>
              <w:rPr>
                <w:rFonts w:ascii="Arial" w:cs="Arial" w:eastAsia="Arial" w:hAnsi="Arial"/>
                <w:sz w:val="22"/>
                <w:szCs w:val="22"/>
              </w:rPr>
            </w:pPr>
            <w:bookmarkStart w:colFirst="0" w:colLast="0" w:name="_heading=h.y0gweunbcsi" w:id="5"/>
            <w:bookmarkEnd w:id="5"/>
            <w:r w:rsidDel="00000000" w:rsidR="00000000" w:rsidRPr="00000000">
              <w:rPr>
                <w:rFonts w:ascii="Arial" w:cs="Arial" w:eastAsia="Arial" w:hAnsi="Arial"/>
                <w:sz w:val="22"/>
                <w:szCs w:val="22"/>
                <w:rtl w:val="0"/>
              </w:rPr>
              <w:t xml:space="preserve">6. Evidencias</w:t>
            </w:r>
          </w:p>
        </w:tc>
      </w:tr>
    </w:tbl>
    <w:p w:rsidR="00000000" w:rsidDel="00000000" w:rsidP="00000000" w:rsidRDefault="00000000" w:rsidRPr="00000000" w14:paraId="00000097">
      <w:pPr>
        <w:pStyle w:val="Heading2"/>
        <w:spacing w:after="0" w:line="240" w:lineRule="auto"/>
        <w:jc w:val="both"/>
        <w:rPr/>
      </w:pPr>
      <w:bookmarkStart w:colFirst="0" w:colLast="0" w:name="_heading=h.piisbf7b6het" w:id="6"/>
      <w:bookmarkEnd w:id="6"/>
      <w:r w:rsidDel="00000000" w:rsidR="00000000" w:rsidRPr="00000000">
        <w:rPr>
          <w:rFonts w:ascii="Arial" w:cs="Arial" w:eastAsia="Arial" w:hAnsi="Arial"/>
          <w:sz w:val="22"/>
          <w:szCs w:val="22"/>
          <w:rtl w:val="0"/>
        </w:rPr>
        <w:t xml:space="preserve">Marco Ágil  </w:t>
      </w: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60"/>
        <w:gridCol w:w="1800"/>
        <w:gridCol w:w="3660"/>
        <w:gridCol w:w="3345"/>
        <w:tblGridChange w:id="0">
          <w:tblGrid>
            <w:gridCol w:w="1260"/>
            <w:gridCol w:w="1800"/>
            <w:gridCol w:w="3660"/>
            <w:gridCol w:w="3345"/>
          </w:tblGrid>
        </w:tblGridChange>
      </w:tblGrid>
      <w:tr>
        <w:trPr>
          <w:cantSplit w:val="0"/>
          <w:trHeight w:val="362" w:hRule="atLeast"/>
          <w:tblHeader w:val="0"/>
        </w:trPr>
        <w:tc>
          <w:tcPr>
            <w:vAlign w:val="center"/>
          </w:tcPr>
          <w:p w:rsidR="00000000" w:rsidDel="00000000" w:rsidP="00000000" w:rsidRDefault="00000000" w:rsidRPr="00000000" w14:paraId="00000098">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099">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09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09B">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09C">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9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Product Vision</w:t>
            </w:r>
          </w:p>
        </w:tc>
        <w:tc>
          <w:tcPr/>
          <w:p w:rsidR="00000000" w:rsidDel="00000000" w:rsidP="00000000" w:rsidRDefault="00000000" w:rsidRPr="00000000" w14:paraId="0000009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que sintetiza la visión general del producto, definiendo el problema que resuelve, el público objetivo y la propuesta de valor de la plataforma. </w:t>
            </w:r>
          </w:p>
        </w:tc>
        <w:tc>
          <w:tcPr/>
          <w:p w:rsidR="00000000" w:rsidDel="00000000" w:rsidP="00000000" w:rsidRDefault="00000000" w:rsidRPr="00000000" w14:paraId="000000A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del equipo de establecer una visión clara y compartida del proyecto que oriente las decisiones durante todo su desarrollo. </w:t>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A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Product backlog</w:t>
            </w:r>
          </w:p>
        </w:tc>
        <w:tc>
          <w:tcPr/>
          <w:p w:rsidR="00000000" w:rsidDel="00000000" w:rsidP="00000000" w:rsidRDefault="00000000" w:rsidRPr="00000000" w14:paraId="000000A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Listado priorizado de historias de usuario y funcionalidades a desarrollar durante el proyecto, clasificadas según su relevancia para el producto. </w:t>
            </w:r>
          </w:p>
        </w:tc>
        <w:tc>
          <w:tcPr/>
          <w:p w:rsidR="00000000" w:rsidDel="00000000" w:rsidP="00000000" w:rsidRDefault="00000000" w:rsidRPr="00000000" w14:paraId="000000A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del equipo de levantar, priorizar y gestionar los requerimientos del proyecto de forma estructurada. </w:t>
            </w:r>
          </w:p>
        </w:tc>
      </w:tr>
      <w:tr>
        <w:trPr>
          <w:cantSplit w:val="0"/>
          <w:trHeight w:val="362" w:hRule="atLeast"/>
          <w:tblHeader w:val="0"/>
        </w:trPr>
        <w:tc>
          <w:tcPr/>
          <w:p w:rsidR="00000000" w:rsidDel="00000000" w:rsidP="00000000" w:rsidRDefault="00000000" w:rsidRPr="00000000" w14:paraId="000000A5">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A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Sprint backlog</w:t>
            </w:r>
          </w:p>
        </w:tc>
        <w:tc>
          <w:tcPr/>
          <w:p w:rsidR="00000000" w:rsidDel="00000000" w:rsidP="00000000" w:rsidRDefault="00000000" w:rsidRPr="00000000" w14:paraId="000000A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Detalle de las tareas seleccionadas y comprometidas por el equipo para cada sprint del proyecto. </w:t>
            </w:r>
          </w:p>
        </w:tc>
        <w:tc>
          <w:tcPr/>
          <w:p w:rsidR="00000000" w:rsidDel="00000000" w:rsidP="00000000" w:rsidRDefault="00000000" w:rsidRPr="00000000" w14:paraId="000000A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planificación y ejecución del trabajo en ciclos cortos e interactivos, propios de la metodología ágil aplicada. </w:t>
            </w:r>
          </w:p>
        </w:tc>
      </w:tr>
      <w:tr>
        <w:trPr>
          <w:cantSplit w:val="0"/>
          <w:trHeight w:val="362" w:hRule="atLeast"/>
          <w:tblHeader w:val="0"/>
        </w:trPr>
        <w:tc>
          <w:tcPr/>
          <w:p w:rsidR="00000000" w:rsidDel="00000000" w:rsidP="00000000" w:rsidRDefault="00000000" w:rsidRPr="00000000" w14:paraId="000000A9">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A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Definition of done</w:t>
            </w:r>
          </w:p>
        </w:tc>
        <w:tc>
          <w:tcPr/>
          <w:p w:rsidR="00000000" w:rsidDel="00000000" w:rsidP="00000000" w:rsidRDefault="00000000" w:rsidRPr="00000000" w14:paraId="000000A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que establece los criterios de calidad y completitud que debe cumplir cada entregable para considerarse finalizado. </w:t>
            </w:r>
          </w:p>
        </w:tc>
        <w:tc>
          <w:tcPr/>
          <w:p w:rsidR="00000000" w:rsidDel="00000000" w:rsidP="00000000" w:rsidRDefault="00000000" w:rsidRPr="00000000" w14:paraId="000000A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el compromiso del equipo con estándares de calidad definidos y consistentes durante el desarrollo del proyecto. </w:t>
            </w:r>
          </w:p>
        </w:tc>
      </w:tr>
      <w:tr>
        <w:trPr>
          <w:cantSplit w:val="0"/>
          <w:trHeight w:val="362" w:hRule="atLeast"/>
          <w:tblHeader w:val="0"/>
        </w:trPr>
        <w:tc>
          <w:tcPr/>
          <w:p w:rsidR="00000000" w:rsidDel="00000000" w:rsidP="00000000" w:rsidRDefault="00000000" w:rsidRPr="00000000" w14:paraId="000000AD">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A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de diseño</w:t>
            </w:r>
          </w:p>
        </w:tc>
        <w:tc>
          <w:tcPr/>
          <w:p w:rsidR="00000000" w:rsidDel="00000000" w:rsidP="00000000" w:rsidRDefault="00000000" w:rsidRPr="00000000" w14:paraId="000000A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que detalla el diseño técnico y visual de la plataforma, incluyendo arquitectura, modelo de datos y diseño de interfaz. </w:t>
            </w:r>
          </w:p>
        </w:tc>
        <w:tc>
          <w:tcPr/>
          <w:p w:rsidR="00000000" w:rsidDel="00000000" w:rsidP="00000000" w:rsidRDefault="00000000" w:rsidRPr="00000000" w14:paraId="000000B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del equipo de traducir los requerimientos del proyecto en una solución técnica y visual coherente. </w:t>
            </w:r>
          </w:p>
        </w:tc>
      </w:tr>
      <w:tr>
        <w:trPr>
          <w:cantSplit w:val="0"/>
          <w:trHeight w:val="362" w:hRule="atLeast"/>
          <w:tblHeader w:val="0"/>
        </w:trPr>
        <w:tc>
          <w:tcPr/>
          <w:p w:rsidR="00000000" w:rsidDel="00000000" w:rsidP="00000000" w:rsidRDefault="00000000" w:rsidRPr="00000000" w14:paraId="000000B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B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retrospectivas</w:t>
            </w:r>
          </w:p>
        </w:tc>
        <w:tc>
          <w:tcPr/>
          <w:p w:rsidR="00000000" w:rsidDel="00000000" w:rsidP="00000000" w:rsidRDefault="00000000" w:rsidRPr="00000000" w14:paraId="000000B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Registro de las reflexiones del equipo al cierre de cada sprint, identificando aprendizajes y oportunidades de mejora en el proceso de trabajo. </w:t>
            </w:r>
          </w:p>
        </w:tc>
        <w:tc>
          <w:tcPr/>
          <w:p w:rsidR="00000000" w:rsidDel="00000000" w:rsidP="00000000" w:rsidRDefault="00000000" w:rsidRPr="00000000" w14:paraId="000000B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del equipo de autoevaluar su propio proceso de trabajo y aplicar mejora continua durante el desarrollo del proyecto. </w:t>
            </w:r>
          </w:p>
        </w:tc>
      </w:tr>
      <w:tr>
        <w:trPr>
          <w:cantSplit w:val="0"/>
          <w:trHeight w:val="362" w:hRule="atLeast"/>
          <w:tblHeader w:val="0"/>
        </w:trPr>
        <w:tc>
          <w:tcPr/>
          <w:p w:rsidR="00000000" w:rsidDel="00000000" w:rsidP="00000000" w:rsidRDefault="00000000" w:rsidRPr="00000000" w14:paraId="000000B5">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B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Plan de pruebas + evidencias</w:t>
            </w:r>
          </w:p>
        </w:tc>
        <w:tc>
          <w:tcPr/>
          <w:p w:rsidR="00000000" w:rsidDel="00000000" w:rsidP="00000000" w:rsidRDefault="00000000" w:rsidRPr="00000000" w14:paraId="000000B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que detalla los casos de prueba definidos para validar el correcto funcionamiento de la plataforma, junto con la evidencia de su ejecución. </w:t>
            </w:r>
          </w:p>
        </w:tc>
        <w:tc>
          <w:tcPr/>
          <w:p w:rsidR="00000000" w:rsidDel="00000000" w:rsidP="00000000" w:rsidRDefault="00000000" w:rsidRPr="00000000" w14:paraId="000000B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el compromiso del equipo con la calidad del software mediante procesos de validación y control definidos. </w:t>
            </w:r>
          </w:p>
        </w:tc>
      </w:tr>
      <w:tr>
        <w:trPr>
          <w:cantSplit w:val="0"/>
          <w:trHeight w:val="362" w:hRule="atLeast"/>
          <w:tblHeader w:val="0"/>
        </w:trPr>
        <w:tc>
          <w:tcPr/>
          <w:p w:rsidR="00000000" w:rsidDel="00000000" w:rsidP="00000000" w:rsidRDefault="00000000" w:rsidRPr="00000000" w14:paraId="000000B9">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B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Manual tecnico despliegue</w:t>
            </w:r>
          </w:p>
        </w:tc>
        <w:tc>
          <w:tcPr/>
          <w:p w:rsidR="00000000" w:rsidDel="00000000" w:rsidP="00000000" w:rsidRDefault="00000000" w:rsidRPr="00000000" w14:paraId="000000B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que detalla los pasos técnicos necesarios para instalar, configurar y desplegar la plataforma en un entorno de producción o pruebas. </w:t>
            </w:r>
          </w:p>
        </w:tc>
        <w:tc>
          <w:tcPr/>
          <w:p w:rsidR="00000000" w:rsidDel="00000000" w:rsidP="00000000" w:rsidRDefault="00000000" w:rsidRPr="00000000" w14:paraId="000000B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del equipo de documentar técnicamente la solución, asegurando su reproducibilidad y mantenibilidad. </w:t>
            </w:r>
          </w:p>
        </w:tc>
      </w:tr>
    </w:tbl>
    <w:p w:rsidR="00000000" w:rsidDel="00000000" w:rsidP="00000000" w:rsidRDefault="00000000" w:rsidRPr="00000000" w14:paraId="000000BD">
      <w:pPr>
        <w:pStyle w:val="Heading2"/>
        <w:spacing w:after="0" w:line="240" w:lineRule="auto"/>
        <w:jc w:val="both"/>
        <w:rPr>
          <w:rFonts w:ascii="Arial" w:cs="Arial" w:eastAsia="Arial" w:hAnsi="Arial"/>
          <w:b w:val="1"/>
          <w:bCs w:val="1"/>
        </w:rPr>
      </w:pPr>
      <w:bookmarkStart w:colFirst="0" w:colLast="0" w:name="_heading=h.k35mqptz03qv" w:id="7"/>
      <w:bookmarkEnd w:id="7"/>
      <w:r w:rsidDel="00000000" w:rsidR="00000000" w:rsidRPr="00000000">
        <w:rPr>
          <w:rFonts w:ascii="Arial" w:cs="Arial" w:eastAsia="Arial" w:hAnsi="Arial"/>
          <w:sz w:val="22"/>
          <w:szCs w:val="22"/>
          <w:rtl w:val="0"/>
        </w:rPr>
        <w:t xml:space="preserve">Arquitectura</w:t>
      </w: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BE">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0BF">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0C0">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0C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0C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552.109375" w:hRule="atLeast"/>
          <w:tblHeader w:val="0"/>
        </w:trPr>
        <w:tc>
          <w:tcPr/>
          <w:p w:rsidR="00000000" w:rsidDel="00000000" w:rsidP="00000000" w:rsidRDefault="00000000" w:rsidRPr="00000000" w14:paraId="000000C3">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C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Diagrama de arquitectura</w:t>
            </w:r>
          </w:p>
        </w:tc>
        <w:tc>
          <w:tcPr/>
          <w:p w:rsidR="00000000" w:rsidDel="00000000" w:rsidP="00000000" w:rsidRDefault="00000000" w:rsidRPr="00000000" w14:paraId="000000C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Representación visual de alto nivel de la estructura del sistema, ilustrando sus principales módulos, tecnologías y la infraestructura subyacente. </w:t>
            </w:r>
          </w:p>
        </w:tc>
        <w:tc>
          <w:tcPr/>
          <w:p w:rsidR="00000000" w:rsidDel="00000000" w:rsidP="00000000" w:rsidRDefault="00000000" w:rsidRPr="00000000" w14:paraId="000000C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del equipo para definir, estructurar y comunicar tecnológicamente la solución global del proyecto. </w:t>
            </w:r>
          </w:p>
        </w:tc>
      </w:tr>
      <w:tr>
        <w:trPr>
          <w:cantSplit w:val="0"/>
          <w:trHeight w:val="495" w:hRule="atLeast"/>
          <w:tblHeader w:val="0"/>
        </w:trPr>
        <w:tc>
          <w:tcPr/>
          <w:p w:rsidR="00000000" w:rsidDel="00000000" w:rsidP="00000000" w:rsidRDefault="00000000" w:rsidRPr="00000000" w14:paraId="000000C7">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C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Diagrama de componentes</w:t>
            </w:r>
          </w:p>
        </w:tc>
        <w:tc>
          <w:tcPr/>
          <w:p w:rsidR="00000000" w:rsidDel="00000000" w:rsidP="00000000" w:rsidRDefault="00000000" w:rsidRPr="00000000" w14:paraId="000000C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Esquema que detalla los bloques de construcción estructurales del software y las interfaces o puertos a través de los cuales interactúan. </w:t>
            </w:r>
          </w:p>
        </w:tc>
        <w:tc>
          <w:tcPr/>
          <w:p w:rsidR="00000000" w:rsidDel="00000000" w:rsidP="00000000" w:rsidRDefault="00000000" w:rsidRPr="00000000" w14:paraId="000000C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comprensión modular del sistema, asegurando la correcta segregación de responsabilidades y cohesión del código. </w:t>
            </w:r>
          </w:p>
        </w:tc>
      </w:tr>
      <w:tr>
        <w:trPr>
          <w:cantSplit w:val="0"/>
          <w:trHeight w:val="362" w:hRule="atLeast"/>
          <w:tblHeader w:val="0"/>
        </w:trPr>
        <w:tc>
          <w:tcPr/>
          <w:p w:rsidR="00000000" w:rsidDel="00000000" w:rsidP="00000000" w:rsidRDefault="00000000" w:rsidRPr="00000000" w14:paraId="000000CB">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C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Diagrama de comunicación entre servicios</w:t>
            </w:r>
          </w:p>
        </w:tc>
        <w:tc>
          <w:tcPr/>
          <w:p w:rsidR="00000000" w:rsidDel="00000000" w:rsidP="00000000" w:rsidRDefault="00000000" w:rsidRPr="00000000" w14:paraId="000000C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Gráfico que ilustra de manera dinámica cómo interactúan y se transfieren los datos entre los distintos microservicios o nodos del sistema. </w:t>
            </w:r>
          </w:p>
        </w:tc>
        <w:tc>
          <w:tcPr/>
          <w:p w:rsidR="00000000" w:rsidDel="00000000" w:rsidP="00000000" w:rsidRDefault="00000000" w:rsidRPr="00000000" w14:paraId="000000C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el diseño lógico de la integración y el correcto flujo de la información en arquitecturas distribuidas. </w:t>
            </w:r>
          </w:p>
        </w:tc>
      </w:tr>
    </w:tbl>
    <w:p w:rsidR="00000000" w:rsidDel="00000000" w:rsidP="00000000" w:rsidRDefault="00000000" w:rsidRPr="00000000" w14:paraId="000000CF">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4">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8">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E">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3">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pStyle w:val="Heading2"/>
        <w:spacing w:after="0" w:line="240" w:lineRule="auto"/>
        <w:jc w:val="both"/>
        <w:rPr>
          <w:rFonts w:ascii="Arial" w:cs="Arial" w:eastAsia="Arial" w:hAnsi="Arial"/>
          <w:sz w:val="22"/>
          <w:szCs w:val="22"/>
        </w:rPr>
      </w:pPr>
      <w:bookmarkStart w:colFirst="0" w:colLast="0" w:name="_heading=h.t9wqszm3qcwn" w:id="8"/>
      <w:bookmarkEnd w:id="8"/>
      <w:r w:rsidDel="00000000" w:rsidR="00000000" w:rsidRPr="00000000">
        <w:rPr>
          <w:rFonts w:ascii="Arial" w:cs="Arial" w:eastAsia="Arial" w:hAnsi="Arial"/>
          <w:sz w:val="22"/>
          <w:szCs w:val="22"/>
          <w:rtl w:val="0"/>
        </w:rPr>
        <w:t xml:space="preserve">Modelo de Datos</w:t>
      </w:r>
    </w:p>
    <w:sdt>
      <w:sdtPr>
        <w:lock w:val="contentLocked"/>
        <w:id w:val="1957357995"/>
        <w:tag w:val="goog_rdk_0"/>
      </w:sdtPr>
      <w:sdtContent>
        <w:tbl>
          <w:tblPr>
            <w:tblStyle w:val="Table16"/>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770"/>
            <w:gridCol w:w="3780"/>
            <w:gridCol w:w="2670"/>
            <w:tblGridChange w:id="0">
              <w:tblGrid>
                <w:gridCol w:w="1845"/>
                <w:gridCol w:w="1770"/>
                <w:gridCol w:w="3780"/>
                <w:gridCol w:w="2670"/>
              </w:tblGrid>
            </w:tblGridChange>
          </w:tblGrid>
          <w:tr>
            <w:trPr>
              <w:cantSplit w:val="0"/>
              <w:trHeight w:val="362" w:hRule="atLeast"/>
              <w:tblHeader w:val="0"/>
            </w:trPr>
            <w:tc>
              <w:tcPr>
                <w:vAlign w:val="center"/>
              </w:tcPr>
              <w:p w:rsidR="00000000" w:rsidDel="00000000" w:rsidP="00000000" w:rsidRDefault="00000000" w:rsidRPr="00000000" w14:paraId="000000E9">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0E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0EB">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0EC">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0ED">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EE">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E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Script SQL</w:t>
                </w:r>
              </w:p>
            </w:tc>
            <w:tc>
              <w:tcPr/>
              <w:p w:rsidR="00000000" w:rsidDel="00000000" w:rsidP="00000000" w:rsidRDefault="00000000" w:rsidRPr="00000000" w14:paraId="000000F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Archivo que contiene las sentencias de código (DDL y DML) necesarias para la creación, modificación y población inicial de la base de datos. </w:t>
                </w:r>
              </w:p>
            </w:tc>
            <w:tc>
              <w:tcPr/>
              <w:p w:rsidR="00000000" w:rsidDel="00000000" w:rsidP="00000000" w:rsidRDefault="00000000" w:rsidRPr="00000000" w14:paraId="000000F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técnica del equipo para implementar físicamente la estructura de almacenamiento de información. </w:t>
                </w:r>
              </w:p>
            </w:tc>
          </w:tr>
          <w:tr>
            <w:trPr>
              <w:cantSplit w:val="0"/>
              <w:trHeight w:val="362" w:hRule="atLeast"/>
              <w:tblHeader w:val="0"/>
            </w:trPr>
            <w:tc>
              <w:tcPr/>
              <w:p w:rsidR="00000000" w:rsidDel="00000000" w:rsidP="00000000" w:rsidRDefault="00000000" w:rsidRPr="00000000" w14:paraId="000000F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F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Modelo Lógico</w:t>
                </w:r>
              </w:p>
            </w:tc>
            <w:tc>
              <w:tcPr/>
              <w:p w:rsidR="00000000" w:rsidDel="00000000" w:rsidP="00000000" w:rsidRDefault="00000000" w:rsidRPr="00000000" w14:paraId="000000F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Representación gráfica de las entidades de datos, sus atributos y las relaciones entre ellas, de forma independiente al motor de base de datos. </w:t>
                </w:r>
              </w:p>
            </w:tc>
            <w:tc>
              <w:tcPr/>
              <w:p w:rsidR="00000000" w:rsidDel="00000000" w:rsidP="00000000" w:rsidRDefault="00000000" w:rsidRPr="00000000" w14:paraId="000000F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 abstracción, normalización y estructuración lógica de los requerimientos de información del proyecto. </w:t>
                </w:r>
              </w:p>
            </w:tc>
          </w:tr>
          <w:tr>
            <w:trPr>
              <w:cantSplit w:val="0"/>
              <w:trHeight w:val="362" w:hRule="atLeast"/>
              <w:tblHeader w:val="0"/>
            </w:trPr>
            <w:tc>
              <w:tcPr/>
              <w:p w:rsidR="00000000" w:rsidDel="00000000" w:rsidP="00000000" w:rsidRDefault="00000000" w:rsidRPr="00000000" w14:paraId="000000F6">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F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Modelo Físico</w:t>
                </w:r>
              </w:p>
            </w:tc>
            <w:tc>
              <w:tcPr/>
              <w:p w:rsidR="00000000" w:rsidDel="00000000" w:rsidP="00000000" w:rsidRDefault="00000000" w:rsidRPr="00000000" w14:paraId="000000F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Diseño detallado de la base de datos adaptado a un gestor específico, incluyendo tipos de datos exactos, llaves primarias/foráneas y restricciones. </w:t>
                </w:r>
              </w:p>
            </w:tc>
            <w:tc>
              <w:tcPr/>
              <w:p w:rsidR="00000000" w:rsidDel="00000000" w:rsidP="00000000" w:rsidRDefault="00000000" w:rsidRPr="00000000" w14:paraId="000000F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Da cuenta de la habilidad para traducir un modelo lógico abstracto en un diseño de base de datos implementable y optimizado. </w:t>
                </w:r>
              </w:p>
            </w:tc>
          </w:tr>
          <w:tr>
            <w:trPr>
              <w:cantSplit w:val="0"/>
              <w:trHeight w:val="362" w:hRule="atLeast"/>
              <w:tblHeader w:val="0"/>
            </w:trPr>
            <w:tc>
              <w:tcPr/>
              <w:p w:rsidR="00000000" w:rsidDel="00000000" w:rsidP="00000000" w:rsidRDefault="00000000" w:rsidRPr="00000000" w14:paraId="000000F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F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Modelo documental</w:t>
                </w:r>
              </w:p>
            </w:tc>
            <w:tc>
              <w:tcPr/>
              <w:p w:rsidR="00000000" w:rsidDel="00000000" w:rsidP="00000000" w:rsidRDefault="00000000" w:rsidRPr="00000000" w14:paraId="000000F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Representación estructurada de los documentos, colecciones, atributos y relaciones de información utilizadas en la base de datos no relacional, considerando las características del modelo documental de MongoDB. </w:t>
                </w:r>
              </w:p>
            </w:tc>
            <w:tc>
              <w:tcPr/>
              <w:p w:rsidR="00000000" w:rsidDel="00000000" w:rsidP="00000000" w:rsidRDefault="00000000" w:rsidRPr="00000000" w14:paraId="000000F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del equipo para diseñar y estructurar información mediante un modelo de datos no relacional, adaptando los requerimientos del proyecto a una arquitectura documental y aprovechando las características de flexibilidad y escalabilidad de MongoDB. </w:t>
                </w:r>
              </w:p>
            </w:tc>
          </w:tr>
        </w:tbl>
      </w:sdtContent>
    </w:sdt>
    <w:p w:rsidR="00000000" w:rsidDel="00000000" w:rsidP="00000000" w:rsidRDefault="00000000" w:rsidRPr="00000000" w14:paraId="000000FE">
      <w:pPr>
        <w:pStyle w:val="Heading2"/>
        <w:spacing w:after="0" w:line="240" w:lineRule="auto"/>
        <w:jc w:val="both"/>
        <w:rPr>
          <w:rFonts w:ascii="Arial" w:cs="Arial" w:eastAsia="Arial" w:hAnsi="Arial"/>
          <w:sz w:val="22"/>
          <w:szCs w:val="22"/>
        </w:rPr>
      </w:pPr>
      <w:bookmarkStart w:colFirst="0" w:colLast="0" w:name="_heading=h.n7pbxvkgne4b" w:id="9"/>
      <w:bookmarkEnd w:id="9"/>
      <w:r w:rsidDel="00000000" w:rsidR="00000000" w:rsidRPr="00000000">
        <w:rPr>
          <w:rtl w:val="0"/>
        </w:rPr>
      </w:r>
    </w:p>
    <w:p w:rsidR="00000000" w:rsidDel="00000000" w:rsidP="00000000" w:rsidRDefault="00000000" w:rsidRPr="00000000" w14:paraId="000000FF">
      <w:pPr>
        <w:pStyle w:val="Heading2"/>
        <w:spacing w:after="0" w:line="240" w:lineRule="auto"/>
        <w:jc w:val="both"/>
        <w:rPr>
          <w:rFonts w:ascii="Arial" w:cs="Arial" w:eastAsia="Arial" w:hAnsi="Arial"/>
          <w:sz w:val="22"/>
          <w:szCs w:val="22"/>
        </w:rPr>
      </w:pPr>
      <w:bookmarkStart w:colFirst="0" w:colLast="0" w:name="_heading=h.26bd1krhurjc" w:id="10"/>
      <w:bookmarkEnd w:id="10"/>
      <w:r w:rsidDel="00000000" w:rsidR="00000000" w:rsidRPr="00000000">
        <w:rPr>
          <w:rtl w:val="0"/>
        </w:rPr>
      </w:r>
    </w:p>
    <w:p w:rsidR="00000000" w:rsidDel="00000000" w:rsidP="00000000" w:rsidRDefault="00000000" w:rsidRPr="00000000" w14:paraId="00000100">
      <w:pPr>
        <w:pStyle w:val="Heading2"/>
        <w:spacing w:after="0" w:line="240" w:lineRule="auto"/>
        <w:jc w:val="both"/>
        <w:rPr>
          <w:rFonts w:ascii="Arial" w:cs="Arial" w:eastAsia="Arial" w:hAnsi="Arial"/>
          <w:sz w:val="22"/>
          <w:szCs w:val="22"/>
        </w:rPr>
      </w:pPr>
      <w:bookmarkStart w:colFirst="0" w:colLast="0" w:name="_heading=h.8jief0ngn42m" w:id="11"/>
      <w:bookmarkEnd w:id="11"/>
      <w:r w:rsidDel="00000000" w:rsidR="00000000" w:rsidRPr="00000000">
        <w:rPr>
          <w:rtl w:val="0"/>
        </w:rPr>
      </w:r>
    </w:p>
    <w:p w:rsidR="00000000" w:rsidDel="00000000" w:rsidP="00000000" w:rsidRDefault="00000000" w:rsidRPr="00000000" w14:paraId="00000101">
      <w:pPr>
        <w:pStyle w:val="Heading2"/>
        <w:spacing w:after="0" w:line="240" w:lineRule="auto"/>
        <w:jc w:val="both"/>
        <w:rPr>
          <w:rFonts w:ascii="Arial" w:cs="Arial" w:eastAsia="Arial" w:hAnsi="Arial"/>
          <w:sz w:val="22"/>
          <w:szCs w:val="22"/>
        </w:rPr>
      </w:pPr>
      <w:bookmarkStart w:colFirst="0" w:colLast="0" w:name="_heading=h.ab4q83isc2fz" w:id="12"/>
      <w:bookmarkEnd w:id="12"/>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spacing w:after="0" w:line="240" w:lineRule="auto"/>
        <w:jc w:val="both"/>
        <w:rPr/>
      </w:pPr>
      <w:bookmarkStart w:colFirst="0" w:colLast="0" w:name="_heading=h.e3nd3rhkfkgq" w:id="13"/>
      <w:bookmarkEnd w:id="13"/>
      <w:r w:rsidDel="00000000" w:rsidR="00000000" w:rsidRPr="00000000">
        <w:rPr>
          <w:rFonts w:ascii="Arial" w:cs="Arial" w:eastAsia="Arial" w:hAnsi="Arial"/>
          <w:sz w:val="22"/>
          <w:szCs w:val="22"/>
          <w:rtl w:val="0"/>
        </w:rPr>
        <w:t xml:space="preserve">Diagramas UML</w:t>
      </w:r>
      <w:r w:rsidDel="00000000" w:rsidR="00000000" w:rsidRPr="00000000">
        <w:rPr>
          <w:rtl w:val="0"/>
        </w:rPr>
      </w:r>
    </w:p>
    <w:sdt>
      <w:sdtPr>
        <w:lock w:val="contentLocked"/>
        <w:id w:val="783207573"/>
        <w:tag w:val="goog_rdk_1"/>
      </w:sdtPr>
      <w:sdtContent>
        <w:tbl>
          <w:tblPr>
            <w:tblStyle w:val="Table17"/>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04">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105">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106">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107">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108">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109">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0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Casos de uso</w:t>
                </w:r>
              </w:p>
            </w:tc>
            <w:tc>
              <w:tcPr/>
              <w:p w:rsidR="00000000" w:rsidDel="00000000" w:rsidP="00000000" w:rsidRDefault="00000000" w:rsidRPr="00000000" w14:paraId="0000010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Diagrama que describe las interacciones funcionales entre los actores externos (usuarios u otros sistemas) y el sistema propuesto. </w:t>
                </w:r>
              </w:p>
            </w:tc>
            <w:tc>
              <w:tcPr/>
              <w:p w:rsidR="00000000" w:rsidDel="00000000" w:rsidP="00000000" w:rsidRDefault="00000000" w:rsidRPr="00000000" w14:paraId="0000010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correcta captura y comprensión de los requisitos funcionales desde la perspectiva del usuario final. </w:t>
                </w:r>
              </w:p>
            </w:tc>
          </w:tr>
          <w:tr>
            <w:trPr>
              <w:cantSplit w:val="0"/>
              <w:trHeight w:val="362" w:hRule="atLeast"/>
              <w:tblHeader w:val="0"/>
            </w:trPr>
            <w:tc>
              <w:tcPr/>
              <w:p w:rsidR="00000000" w:rsidDel="00000000" w:rsidP="00000000" w:rsidRDefault="00000000" w:rsidRPr="00000000" w14:paraId="0000010D">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0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Secuencia de la funcionalidad principal</w:t>
                </w:r>
              </w:p>
            </w:tc>
            <w:tc>
              <w:tcPr/>
              <w:p w:rsidR="00000000" w:rsidDel="00000000" w:rsidP="00000000" w:rsidRDefault="00000000" w:rsidRPr="00000000" w14:paraId="0000010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Diagrama que detalla el intercambio cronológico de mensajes entre objetos o componentes para ejecutar la funcionalidad crítica del software. </w:t>
                </w:r>
              </w:p>
            </w:tc>
            <w:tc>
              <w:tcPr/>
              <w:p w:rsidR="00000000" w:rsidDel="00000000" w:rsidP="00000000" w:rsidRDefault="00000000" w:rsidRPr="00000000" w14:paraId="0000011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comprensión del flujo lógico y temporal en las operaciones principales, garantizando que los procesos se ejecuten en el orden correcto. </w:t>
                </w:r>
              </w:p>
            </w:tc>
          </w:tr>
          <w:tr>
            <w:trPr>
              <w:cantSplit w:val="0"/>
              <w:trHeight w:val="362" w:hRule="atLeast"/>
              <w:tblHeader w:val="0"/>
            </w:trPr>
            <w:tc>
              <w:tcPr/>
              <w:p w:rsidR="00000000" w:rsidDel="00000000" w:rsidP="00000000" w:rsidRDefault="00000000" w:rsidRPr="00000000" w14:paraId="0000011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1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Componentes</w:t>
                </w:r>
              </w:p>
            </w:tc>
            <w:tc>
              <w:tcPr/>
              <w:p w:rsidR="00000000" w:rsidDel="00000000" w:rsidP="00000000" w:rsidRDefault="00000000" w:rsidRPr="00000000" w14:paraId="0000011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Diagrama que muestra la organización, dependencias y empaquetamiento de los componentes físicos que conforman el software. </w:t>
                </w:r>
              </w:p>
            </w:tc>
            <w:tc>
              <w:tcPr/>
              <w:p w:rsidR="00000000" w:rsidDel="00000000" w:rsidP="00000000" w:rsidRDefault="00000000" w:rsidRPr="00000000" w14:paraId="0000011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Da cuenta de la estructuración del software orientada a su despliegue, facilitando la mantenibilidad y reutilización de módulos. </w:t>
                </w:r>
              </w:p>
            </w:tc>
          </w:tr>
        </w:tbl>
      </w:sdtContent>
    </w:sdt>
    <w:p w:rsidR="00000000" w:rsidDel="00000000" w:rsidP="00000000" w:rsidRDefault="00000000" w:rsidRPr="00000000" w14:paraId="00000115">
      <w:pPr>
        <w:pStyle w:val="Heading2"/>
        <w:spacing w:after="0" w:line="240" w:lineRule="auto"/>
        <w:jc w:val="both"/>
        <w:rPr>
          <w:rFonts w:ascii="Arial" w:cs="Arial" w:eastAsia="Arial" w:hAnsi="Arial"/>
          <w:sz w:val="22"/>
          <w:szCs w:val="22"/>
        </w:rPr>
      </w:pPr>
      <w:bookmarkStart w:colFirst="0" w:colLast="0" w:name="_heading=h.hjr7okvlm4lx" w:id="14"/>
      <w:bookmarkEnd w:id="14"/>
      <w:r w:rsidDel="00000000" w:rsidR="00000000" w:rsidRPr="00000000">
        <w:rPr>
          <w:rtl w:val="0"/>
        </w:rPr>
      </w:r>
    </w:p>
    <w:p w:rsidR="00000000" w:rsidDel="00000000" w:rsidP="00000000" w:rsidRDefault="00000000" w:rsidRPr="00000000" w14:paraId="00000116">
      <w:pPr>
        <w:pStyle w:val="Heading2"/>
        <w:spacing w:after="0" w:line="240" w:lineRule="auto"/>
        <w:jc w:val="both"/>
        <w:rPr>
          <w:rFonts w:ascii="Arial" w:cs="Arial" w:eastAsia="Arial" w:hAnsi="Arial"/>
          <w:sz w:val="22"/>
          <w:szCs w:val="22"/>
        </w:rPr>
      </w:pPr>
      <w:bookmarkStart w:colFirst="0" w:colLast="0" w:name="_heading=h.5cociauerykf" w:id="15"/>
      <w:bookmarkEnd w:id="15"/>
      <w:r w:rsidDel="00000000" w:rsidR="00000000" w:rsidRPr="00000000">
        <w:rPr>
          <w:rtl w:val="0"/>
        </w:rPr>
      </w:r>
    </w:p>
    <w:p w:rsidR="00000000" w:rsidDel="00000000" w:rsidP="00000000" w:rsidRDefault="00000000" w:rsidRPr="00000000" w14:paraId="00000117">
      <w:pPr>
        <w:pStyle w:val="Heading2"/>
        <w:spacing w:after="0" w:line="240" w:lineRule="auto"/>
        <w:jc w:val="both"/>
        <w:rPr>
          <w:rFonts w:ascii="Arial" w:cs="Arial" w:eastAsia="Arial" w:hAnsi="Arial"/>
          <w:sz w:val="22"/>
          <w:szCs w:val="22"/>
        </w:rPr>
      </w:pPr>
      <w:bookmarkStart w:colFirst="0" w:colLast="0" w:name="_heading=h.k8rb7o4ix2rw" w:id="16"/>
      <w:bookmarkEnd w:id="16"/>
      <w:r w:rsidDel="00000000" w:rsidR="00000000" w:rsidRPr="00000000">
        <w:rPr>
          <w:rtl w:val="0"/>
        </w:rPr>
      </w:r>
    </w:p>
    <w:p w:rsidR="00000000" w:rsidDel="00000000" w:rsidP="00000000" w:rsidRDefault="00000000" w:rsidRPr="00000000" w14:paraId="00000118">
      <w:pPr>
        <w:pStyle w:val="Heading2"/>
        <w:spacing w:after="0" w:line="240" w:lineRule="auto"/>
        <w:jc w:val="both"/>
        <w:rPr>
          <w:rFonts w:ascii="Arial" w:cs="Arial" w:eastAsia="Arial" w:hAnsi="Arial"/>
          <w:sz w:val="22"/>
          <w:szCs w:val="22"/>
        </w:rPr>
      </w:pPr>
      <w:bookmarkStart w:colFirst="0" w:colLast="0" w:name="_heading=h.vnhcb6hhsnyr" w:id="17"/>
      <w:bookmarkEnd w:id="17"/>
      <w:r w:rsidDel="00000000" w:rsidR="00000000" w:rsidRPr="00000000">
        <w:rPr>
          <w:rtl w:val="0"/>
        </w:rPr>
      </w:r>
    </w:p>
    <w:p w:rsidR="00000000" w:rsidDel="00000000" w:rsidP="00000000" w:rsidRDefault="00000000" w:rsidRPr="00000000" w14:paraId="00000119">
      <w:pPr>
        <w:pStyle w:val="Heading2"/>
        <w:spacing w:after="0" w:line="240" w:lineRule="auto"/>
        <w:jc w:val="both"/>
        <w:rPr>
          <w:rFonts w:ascii="Arial" w:cs="Arial" w:eastAsia="Arial" w:hAnsi="Arial"/>
          <w:sz w:val="22"/>
          <w:szCs w:val="22"/>
        </w:rPr>
      </w:pPr>
      <w:bookmarkStart w:colFirst="0" w:colLast="0" w:name="_heading=h.cmhbawkc2i1y" w:id="18"/>
      <w:bookmarkEnd w:id="18"/>
      <w:r w:rsidDel="00000000" w:rsidR="00000000" w:rsidRPr="00000000">
        <w:rPr>
          <w:rtl w:val="0"/>
        </w:rPr>
      </w:r>
    </w:p>
    <w:p w:rsidR="00000000" w:rsidDel="00000000" w:rsidP="00000000" w:rsidRDefault="00000000" w:rsidRPr="00000000" w14:paraId="0000011A">
      <w:pPr>
        <w:pStyle w:val="Heading2"/>
        <w:spacing w:after="0" w:line="240" w:lineRule="auto"/>
        <w:jc w:val="both"/>
        <w:rPr>
          <w:rFonts w:ascii="Arial" w:cs="Arial" w:eastAsia="Arial" w:hAnsi="Arial"/>
          <w:sz w:val="22"/>
          <w:szCs w:val="22"/>
        </w:rPr>
      </w:pPr>
      <w:bookmarkStart w:colFirst="0" w:colLast="0" w:name="_heading=h.f11lqoml7rg" w:id="19"/>
      <w:bookmarkEnd w:id="19"/>
      <w:r w:rsidDel="00000000" w:rsidR="00000000" w:rsidRPr="00000000">
        <w:rPr>
          <w:rtl w:val="0"/>
        </w:rPr>
      </w:r>
    </w:p>
    <w:p w:rsidR="00000000" w:rsidDel="00000000" w:rsidP="00000000" w:rsidRDefault="00000000" w:rsidRPr="00000000" w14:paraId="0000011B">
      <w:pPr>
        <w:pStyle w:val="Heading2"/>
        <w:spacing w:after="0" w:line="240" w:lineRule="auto"/>
        <w:jc w:val="both"/>
        <w:rPr>
          <w:rFonts w:ascii="Arial" w:cs="Arial" w:eastAsia="Arial" w:hAnsi="Arial"/>
          <w:sz w:val="22"/>
          <w:szCs w:val="22"/>
        </w:rPr>
      </w:pPr>
      <w:bookmarkStart w:colFirst="0" w:colLast="0" w:name="_heading=h.u3gn3p5g5jr3" w:id="20"/>
      <w:bookmarkEnd w:id="20"/>
      <w:r w:rsidDel="00000000" w:rsidR="00000000" w:rsidRPr="00000000">
        <w:rPr>
          <w:rtl w:val="0"/>
        </w:rPr>
      </w:r>
    </w:p>
    <w:p w:rsidR="00000000" w:rsidDel="00000000" w:rsidP="00000000" w:rsidRDefault="00000000" w:rsidRPr="00000000" w14:paraId="0000011C">
      <w:pPr>
        <w:pStyle w:val="Heading2"/>
        <w:spacing w:after="0" w:line="240" w:lineRule="auto"/>
        <w:jc w:val="both"/>
        <w:rPr>
          <w:rFonts w:ascii="Arial" w:cs="Arial" w:eastAsia="Arial" w:hAnsi="Arial"/>
          <w:sz w:val="22"/>
          <w:szCs w:val="22"/>
        </w:rPr>
      </w:pPr>
      <w:bookmarkStart w:colFirst="0" w:colLast="0" w:name="_heading=h.360t5878rigu" w:id="21"/>
      <w:bookmarkEnd w:id="21"/>
      <w:r w:rsidDel="00000000" w:rsidR="00000000" w:rsidRPr="00000000">
        <w:rPr>
          <w:rtl w:val="0"/>
        </w:rPr>
      </w:r>
    </w:p>
    <w:p w:rsidR="00000000" w:rsidDel="00000000" w:rsidP="00000000" w:rsidRDefault="00000000" w:rsidRPr="00000000" w14:paraId="0000011D">
      <w:pPr>
        <w:pStyle w:val="Heading2"/>
        <w:spacing w:after="0" w:line="240" w:lineRule="auto"/>
        <w:jc w:val="both"/>
        <w:rPr>
          <w:rFonts w:ascii="Arial" w:cs="Arial" w:eastAsia="Arial" w:hAnsi="Arial"/>
          <w:sz w:val="22"/>
          <w:szCs w:val="22"/>
        </w:rPr>
      </w:pPr>
      <w:bookmarkStart w:colFirst="0" w:colLast="0" w:name="_heading=h.vcgm8ffx5kg5" w:id="22"/>
      <w:bookmarkEnd w:id="22"/>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spacing w:after="0" w:line="240" w:lineRule="auto"/>
        <w:jc w:val="both"/>
        <w:rPr>
          <w:rFonts w:ascii="Arial" w:cs="Arial" w:eastAsia="Arial" w:hAnsi="Arial"/>
          <w:b w:val="1"/>
          <w:bCs w:val="1"/>
        </w:rPr>
      </w:pPr>
      <w:bookmarkStart w:colFirst="0" w:colLast="0" w:name="_heading=h.vvgz2vpxfwhn" w:id="23"/>
      <w:bookmarkEnd w:id="23"/>
      <w:r w:rsidDel="00000000" w:rsidR="00000000" w:rsidRPr="00000000">
        <w:rPr>
          <w:rFonts w:ascii="Arial" w:cs="Arial" w:eastAsia="Arial" w:hAnsi="Arial"/>
          <w:sz w:val="22"/>
          <w:szCs w:val="22"/>
          <w:rtl w:val="0"/>
        </w:rPr>
        <w:t xml:space="preserve">Requisitos No Funcionales </w:t>
      </w:r>
      <w:r w:rsidDel="00000000" w:rsidR="00000000" w:rsidRPr="00000000">
        <w:rPr>
          <w:rtl w:val="0"/>
        </w:rPr>
      </w:r>
    </w:p>
    <w:sdt>
      <w:sdtPr>
        <w:lock w:val="contentLocked"/>
        <w:id w:val="1809282144"/>
        <w:tag w:val="goog_rdk_2"/>
      </w:sdtPr>
      <w:sdtContent>
        <w:tbl>
          <w:tblPr>
            <w:tblStyle w:val="Table18"/>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20">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12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12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123">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124">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125">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2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Seguridad</w:t>
                </w:r>
              </w:p>
            </w:tc>
            <w:tc>
              <w:tcPr/>
              <w:p w:rsidR="00000000" w:rsidDel="00000000" w:rsidP="00000000" w:rsidRDefault="00000000" w:rsidRPr="00000000" w14:paraId="0000012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que define las políticas, protocolos y mecanismos de protección de datos, autenticación y control de acceso del sistema. </w:t>
                </w:r>
              </w:p>
            </w:tc>
            <w:tc>
              <w:tcPr/>
              <w:p w:rsidR="00000000" w:rsidDel="00000000" w:rsidP="00000000" w:rsidRDefault="00000000" w:rsidRPr="00000000" w14:paraId="0000012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el compromiso del equipo con la integridad, confidencialidad y robustez de la plataforma frente a vulnerabilidades. </w:t>
                </w:r>
              </w:p>
            </w:tc>
          </w:tr>
          <w:tr>
            <w:trPr>
              <w:cantSplit w:val="0"/>
              <w:trHeight w:val="362" w:hRule="atLeast"/>
              <w:tblHeader w:val="0"/>
            </w:trPr>
            <w:tc>
              <w:tcPr/>
              <w:p w:rsidR="00000000" w:rsidDel="00000000" w:rsidP="00000000" w:rsidRDefault="00000000" w:rsidRPr="00000000" w14:paraId="00000129">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2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Rendimiento</w:t>
                </w:r>
              </w:p>
            </w:tc>
            <w:tc>
              <w:tcPr/>
              <w:p w:rsidR="00000000" w:rsidDel="00000000" w:rsidP="00000000" w:rsidRDefault="00000000" w:rsidRPr="00000000" w14:paraId="0000012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Especificación de los tiempos de respuesta aceptables, capacidad de procesamiento y eficiencia esperada bajo condiciones normales. </w:t>
                </w:r>
              </w:p>
            </w:tc>
            <w:tc>
              <w:tcPr/>
              <w:p w:rsidR="00000000" w:rsidDel="00000000" w:rsidP="00000000" w:rsidRDefault="00000000" w:rsidRPr="00000000" w14:paraId="0000012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planificación técnica para garantizar una experiencia de usuario fluida y optimización de recursos. </w:t>
                </w:r>
              </w:p>
            </w:tc>
          </w:tr>
          <w:tr>
            <w:trPr>
              <w:cantSplit w:val="0"/>
              <w:trHeight w:val="362" w:hRule="atLeast"/>
              <w:tblHeader w:val="0"/>
            </w:trPr>
            <w:tc>
              <w:tcPr/>
              <w:p w:rsidR="00000000" w:rsidDel="00000000" w:rsidP="00000000" w:rsidRDefault="00000000" w:rsidRPr="00000000" w14:paraId="0000012D">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2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Escalabilidad</w:t>
                </w:r>
              </w:p>
            </w:tc>
            <w:tc>
              <w:tcPr/>
              <w:p w:rsidR="00000000" w:rsidDel="00000000" w:rsidP="00000000" w:rsidRDefault="00000000" w:rsidRPr="00000000" w14:paraId="0000012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Definición de las estrategias arquitectónicas para que el sistema soporte un aumento futuro en la carga de trabajo, volumen de datos o usuarios concurrentes. </w:t>
                </w:r>
              </w:p>
            </w:tc>
            <w:tc>
              <w:tcPr/>
              <w:p w:rsidR="00000000" w:rsidDel="00000000" w:rsidP="00000000" w:rsidRDefault="00000000" w:rsidRPr="00000000" w14:paraId="0000013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Da cuenta de la visión a largo plazo y la capacidad de diseñar sistemas preparados para el crecimiento sin degradar el servicio. </w:t>
                </w:r>
              </w:p>
            </w:tc>
          </w:tr>
          <w:tr>
            <w:trPr>
              <w:cantSplit w:val="0"/>
              <w:trHeight w:val="2580.849609375" w:hRule="atLeast"/>
              <w:tblHeader w:val="0"/>
            </w:trPr>
            <w:tc>
              <w:tcPr/>
              <w:p w:rsidR="00000000" w:rsidDel="00000000" w:rsidP="00000000" w:rsidRDefault="00000000" w:rsidRPr="00000000" w14:paraId="0000013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3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Disponibilidad</w:t>
                </w:r>
              </w:p>
            </w:tc>
            <w:tc>
              <w:tcPr/>
              <w:p w:rsidR="00000000" w:rsidDel="00000000" w:rsidP="00000000" w:rsidRDefault="00000000" w:rsidRPr="00000000" w14:paraId="0000013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Especificación del tiempo de actividad esperado (uptime) y estrategias de redundancia o recuperación ante fallos del sistema. </w:t>
                </w:r>
              </w:p>
            </w:tc>
            <w:tc>
              <w:tcPr/>
              <w:p w:rsidR="00000000" w:rsidDel="00000000" w:rsidP="00000000" w:rsidRDefault="00000000" w:rsidRPr="00000000" w14:paraId="0000013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consideración técnica para asegurar que el sistema se mantenga operativo, resiliente y accesible de forma continua. </w:t>
                </w:r>
              </w:p>
            </w:tc>
          </w:tr>
          <w:tr>
            <w:trPr>
              <w:cantSplit w:val="0"/>
              <w:trHeight w:val="362" w:hRule="atLeast"/>
              <w:tblHeader w:val="0"/>
            </w:trPr>
            <w:tc>
              <w:tcPr/>
              <w:p w:rsidR="00000000" w:rsidDel="00000000" w:rsidP="00000000" w:rsidRDefault="00000000" w:rsidRPr="00000000" w14:paraId="00000135">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3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Portabilidad (Docker)</w:t>
                </w:r>
              </w:p>
            </w:tc>
            <w:tc>
              <w:tcPr/>
              <w:p w:rsidR="00000000" w:rsidDel="00000000" w:rsidP="00000000" w:rsidRDefault="00000000" w:rsidRPr="00000000" w14:paraId="0000013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Documentación sobre la capacidad del sistema para ejecutarse de manera consistente en múltiples entornos mediante la contenedorización de sus servicios. </w:t>
                </w:r>
              </w:p>
            </w:tc>
            <w:tc>
              <w:tcPr/>
              <w:p w:rsidR="00000000" w:rsidDel="00000000" w:rsidP="00000000" w:rsidRDefault="00000000" w:rsidRPr="00000000" w14:paraId="0000013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estandarización del entorno de ejecución, facilitando una transición transparente entre las fases de desarrollo, pruebas y producción. </w:t>
                </w:r>
              </w:p>
            </w:tc>
          </w:tr>
        </w:tbl>
      </w:sdtContent>
    </w:sdt>
    <w:p w:rsidR="00000000" w:rsidDel="00000000" w:rsidP="00000000" w:rsidRDefault="00000000" w:rsidRPr="00000000" w14:paraId="00000139">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A">
      <w:pPr>
        <w:pStyle w:val="Heading2"/>
        <w:spacing w:after="0" w:line="240" w:lineRule="auto"/>
        <w:jc w:val="both"/>
        <w:rPr>
          <w:rFonts w:ascii="Arial" w:cs="Arial" w:eastAsia="Arial" w:hAnsi="Arial"/>
          <w:sz w:val="22"/>
          <w:szCs w:val="22"/>
        </w:rPr>
      </w:pPr>
      <w:bookmarkStart w:colFirst="0" w:colLast="0" w:name="_heading=h.1ly519stg3ue" w:id="24"/>
      <w:bookmarkEnd w:id="24"/>
      <w:r w:rsidDel="00000000" w:rsidR="00000000" w:rsidRPr="00000000">
        <w:rPr>
          <w:rtl w:val="0"/>
        </w:rPr>
      </w:r>
    </w:p>
    <w:p w:rsidR="00000000" w:rsidDel="00000000" w:rsidP="00000000" w:rsidRDefault="00000000" w:rsidRPr="00000000" w14:paraId="0000013B">
      <w:pPr>
        <w:pStyle w:val="Heading2"/>
        <w:spacing w:after="0" w:line="240" w:lineRule="auto"/>
        <w:jc w:val="both"/>
        <w:rPr>
          <w:rFonts w:ascii="Arial" w:cs="Arial" w:eastAsia="Arial" w:hAnsi="Arial"/>
          <w:sz w:val="22"/>
          <w:szCs w:val="22"/>
        </w:rPr>
      </w:pPr>
      <w:bookmarkStart w:colFirst="0" w:colLast="0" w:name="_heading=h.3v9s2666lph" w:id="25"/>
      <w:bookmarkEnd w:id="25"/>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spacing w:after="0" w:line="240" w:lineRule="auto"/>
        <w:jc w:val="both"/>
        <w:rPr>
          <w:rFonts w:ascii="Arial" w:cs="Arial" w:eastAsia="Arial" w:hAnsi="Arial"/>
          <w:b w:val="1"/>
          <w:bCs w:val="1"/>
        </w:rPr>
      </w:pPr>
      <w:bookmarkStart w:colFirst="0" w:colLast="0" w:name="_heading=h.26x4dh3dst6m" w:id="26"/>
      <w:bookmarkEnd w:id="26"/>
      <w:r w:rsidDel="00000000" w:rsidR="00000000" w:rsidRPr="00000000">
        <w:rPr>
          <w:rFonts w:ascii="Arial" w:cs="Arial" w:eastAsia="Arial" w:hAnsi="Arial"/>
          <w:sz w:val="22"/>
          <w:szCs w:val="22"/>
          <w:rtl w:val="0"/>
        </w:rPr>
        <w:t xml:space="preserve">Docker </w:t>
      </w:r>
      <w:r w:rsidDel="00000000" w:rsidR="00000000" w:rsidRPr="00000000">
        <w:rPr>
          <w:rtl w:val="0"/>
        </w:rPr>
      </w:r>
    </w:p>
    <w:sdt>
      <w:sdtPr>
        <w:lock w:val="contentLocked"/>
        <w:id w:val="-1540917837"/>
        <w:tag w:val="goog_rdk_3"/>
      </w:sdtPr>
      <w:sdtContent>
        <w:tbl>
          <w:tblPr>
            <w:tblStyle w:val="Table19"/>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3E">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13F">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140">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14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14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143">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4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Dockerfile(s)</w:t>
                </w:r>
              </w:p>
            </w:tc>
            <w:tc>
              <w:tcPr/>
              <w:p w:rsidR="00000000" w:rsidDel="00000000" w:rsidP="00000000" w:rsidRDefault="00000000" w:rsidRPr="00000000" w14:paraId="0000014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Archivos de texto con las instrucciones necesarias para construir las imágenes estandarizadas de los contenedores de cada servicio del proyecto. </w:t>
                </w:r>
              </w:p>
            </w:tc>
            <w:tc>
              <w:tcPr/>
              <w:p w:rsidR="00000000" w:rsidDel="00000000" w:rsidP="00000000" w:rsidRDefault="00000000" w:rsidRPr="00000000" w14:paraId="0000014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 aislar y empaquetar la aplicación junto con sus dependencias, asegurando entornos consistentes. </w:t>
                </w:r>
              </w:p>
            </w:tc>
          </w:tr>
          <w:tr>
            <w:trPr>
              <w:cantSplit w:val="0"/>
              <w:trHeight w:val="362" w:hRule="atLeast"/>
              <w:tblHeader w:val="0"/>
            </w:trPr>
            <w:tc>
              <w:tcPr/>
              <w:p w:rsidR="00000000" w:rsidDel="00000000" w:rsidP="00000000" w:rsidRDefault="00000000" w:rsidRPr="00000000" w14:paraId="00000147">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4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docker-compose</w:t>
                </w:r>
              </w:p>
            </w:tc>
            <w:tc>
              <w:tcPr/>
              <w:p w:rsidR="00000000" w:rsidDel="00000000" w:rsidP="00000000" w:rsidRDefault="00000000" w:rsidRPr="00000000" w14:paraId="0000014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Archivo de configuración YAML que define, orquesta y enlaza los múltiples contenedores que conforman la arquitectura completa de la aplicación. </w:t>
                </w:r>
              </w:p>
            </w:tc>
            <w:tc>
              <w:tcPr/>
              <w:p w:rsidR="00000000" w:rsidDel="00000000" w:rsidP="00000000" w:rsidRDefault="00000000" w:rsidRPr="00000000" w14:paraId="0000014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el dominio en la orquestación local y la configuración de redes en entornos de ejecución multi-contenedor. </w:t>
                </w:r>
              </w:p>
            </w:tc>
          </w:tr>
          <w:tr>
            <w:trPr>
              <w:cantSplit w:val="0"/>
              <w:trHeight w:val="362" w:hRule="atLeast"/>
              <w:tblHeader w:val="0"/>
            </w:trPr>
            <w:tc>
              <w:tcPr/>
              <w:p w:rsidR="00000000" w:rsidDel="00000000" w:rsidP="00000000" w:rsidRDefault="00000000" w:rsidRPr="00000000" w14:paraId="0000014B">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4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Variables de entorno .env</w:t>
                </w:r>
              </w:p>
            </w:tc>
            <w:tc>
              <w:tcPr/>
              <w:p w:rsidR="00000000" w:rsidDel="00000000" w:rsidP="00000000" w:rsidRDefault="00000000" w:rsidRPr="00000000" w14:paraId="0000014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Archivo que almacena variables sensibles, credenciales y parámetros de configuración dependientes del entorno de ejecución. </w:t>
                </w:r>
              </w:p>
            </w:tc>
            <w:tc>
              <w:tcPr/>
              <w:p w:rsidR="00000000" w:rsidDel="00000000" w:rsidP="00000000" w:rsidRDefault="00000000" w:rsidRPr="00000000" w14:paraId="0000014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Da cuenta de la aplicación de buenas prácticas en la gestión de configuraciones, desacoplando datos sensibles del código fuente. </w:t>
                </w:r>
              </w:p>
            </w:tc>
          </w:tr>
          <w:tr>
            <w:trPr>
              <w:cantSplit w:val="0"/>
              <w:trHeight w:val="362" w:hRule="atLeast"/>
              <w:tblHeader w:val="0"/>
            </w:trPr>
            <w:tc>
              <w:tcPr/>
              <w:p w:rsidR="00000000" w:rsidDel="00000000" w:rsidP="00000000" w:rsidRDefault="00000000" w:rsidRPr="00000000" w14:paraId="0000014F">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5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Manual de despliegue en .md</w:t>
                </w:r>
              </w:p>
            </w:tc>
            <w:tc>
              <w:tcPr/>
              <w:p w:rsidR="00000000" w:rsidDel="00000000" w:rsidP="00000000" w:rsidRDefault="00000000" w:rsidRPr="00000000" w14:paraId="0000015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Guía paso a paso estructurada para instalar, configurar y levantar los servicios del proyecto desde cero en cualquier equipo. </w:t>
                </w:r>
              </w:p>
            </w:tc>
            <w:tc>
              <w:tcPr/>
              <w:p w:rsidR="00000000" w:rsidDel="00000000" w:rsidP="00000000" w:rsidRDefault="00000000" w:rsidRPr="00000000" w14:paraId="0000015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 transferir conocimiento técnico, garantizando la reproducibilidad del entorno de trabajo y producción. </w:t>
                </w:r>
              </w:p>
            </w:tc>
          </w:tr>
        </w:tbl>
      </w:sdtContent>
    </w:sdt>
    <w:p w:rsidR="00000000" w:rsidDel="00000000" w:rsidP="00000000" w:rsidRDefault="00000000" w:rsidRPr="00000000" w14:paraId="0000015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4">
      <w:pPr>
        <w:pStyle w:val="Heading2"/>
        <w:spacing w:after="0" w:line="240" w:lineRule="auto"/>
        <w:jc w:val="both"/>
        <w:rPr>
          <w:rFonts w:ascii="Arial" w:cs="Arial" w:eastAsia="Arial" w:hAnsi="Arial"/>
          <w:sz w:val="22"/>
          <w:szCs w:val="22"/>
        </w:rPr>
      </w:pPr>
      <w:bookmarkStart w:colFirst="0" w:colLast="0" w:name="_heading=h.vwdu9mm08alh" w:id="27"/>
      <w:bookmarkEnd w:id="27"/>
      <w:r w:rsidDel="00000000" w:rsidR="00000000" w:rsidRPr="00000000">
        <w:rPr>
          <w:rtl w:val="0"/>
        </w:rPr>
      </w:r>
    </w:p>
    <w:p w:rsidR="00000000" w:rsidDel="00000000" w:rsidP="00000000" w:rsidRDefault="00000000" w:rsidRPr="00000000" w14:paraId="00000155">
      <w:pPr>
        <w:pStyle w:val="Heading2"/>
        <w:spacing w:after="0" w:line="240" w:lineRule="auto"/>
        <w:jc w:val="both"/>
        <w:rPr>
          <w:rFonts w:ascii="Arial" w:cs="Arial" w:eastAsia="Arial" w:hAnsi="Arial"/>
          <w:sz w:val="22"/>
          <w:szCs w:val="22"/>
        </w:rPr>
      </w:pPr>
      <w:bookmarkStart w:colFirst="0" w:colLast="0" w:name="_heading=h.vjw6c6jnt0sx" w:id="28"/>
      <w:bookmarkEnd w:id="28"/>
      <w:r w:rsidDel="00000000" w:rsidR="00000000" w:rsidRPr="00000000">
        <w:rPr>
          <w:rtl w:val="0"/>
        </w:rPr>
      </w:r>
    </w:p>
    <w:p w:rsidR="00000000" w:rsidDel="00000000" w:rsidP="00000000" w:rsidRDefault="00000000" w:rsidRPr="00000000" w14:paraId="00000156">
      <w:pPr>
        <w:pStyle w:val="Heading2"/>
        <w:spacing w:after="0" w:line="240" w:lineRule="auto"/>
        <w:jc w:val="both"/>
        <w:rPr>
          <w:rFonts w:ascii="Arial" w:cs="Arial" w:eastAsia="Arial" w:hAnsi="Arial"/>
          <w:sz w:val="22"/>
          <w:szCs w:val="22"/>
        </w:rPr>
      </w:pPr>
      <w:bookmarkStart w:colFirst="0" w:colLast="0" w:name="_heading=h.e71vl62egx5v" w:id="29"/>
      <w:bookmarkEnd w:id="29"/>
      <w:r w:rsidDel="00000000" w:rsidR="00000000" w:rsidRPr="00000000">
        <w:rPr>
          <w:rtl w:val="0"/>
        </w:rPr>
      </w:r>
    </w:p>
    <w:p w:rsidR="00000000" w:rsidDel="00000000" w:rsidP="00000000" w:rsidRDefault="00000000" w:rsidRPr="00000000" w14:paraId="00000157">
      <w:pPr>
        <w:pStyle w:val="Heading2"/>
        <w:spacing w:after="0" w:line="240" w:lineRule="auto"/>
        <w:jc w:val="both"/>
        <w:rPr>
          <w:rFonts w:ascii="Arial" w:cs="Arial" w:eastAsia="Arial" w:hAnsi="Arial"/>
          <w:sz w:val="22"/>
          <w:szCs w:val="22"/>
        </w:rPr>
      </w:pPr>
      <w:bookmarkStart w:colFirst="0" w:colLast="0" w:name="_heading=h.s4hj3f8vffuz" w:id="30"/>
      <w:bookmarkEnd w:id="30"/>
      <w:r w:rsidDel="00000000" w:rsidR="00000000" w:rsidRPr="00000000">
        <w:rPr>
          <w:rtl w:val="0"/>
        </w:rPr>
      </w:r>
    </w:p>
    <w:p w:rsidR="00000000" w:rsidDel="00000000" w:rsidP="00000000" w:rsidRDefault="00000000" w:rsidRPr="00000000" w14:paraId="00000158">
      <w:pPr>
        <w:pStyle w:val="Heading2"/>
        <w:spacing w:after="0" w:line="240" w:lineRule="auto"/>
        <w:jc w:val="both"/>
        <w:rPr>
          <w:rFonts w:ascii="Arial" w:cs="Arial" w:eastAsia="Arial" w:hAnsi="Arial"/>
          <w:sz w:val="22"/>
          <w:szCs w:val="22"/>
        </w:rPr>
      </w:pPr>
      <w:bookmarkStart w:colFirst="0" w:colLast="0" w:name="_heading=h.1jn7efukkutp" w:id="31"/>
      <w:bookmarkEnd w:id="31"/>
      <w:r w:rsidDel="00000000" w:rsidR="00000000" w:rsidRPr="00000000">
        <w:rPr>
          <w:rtl w:val="0"/>
        </w:rPr>
      </w:r>
    </w:p>
    <w:p w:rsidR="00000000" w:rsidDel="00000000" w:rsidP="00000000" w:rsidRDefault="00000000" w:rsidRPr="00000000" w14:paraId="00000159">
      <w:pPr>
        <w:pStyle w:val="Heading2"/>
        <w:spacing w:after="0" w:line="240" w:lineRule="auto"/>
        <w:jc w:val="both"/>
        <w:rPr>
          <w:rFonts w:ascii="Arial" w:cs="Arial" w:eastAsia="Arial" w:hAnsi="Arial"/>
          <w:sz w:val="22"/>
          <w:szCs w:val="22"/>
        </w:rPr>
      </w:pPr>
      <w:bookmarkStart w:colFirst="0" w:colLast="0" w:name="_heading=h.xmt2ydyl8k3b" w:id="32"/>
      <w:bookmarkEnd w:id="32"/>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spacing w:after="0" w:line="240" w:lineRule="auto"/>
        <w:jc w:val="both"/>
        <w:rPr>
          <w:rFonts w:ascii="Arial" w:cs="Arial" w:eastAsia="Arial" w:hAnsi="Arial"/>
        </w:rPr>
      </w:pPr>
      <w:bookmarkStart w:colFirst="0" w:colLast="0" w:name="_heading=h.6ub6eh6cex5f" w:id="33"/>
      <w:bookmarkEnd w:id="33"/>
      <w:r w:rsidDel="00000000" w:rsidR="00000000" w:rsidRPr="00000000">
        <w:rPr>
          <w:rFonts w:ascii="Arial" w:cs="Arial" w:eastAsia="Arial" w:hAnsi="Arial"/>
          <w:sz w:val="22"/>
          <w:szCs w:val="22"/>
          <w:rtl w:val="0"/>
        </w:rPr>
        <w:t xml:space="preserve">Pruebas </w:t>
      </w:r>
      <w:r w:rsidDel="00000000" w:rsidR="00000000" w:rsidRPr="00000000">
        <w:rPr>
          <w:rtl w:val="0"/>
        </w:rPr>
      </w:r>
    </w:p>
    <w:sdt>
      <w:sdtPr>
        <w:lock w:val="contentLocked"/>
        <w:id w:val="-49207201"/>
        <w:tag w:val="goog_rdk_4"/>
      </w:sdtPr>
      <w:sdtContent>
        <w:tbl>
          <w:tblPr>
            <w:tblStyle w:val="Table2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5D">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15E">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15F">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160">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161">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16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6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Pruebas unitarias</w:t>
                </w:r>
              </w:p>
            </w:tc>
            <w:tc>
              <w:tcPr/>
              <w:p w:rsidR="00000000" w:rsidDel="00000000" w:rsidP="00000000" w:rsidRDefault="00000000" w:rsidRPr="00000000" w14:paraId="0000016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o scripts que detallan las pruebas automatizadas realizadas a nivel de funciones o clases individuales de forma aislada. </w:t>
                </w:r>
              </w:p>
            </w:tc>
            <w:tc>
              <w:tcPr/>
              <w:p w:rsidR="00000000" w:rsidDel="00000000" w:rsidP="00000000" w:rsidRDefault="00000000" w:rsidRPr="00000000" w14:paraId="0000016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aplicación de aseguramiento de calidad a nivel de código base para prevenir errores tempranos y asegurar la lógica interna. </w:t>
                </w:r>
              </w:p>
            </w:tc>
          </w:tr>
          <w:tr>
            <w:trPr>
              <w:cantSplit w:val="0"/>
              <w:trHeight w:val="362" w:hRule="atLeast"/>
              <w:tblHeader w:val="0"/>
            </w:trPr>
            <w:tc>
              <w:tcPr/>
              <w:p w:rsidR="00000000" w:rsidDel="00000000" w:rsidP="00000000" w:rsidRDefault="00000000" w:rsidRPr="00000000" w14:paraId="00000166">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6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Pruebas de integración</w:t>
                </w:r>
              </w:p>
            </w:tc>
            <w:tc>
              <w:tcPr/>
              <w:p w:rsidR="00000000" w:rsidDel="00000000" w:rsidP="00000000" w:rsidRDefault="00000000" w:rsidRPr="00000000" w14:paraId="0000016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Registro de las pruebas ejecutadas para validar la correcta comunicación, transferencia de datos e interacción entre distintos módulos del sistema. </w:t>
                </w:r>
              </w:p>
            </w:tc>
            <w:tc>
              <w:tcPr/>
              <w:p w:rsidR="00000000" w:rsidDel="00000000" w:rsidP="00000000" w:rsidRDefault="00000000" w:rsidRPr="00000000" w14:paraId="0000016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capacidad de asegurar que los diferentes componentes de la arquitectura funcionen correctamente al integrarse. </w:t>
                </w:r>
              </w:p>
            </w:tc>
          </w:tr>
          <w:tr>
            <w:trPr>
              <w:cantSplit w:val="0"/>
              <w:trHeight w:val="362" w:hRule="atLeast"/>
              <w:tblHeader w:val="0"/>
            </w:trPr>
            <w:tc>
              <w:tcPr/>
              <w:p w:rsidR="00000000" w:rsidDel="00000000" w:rsidP="00000000" w:rsidRDefault="00000000" w:rsidRPr="00000000" w14:paraId="0000016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6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Pruebas de rendimiento</w:t>
                </w:r>
              </w:p>
            </w:tc>
            <w:tc>
              <w:tcPr/>
              <w:p w:rsidR="00000000" w:rsidDel="00000000" w:rsidP="00000000" w:rsidRDefault="00000000" w:rsidRPr="00000000" w14:paraId="0000016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Informe de resultados obtenidos al someter el sistema a pruebas de carga, estrés o medición de tiempos de respuesta. </w:t>
                </w:r>
              </w:p>
            </w:tc>
            <w:tc>
              <w:tcPr/>
              <w:p w:rsidR="00000000" w:rsidDel="00000000" w:rsidP="00000000" w:rsidRDefault="00000000" w:rsidRPr="00000000" w14:paraId="0000016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Da cuenta de la validación empírica de los requerimientos no funcionales asociados a la velocidad y soporte de concurrencia. </w:t>
                </w:r>
              </w:p>
            </w:tc>
          </w:tr>
          <w:tr>
            <w:trPr>
              <w:cantSplit w:val="0"/>
              <w:trHeight w:val="362" w:hRule="atLeast"/>
              <w:tblHeader w:val="0"/>
            </w:trPr>
            <w:tc>
              <w:tcPr/>
              <w:p w:rsidR="00000000" w:rsidDel="00000000" w:rsidP="00000000" w:rsidRDefault="00000000" w:rsidRPr="00000000" w14:paraId="0000016E">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16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Pruebas de seguridad</w:t>
                </w:r>
              </w:p>
            </w:tc>
            <w:tc>
              <w:tcPr/>
              <w:p w:rsidR="00000000" w:rsidDel="00000000" w:rsidP="00000000" w:rsidRDefault="00000000" w:rsidRPr="00000000" w14:paraId="0000017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Registro de análisis de vulnerabilidades, auditorías de código (ej. análisis estático) y controles de dependencias en el software. </w:t>
                </w:r>
              </w:p>
            </w:tc>
            <w:tc>
              <w:tcPr/>
              <w:p w:rsidR="00000000" w:rsidDel="00000000" w:rsidP="00000000" w:rsidRDefault="00000000" w:rsidRPr="00000000" w14:paraId="0000017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 la aplicación de controles preventivos para asegurar la solidez de la aplicación frente a posibles amenazas y brechas de seguridad. </w:t>
                </w:r>
              </w:p>
            </w:tc>
          </w:tr>
        </w:tbl>
      </w:sdtContent>
    </w:sdt>
    <w:p w:rsidR="00000000" w:rsidDel="00000000" w:rsidP="00000000" w:rsidRDefault="00000000" w:rsidRPr="00000000" w14:paraId="0000017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73">
      <w:pPr>
        <w:pStyle w:val="Heading2"/>
        <w:spacing w:after="0" w:line="240" w:lineRule="auto"/>
        <w:jc w:val="both"/>
        <w:rPr>
          <w:rFonts w:ascii="Arial" w:cs="Arial" w:eastAsia="Arial" w:hAnsi="Arial"/>
          <w:sz w:val="22"/>
          <w:szCs w:val="22"/>
        </w:rPr>
      </w:pPr>
      <w:bookmarkStart w:colFirst="0" w:colLast="0" w:name="_heading=h.u545ms8gwwir" w:id="34"/>
      <w:bookmarkEnd w:id="34"/>
      <w:r w:rsidDel="00000000" w:rsidR="00000000" w:rsidRPr="00000000">
        <w:rPr>
          <w:rFonts w:ascii="Arial" w:cs="Arial" w:eastAsia="Arial" w:hAnsi="Arial"/>
          <w:sz w:val="22"/>
          <w:szCs w:val="22"/>
          <w:rtl w:val="0"/>
        </w:rPr>
        <w:t xml:space="preserve">Innovación </w:t>
      </w:r>
    </w:p>
    <w:p w:rsidR="00000000" w:rsidDel="00000000" w:rsidP="00000000" w:rsidRDefault="00000000" w:rsidRPr="00000000" w14:paraId="00000174">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75">
      <w:pPr>
        <w:spacing w:after="0" w:line="240" w:lineRule="auto"/>
        <w:jc w:val="both"/>
        <w:rPr>
          <w:rFonts w:ascii="Arial" w:cs="Arial" w:eastAsia="Arial" w:hAnsi="Arial"/>
        </w:rPr>
      </w:pPr>
      <w:r w:rsidDel="00000000" w:rsidR="00000000" w:rsidRPr="00000000">
        <w:rPr>
          <w:rtl w:val="0"/>
        </w:rPr>
      </w:r>
    </w:p>
    <w:sdt>
      <w:sdtPr>
        <w:lock w:val="contentLocked"/>
        <w:id w:val="1048792552"/>
        <w:tag w:val="goog_rdk_5"/>
      </w:sdtPr>
      <w:sdtContent>
        <w:tbl>
          <w:tblPr>
            <w:tblStyle w:val="Table21"/>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76">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177">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178">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179">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17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17B">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17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final </w:t>
                </w:r>
              </w:p>
              <w:p w:rsidR="00000000" w:rsidDel="00000000" w:rsidP="00000000" w:rsidRDefault="00000000" w:rsidRPr="00000000" w14:paraId="0000017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del proyecto APT </w:t>
                </w:r>
              </w:p>
            </w:tc>
            <w:tc>
              <w:tcPr/>
              <w:p w:rsidR="00000000" w:rsidDel="00000000" w:rsidP="00000000" w:rsidRDefault="00000000" w:rsidRPr="00000000" w14:paraId="0000017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Documento de cierre de proyecto donde se abordará todo lo hecho y se le dará un énfasis a la Innovación dentro del documento </w:t>
                </w:r>
              </w:p>
            </w:tc>
            <w:tc>
              <w:tcPr/>
              <w:p w:rsidR="00000000" w:rsidDel="00000000" w:rsidP="00000000" w:rsidRDefault="00000000" w:rsidRPr="00000000" w14:paraId="0000017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esta sección se realizará el documento de cierre , donde también se abordará si finalmente se resuelve un problema, que hace nuestra solución diferente y qué valor aportamos con el proyecto APT </w:t>
                </w:r>
              </w:p>
            </w:tc>
          </w:tr>
        </w:tbl>
      </w:sdtContent>
    </w:sdt>
    <w:p w:rsidR="00000000" w:rsidDel="00000000" w:rsidP="00000000" w:rsidRDefault="00000000" w:rsidRPr="00000000" w14:paraId="00000180">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1">
      <w:pPr>
        <w:spacing w:after="0" w:line="240" w:lineRule="auto"/>
        <w:jc w:val="both"/>
        <w:rPr>
          <w:rFonts w:ascii="Arial" w:cs="Arial" w:eastAsia="Arial" w:hAnsi="Arial"/>
          <w:b w:val="1"/>
          <w:bCs w:val="1"/>
        </w:rPr>
      </w:pPr>
      <w:r w:rsidDel="00000000" w:rsidR="00000000" w:rsidRPr="00000000">
        <w:rPr>
          <w:rtl w:val="0"/>
        </w:rPr>
      </w:r>
    </w:p>
    <w:tbl>
      <w:tblPr>
        <w:tblStyle w:val="Table2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82">
            <w:pPr>
              <w:pStyle w:val="Heading1"/>
              <w:spacing w:line="240" w:lineRule="auto"/>
              <w:jc w:val="both"/>
              <w:rPr>
                <w:rFonts w:ascii="Arial" w:cs="Arial" w:eastAsia="Arial" w:hAnsi="Arial"/>
                <w:sz w:val="22"/>
                <w:szCs w:val="22"/>
              </w:rPr>
            </w:pPr>
            <w:bookmarkStart w:colFirst="0" w:colLast="0" w:name="_heading=h.3z4acx5u4rwp" w:id="35"/>
            <w:bookmarkEnd w:id="35"/>
            <w:r w:rsidDel="00000000" w:rsidR="00000000" w:rsidRPr="00000000">
              <w:rPr>
                <w:rFonts w:ascii="Arial" w:cs="Arial" w:eastAsia="Arial" w:hAnsi="Arial"/>
                <w:sz w:val="22"/>
                <w:szCs w:val="22"/>
                <w:rtl w:val="0"/>
              </w:rPr>
              <w:t xml:space="preserve">7. Plan de Trabajo</w:t>
            </w:r>
          </w:p>
        </w:tc>
      </w:tr>
    </w:tbl>
    <w:p w:rsidR="00000000" w:rsidDel="00000000" w:rsidP="00000000" w:rsidRDefault="00000000" w:rsidRPr="00000000" w14:paraId="00000183">
      <w:pPr>
        <w:spacing w:after="0" w:line="240" w:lineRule="auto"/>
        <w:jc w:val="both"/>
        <w:rPr>
          <w:rFonts w:ascii="Arial" w:cs="Arial" w:eastAsia="Arial" w:hAnsi="Arial"/>
          <w:b w:val="1"/>
          <w:bCs w:val="1"/>
        </w:rPr>
      </w:pPr>
      <w:r w:rsidDel="00000000" w:rsidR="00000000" w:rsidRPr="00000000">
        <w:rPr>
          <w:rtl w:val="0"/>
        </w:rPr>
      </w:r>
    </w:p>
    <w:tbl>
      <w:tblPr>
        <w:tblStyle w:val="Table23"/>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1470"/>
        <w:gridCol w:w="2760"/>
        <w:gridCol w:w="1335"/>
        <w:gridCol w:w="1140"/>
        <w:gridCol w:w="1515"/>
        <w:gridCol w:w="1125"/>
        <w:tblGridChange w:id="0">
          <w:tblGrid>
            <w:gridCol w:w="1680"/>
            <w:gridCol w:w="1470"/>
            <w:gridCol w:w="2760"/>
            <w:gridCol w:w="1335"/>
            <w:gridCol w:w="1140"/>
            <w:gridCol w:w="1515"/>
            <w:gridCol w:w="1125"/>
          </w:tblGrid>
        </w:tblGridChange>
      </w:tblGrid>
      <w:tr>
        <w:trPr>
          <w:cantSplit w:val="0"/>
          <w:tblHeader w:val="0"/>
        </w:trPr>
        <w:tc>
          <w:tcPr>
            <w:gridSpan w:val="7"/>
          </w:tcPr>
          <w:p w:rsidR="00000000" w:rsidDel="00000000" w:rsidP="00000000" w:rsidRDefault="00000000" w:rsidRPr="00000000" w14:paraId="00000184">
            <w:pPr>
              <w:spacing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8B">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vAlign w:val="center"/>
          </w:tcPr>
          <w:p w:rsidR="00000000" w:rsidDel="00000000" w:rsidP="00000000" w:rsidRDefault="00000000" w:rsidRPr="00000000" w14:paraId="0000018C">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Nombre de  Actividades/Tareas</w:t>
            </w:r>
          </w:p>
        </w:tc>
        <w:tc>
          <w:tcPr>
            <w:vAlign w:val="center"/>
          </w:tcPr>
          <w:p w:rsidR="00000000" w:rsidDel="00000000" w:rsidP="00000000" w:rsidRDefault="00000000" w:rsidRPr="00000000" w14:paraId="0000018D">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Descripción Actividades/Tareas</w:t>
            </w:r>
          </w:p>
        </w:tc>
        <w:tc>
          <w:tcPr>
            <w:vAlign w:val="center"/>
          </w:tcPr>
          <w:p w:rsidR="00000000" w:rsidDel="00000000" w:rsidP="00000000" w:rsidRDefault="00000000" w:rsidRPr="00000000" w14:paraId="0000018E">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8F">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p w:rsidR="00000000" w:rsidDel="00000000" w:rsidP="00000000" w:rsidRDefault="00000000" w:rsidRPr="00000000" w14:paraId="00000190">
            <w:pPr>
              <w:spacing w:line="240" w:lineRule="auto"/>
              <w:jc w:val="both"/>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91">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192">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p>
        </w:tc>
        <w:tc>
          <w:tcPr>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Inicio de semestre y confección de grupos</w:t>
            </w:r>
          </w:p>
        </w:tc>
        <w:tc>
          <w:tcPr>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Formación del equipo de trabajo y revisión de la pauta general del proyecto APT.</w:t>
            </w:r>
          </w:p>
        </w:tc>
        <w:tc>
          <w:tcPr>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Documentos del curso</w:t>
            </w:r>
          </w:p>
        </w:tc>
        <w:tc>
          <w:tcPr>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 a  4</w:t>
            </w:r>
          </w:p>
        </w:tc>
        <w:tc>
          <w:tcPr>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Comienzo de </w:t>
            </w:r>
            <w:r w:rsidDel="00000000" w:rsidR="00000000" w:rsidRPr="00000000">
              <w:rPr>
                <w:rFonts w:ascii="Arial" w:cs="Arial" w:eastAsia="Arial" w:hAnsi="Arial"/>
                <w:rtl w:val="0"/>
              </w:rPr>
              <w:t xml:space="preserve">Fase 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p>
        </w:tc>
        <w:tc>
          <w:tcPr>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Planteamiento y Definición del proyecto</w:t>
            </w:r>
          </w:p>
        </w:tc>
        <w:tc>
          <w:tcPr>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Definición de la visión, misión, grupo objetivo y propuesta de valor. Redacción del Documento de definición del proyecto (Español e Inglés).</w:t>
            </w:r>
          </w:p>
        </w:tc>
        <w:tc>
          <w:tcPr>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Plantillas APT</w:t>
            </w:r>
          </w:p>
        </w:tc>
        <w:tc>
          <w:tcPr>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0">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 a  4</w:t>
            </w:r>
          </w:p>
        </w:tc>
        <w:tc>
          <w:tcPr>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p>
        </w:tc>
        <w:tc>
          <w:tcPr>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Elaboración de Documento de planificación temporal</w:t>
            </w:r>
          </w:p>
        </w:tc>
        <w:tc>
          <w:tcPr>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Creación del cronograma detallado del proyecto con hitos y responsables.</w:t>
            </w:r>
          </w:p>
        </w:tc>
        <w:tc>
          <w:tcPr>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Excel</w:t>
            </w:r>
          </w:p>
        </w:tc>
        <w:tc>
          <w:tcPr>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9">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 a  4</w:t>
            </w:r>
          </w:p>
        </w:tc>
        <w:tc>
          <w:tcPr>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Carlos Soto </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1500" w:hRule="atLeast"/>
          <w:tblHeader w:val="0"/>
        </w:trPr>
        <w:tc>
          <w:tcPr>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Documentación de evaluación Fase 1</w:t>
            </w:r>
          </w:p>
        </w:tc>
        <w:tc>
          <w:tcPr>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Elaboración de Autoevaluación de competencias, Diario de reflexión, Planilla de evaluación y preparación de la Pauta de evaluación.</w:t>
            </w:r>
          </w:p>
        </w:tc>
        <w:tc>
          <w:tcPr>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Plantillas APT</w:t>
            </w:r>
          </w:p>
        </w:tc>
        <w:tc>
          <w:tcPr>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 a  4</w:t>
            </w:r>
          </w:p>
        </w:tc>
        <w:tc>
          <w:tcPr>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1340.5517578125" w:hRule="atLeast"/>
          <w:tblHeader w:val="0"/>
        </w:trPr>
        <w:tc>
          <w:tcPr>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Presentación Fase 1 (20%)</w:t>
            </w:r>
          </w:p>
        </w:tc>
        <w:tc>
          <w:tcPr>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Preparación y defensa de la primera etapa del proyecto.</w:t>
            </w:r>
          </w:p>
        </w:tc>
        <w:tc>
          <w:tcPr>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PowerPoint / Canva</w:t>
            </w:r>
          </w:p>
        </w:tc>
        <w:tc>
          <w:tcPr>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A">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 a  4</w:t>
            </w:r>
          </w:p>
        </w:tc>
        <w:tc>
          <w:tcPr>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Mar>
              <w:top w:w="40.0" w:type="dxa"/>
              <w:left w:w="0.0" w:type="dxa"/>
              <w:bottom w:w="40.0" w:type="dxa"/>
              <w:right w:w="0.0" w:type="dxa"/>
            </w:tcMar>
            <w:vAlign w:val="bottom"/>
          </w:tcPr>
          <w:p w:rsidR="00000000" w:rsidDel="00000000" w:rsidP="00000000" w:rsidRDefault="00000000" w:rsidRPr="00000000" w14:paraId="000001B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HITO: 7 de Septiembre</w:t>
            </w:r>
          </w:p>
          <w:p w:rsidR="00000000" w:rsidDel="00000000" w:rsidP="00000000" w:rsidRDefault="00000000" w:rsidRPr="00000000" w14:paraId="000001BE">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Término de Fase 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Análisis y Planificación de Requerimientos</w:t>
            </w:r>
          </w:p>
        </w:tc>
        <w:tc>
          <w:tcPr>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Levantamiento de requerimientos ágiles</w:t>
            </w:r>
          </w:p>
        </w:tc>
        <w:tc>
          <w:tcPr>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Redacción del Product Vision, Product Backlog, y Sprint Backlog. Definición de historias de usuario.</w:t>
            </w:r>
          </w:p>
        </w:tc>
        <w:tc>
          <w:tcPr>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GitHub Projects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5">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Carlos Soto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Comienzo de </w:t>
            </w:r>
            <w:r w:rsidDel="00000000" w:rsidR="00000000" w:rsidRPr="00000000">
              <w:rPr>
                <w:rFonts w:ascii="Arial" w:cs="Arial" w:eastAsia="Arial" w:hAnsi="Arial"/>
                <w:rtl w:val="0"/>
              </w:rPr>
              <w:t xml:space="preserve">Fase 2 - Avance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Análisis y Desarrollo de Modelos de Datos</w:t>
            </w:r>
          </w:p>
        </w:tc>
        <w:tc>
          <w:tcPr>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Modelamiento de la base de datos</w:t>
            </w:r>
          </w:p>
        </w:tc>
        <w:tc>
          <w:tcPr>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Creación del Modelo Lógico, Modelo Físico y generación del Script SQL.</w:t>
            </w:r>
          </w:p>
        </w:tc>
        <w:tc>
          <w:tcPr>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Herramientas DB</w:t>
            </w:r>
          </w:p>
        </w:tc>
        <w:tc>
          <w:tcPr>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E">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1575" w:hRule="atLeast"/>
          <w:tblHeader w:val="0"/>
        </w:trPr>
        <w:tc>
          <w:tcPr>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Arquitectura de Software</w:t>
            </w:r>
          </w:p>
        </w:tc>
        <w:tc>
          <w:tcPr>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Diagramación UML y Arquitectura</w:t>
            </w:r>
          </w:p>
        </w:tc>
        <w:tc>
          <w:tcPr>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Creación de Diagramas de Casos de uso, Clases, Secuencia, Componentes, Arquitectura y Comunicación entre servicios.</w:t>
            </w:r>
          </w:p>
        </w:tc>
        <w:tc>
          <w:tcPr>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Excalidraw, bpmn.io</w:t>
            </w:r>
          </w:p>
        </w:tc>
        <w:tc>
          <w:tcPr>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7">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 </w:t>
            </w:r>
          </w:p>
        </w:tc>
        <w:tc>
          <w:tcPr>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Arquitectura de Software</w:t>
            </w:r>
          </w:p>
        </w:tc>
        <w:tc>
          <w:tcPr>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Diseño Técnico y Requisitos no funcionales</w:t>
            </w:r>
          </w:p>
        </w:tc>
        <w:tc>
          <w:tcPr>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Redacción del Documento de diseño, Definition of Done y definición de Seguridad, Rendimiento, Escalabilidad y Disponibilidad.</w:t>
            </w:r>
          </w:p>
        </w:tc>
        <w:tc>
          <w:tcPr>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Documentación técnica</w:t>
            </w:r>
          </w:p>
        </w:tc>
        <w:tc>
          <w:tcPr>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Carlos Soto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905.5517578125" w:hRule="atLeast"/>
          <w:tblHeader w:val="0"/>
        </w:trPr>
        <w:tc>
          <w:tcPr>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p>
        </w:tc>
        <w:tc>
          <w:tcPr>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Entrega Avance Fase 2 (20%)</w:t>
            </w:r>
          </w:p>
        </w:tc>
        <w:tc>
          <w:tcPr>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w:t>
            </w:r>
            <w:r w:rsidDel="00000000" w:rsidR="00000000" w:rsidRPr="00000000">
              <w:rPr>
                <w:rFonts w:ascii="Arial" w:cs="Arial" w:eastAsia="Arial" w:hAnsi="Arial"/>
                <w:rtl w:val="0"/>
              </w:rPr>
              <w:t xml:space="preserve">ntrega de documentación y del primer avance del prototipo.</w:t>
            </w:r>
          </w:p>
        </w:tc>
        <w:tc>
          <w:tcPr>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Borders>
              <w:right w:color="bfbfbf" w:space="0" w:sz="6" w:val="single"/>
            </w:tcBorders>
            <w:tcMar>
              <w:top w:w="40.0" w:type="dxa"/>
              <w:left w:w="0.0" w:type="dxa"/>
              <w:bottom w:w="40.0" w:type="dxa"/>
              <w:right w:w="0.0" w:type="dxa"/>
            </w:tcMar>
            <w:vAlign w:val="bottom"/>
          </w:tcPr>
          <w:p w:rsidR="00000000" w:rsidDel="00000000" w:rsidP="00000000" w:rsidRDefault="00000000" w:rsidRPr="00000000" w14:paraId="000001E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HITO: 5 de Octubre</w:t>
            </w:r>
          </w:p>
          <w:p w:rsidR="00000000" w:rsidDel="00000000" w:rsidP="00000000" w:rsidRDefault="00000000" w:rsidRPr="00000000" w14:paraId="000001EB">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Término de Fase 2 - Avance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Programación de Software</w:t>
            </w:r>
          </w:p>
        </w:tc>
        <w:tc>
          <w:tcPr>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Configuración del entorno de desarrollo</w:t>
            </w:r>
          </w:p>
        </w:tc>
        <w:tc>
          <w:tcPr>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Puesta a punto del entorno local, repositorios.</w:t>
            </w:r>
          </w:p>
        </w:tc>
        <w:tc>
          <w:tcPr>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Git, IDEs</w:t>
            </w:r>
          </w:p>
        </w:tc>
        <w:tc>
          <w:tcPr>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2">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Comienzo de </w:t>
            </w:r>
            <w:r w:rsidDel="00000000" w:rsidR="00000000" w:rsidRPr="00000000">
              <w:rPr>
                <w:rFonts w:ascii="Arial" w:cs="Arial" w:eastAsia="Arial" w:hAnsi="Arial"/>
                <w:rtl w:val="0"/>
              </w:rPr>
              <w:t xml:space="preserve">Fase 2 - Final</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Programación de Software</w:t>
            </w:r>
          </w:p>
        </w:tc>
        <w:tc>
          <w:tcPr>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Implementación de base de datos y backend</w:t>
            </w:r>
          </w:p>
        </w:tc>
        <w:tc>
          <w:tcPr>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Desarrollo de la lógica back-end, despliegue local de la BD y creación de Endpoints/API.</w:t>
            </w:r>
          </w:p>
        </w:tc>
        <w:tc>
          <w:tcPr>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Visual Studio Code, Postman</w:t>
            </w:r>
          </w:p>
        </w:tc>
        <w:tc>
          <w:tcPr>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B">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840" w:hRule="atLeast"/>
          <w:tblHeader w:val="0"/>
        </w:trPr>
        <w:tc>
          <w:tcPr>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Seguridad y Calidad en Sistemas</w:t>
            </w:r>
          </w:p>
        </w:tc>
        <w:tc>
          <w:tcPr>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Configuración de seguridad</w:t>
            </w:r>
          </w:p>
        </w:tc>
        <w:tc>
          <w:tcPr>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Implementación de roles, rate limiting, encriptación y autenticación de usuarios.</w:t>
            </w:r>
          </w:p>
        </w:tc>
        <w:tc>
          <w:tcPr>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Frameworks de Seguridad</w:t>
            </w:r>
          </w:p>
        </w:tc>
        <w:tc>
          <w:tcPr>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4">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350.5517578125" w:hRule="atLeast"/>
          <w:tblHeader w:val="0"/>
        </w:trPr>
        <w:tc>
          <w:tcPr>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Programación de Software</w:t>
            </w:r>
          </w:p>
        </w:tc>
        <w:tc>
          <w:tcPr>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Desarrollo Front-end</w:t>
            </w:r>
          </w:p>
        </w:tc>
        <w:tc>
          <w:tcPr>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Creación de componentes, UI/UX y pantallas principales del proyecto.</w:t>
            </w:r>
          </w:p>
        </w:tc>
        <w:tc>
          <w:tcPr>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Visual Studio Code, Figma</w:t>
            </w:r>
          </w:p>
        </w:tc>
        <w:tc>
          <w:tcPr>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D">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rHeight w:val="845.5517578125" w:hRule="atLeast"/>
          <w:tblHeader w:val="0"/>
        </w:trPr>
        <w:tc>
          <w:tcPr>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Programación de Software</w:t>
            </w:r>
          </w:p>
        </w:tc>
        <w:tc>
          <w:tcPr>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Integración y pruebas funcionales base</w:t>
            </w:r>
          </w:p>
        </w:tc>
        <w:tc>
          <w:tcPr>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Integración del back-end con el front-end y resolución de bugs iniciales.</w:t>
            </w:r>
          </w:p>
        </w:tc>
        <w:tc>
          <w:tcPr>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Herramientas de desarrollo</w:t>
            </w:r>
          </w:p>
        </w:tc>
        <w:tc>
          <w:tcPr>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6">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p>
        </w:tc>
        <w:tc>
          <w:tcPr>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Presentación Fase 2 Final (30%)</w:t>
            </w:r>
          </w:p>
        </w:tc>
        <w:tc>
          <w:tcP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Demostración funcional del software integrado (Back + Front).</w:t>
            </w:r>
          </w:p>
        </w:tc>
        <w:tc>
          <w:tcPr>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Entorno de desarrollo</w:t>
            </w:r>
          </w:p>
        </w:tc>
        <w:tc>
          <w:tcPr>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5 a  16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Borders>
              <w:right w:color="bfbfbf" w:space="0" w:sz="6" w:val="single"/>
            </w:tcBorders>
            <w:tcMar>
              <w:top w:w="40.0" w:type="dxa"/>
              <w:left w:w="0.0" w:type="dxa"/>
              <w:bottom w:w="40.0" w:type="dxa"/>
              <w:right w:w="0.0" w:type="dxa"/>
            </w:tcMar>
            <w:vAlign w:val="bottom"/>
          </w:tcPr>
          <w:p w:rsidR="00000000" w:rsidDel="00000000" w:rsidP="00000000" w:rsidRDefault="00000000" w:rsidRPr="00000000" w14:paraId="0000022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HITO: 16 de Noviembre</w:t>
            </w:r>
          </w:p>
          <w:p w:rsidR="00000000" w:rsidDel="00000000" w:rsidP="00000000" w:rsidRDefault="00000000" w:rsidRPr="00000000" w14:paraId="00000221">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2">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Término de Fase 2 - Final</w:t>
            </w:r>
          </w:p>
        </w:tc>
      </w:tr>
      <w:tr>
        <w:trPr>
          <w:cantSplit w:val="0"/>
          <w:trHeight w:val="1969.892578125" w:hRule="atLeast"/>
          <w:tblHeader w:val="0"/>
        </w:trPr>
        <w:tc>
          <w:tcPr>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Arquitectura de Software</w:t>
            </w:r>
          </w:p>
        </w:tc>
        <w:tc>
          <w:tcPr>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Despliegue y Portabilidad (Docker)</w:t>
            </w:r>
          </w:p>
        </w:tc>
        <w:tc>
          <w:tcPr>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Creación de Dockerfile(s), docker-compose, archivo .env y redacción del Manual de despliegue en .md.</w:t>
            </w:r>
          </w:p>
        </w:tc>
        <w:tc>
          <w:tcPr>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Docker, Servidor Cloud</w:t>
            </w:r>
          </w:p>
        </w:tc>
        <w:tc>
          <w:tcPr>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9">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17 a 18</w:t>
            </w:r>
          </w:p>
        </w:tc>
        <w:tc>
          <w:tcP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Comienzo de </w:t>
            </w:r>
            <w:r w:rsidDel="00000000" w:rsidR="00000000" w:rsidRPr="00000000">
              <w:rPr>
                <w:rFonts w:ascii="Arial" w:cs="Arial" w:eastAsia="Arial" w:hAnsi="Arial"/>
                <w:rtl w:val="0"/>
              </w:rPr>
              <w:t xml:space="preserve">Fase 3</w:t>
            </w:r>
          </w:p>
        </w:tc>
      </w:tr>
      <w:tr>
        <w:trPr>
          <w:cantSplit w:val="0"/>
          <w:trHeight w:val="1065" w:hRule="atLeast"/>
          <w:tblHeader w:val="0"/>
        </w:trPr>
        <w:tc>
          <w:tcPr>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Calidad de Software</w:t>
            </w:r>
          </w:p>
        </w:tc>
        <w:tc>
          <w:tcP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Ejecución de Pruebas y QA</w:t>
            </w:r>
          </w:p>
        </w:tc>
        <w:tc>
          <w:tcPr>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Elaboración de Plan de pruebas + evidencias. Ejecución de pruebas Unitarias, Integración, Rendimiento y Seguridad.</w:t>
            </w:r>
          </w:p>
        </w:tc>
        <w:tc>
          <w:tcPr>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2">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17 a 18</w:t>
            </w:r>
          </w:p>
        </w:tc>
        <w:tc>
          <w:tcP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p>
        </w:tc>
        <w:tc>
          <w:tcP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Ajustes finales y Retrospectiva</w:t>
            </w:r>
          </w:p>
        </w:tc>
        <w:tc>
          <w:tcPr>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Generación de la evidencia de retrospectivas ágiles, corrección de bugs post-pruebas y cierre de documentación.</w:t>
            </w:r>
          </w:p>
        </w:tc>
        <w:tc>
          <w:tcP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B">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17 a 18</w:t>
            </w:r>
          </w:p>
        </w:tc>
        <w:tc>
          <w:tcP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Carlos Soto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p>
        </w:tc>
        <w:tc>
          <w:tcPr>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Presentación Fase 3 Final (30%)</w:t>
            </w:r>
          </w:p>
        </w:tc>
        <w:tc>
          <w:tcPr>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Presentación final del proyecto completo</w:t>
            </w:r>
          </w:p>
        </w:tc>
        <w:tc>
          <w:tcPr>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4">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Semana 17 a 18</w:t>
            </w:r>
          </w:p>
        </w:tc>
        <w:tc>
          <w:tcPr>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HITO: 7 de Diciembre</w:t>
              <w:br w:type="textWrapping"/>
              <w:br w:type="textWrapping"/>
              <w:t xml:space="preserve">Término de Fase 3</w:t>
            </w:r>
          </w:p>
        </w:tc>
      </w:tr>
    </w:tbl>
    <w:p w:rsidR="00000000" w:rsidDel="00000000" w:rsidP="00000000" w:rsidRDefault="00000000" w:rsidRPr="00000000" w14:paraId="00000248">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9">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A">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B">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C">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D">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E">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F">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0">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1">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3">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4">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6">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8">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9">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A">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B">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C">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D">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E">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F">
      <w:pPr>
        <w:spacing w:after="0" w:line="240" w:lineRule="auto"/>
        <w:jc w:val="both"/>
        <w:rPr>
          <w:rFonts w:ascii="Arial" w:cs="Arial" w:eastAsia="Arial" w:hAnsi="Arial"/>
          <w:b w:val="1"/>
          <w:bCs w:val="1"/>
        </w:rPr>
      </w:pPr>
      <w:r w:rsidDel="00000000" w:rsidR="00000000" w:rsidRPr="00000000">
        <w:rPr>
          <w:rtl w:val="0"/>
        </w:rPr>
      </w:r>
    </w:p>
    <w:tbl>
      <w:tblPr>
        <w:tblStyle w:val="Table2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260">
            <w:pPr>
              <w:pStyle w:val="Heading1"/>
              <w:spacing w:line="240" w:lineRule="auto"/>
              <w:jc w:val="both"/>
              <w:rPr>
                <w:rFonts w:ascii="Arial" w:cs="Arial" w:eastAsia="Arial" w:hAnsi="Arial"/>
                <w:sz w:val="22"/>
                <w:szCs w:val="22"/>
              </w:rPr>
            </w:pPr>
            <w:bookmarkStart w:colFirst="0" w:colLast="0" w:name="_heading=h.2w0ar361f13i" w:id="36"/>
            <w:bookmarkEnd w:id="36"/>
            <w:r w:rsidDel="00000000" w:rsidR="00000000" w:rsidRPr="00000000">
              <w:rPr>
                <w:rFonts w:ascii="Arial" w:cs="Arial" w:eastAsia="Arial" w:hAnsi="Arial"/>
                <w:sz w:val="22"/>
                <w:szCs w:val="22"/>
                <w:rtl w:val="0"/>
              </w:rPr>
              <w:t xml:space="preserve">8. Documento de Planificación Temporal</w:t>
            </w:r>
          </w:p>
        </w:tc>
      </w:tr>
    </w:tbl>
    <w:p w:rsidR="00000000" w:rsidDel="00000000" w:rsidP="00000000" w:rsidRDefault="00000000" w:rsidRPr="00000000" w14:paraId="00000261">
      <w:pPr>
        <w:spacing w:after="0" w:line="240" w:lineRule="auto"/>
        <w:jc w:val="both"/>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399730" cy="3937000"/>
            <wp:effectExtent b="0" l="0" r="0" t="0"/>
            <wp:docPr id="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3937000"/>
                    </a:xfrm>
                    <a:prstGeom prst="rect"/>
                    <a:ln/>
                  </pic:spPr>
                </pic:pic>
              </a:graphicData>
            </a:graphic>
          </wp:inline>
        </w:drawing>
      </w:r>
      <w:r w:rsidDel="00000000" w:rsidR="00000000" w:rsidRPr="00000000">
        <w:rPr>
          <w:rtl w:val="0"/>
        </w:rPr>
      </w:r>
    </w:p>
    <w:sectPr>
      <w:headerReference r:id="rId9" w:type="default"/>
      <w:footerReference r:id="rId10" w:type="default"/>
      <w:footerReference r:id="rId11" w:type="first"/>
      <w:pgSz w:h="16838" w:w="11906" w:orient="portrait"/>
      <w:pgMar w:bottom="1417" w:top="1417" w:left="1701" w:right="1701" w:header="708" w:footer="708"/>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44EGURDTApZ+R4ijR+XVBUqRg==">CgMxLjAaHwoBMBIaChgICVIUChJ0YWJsZS5mc3Y4cHpnY29oY2oaHwoBMRIaChgICVIUChJ0YWJsZS44aHRmeWQ0bmoyc2MaHwoBMhIaChgICVIUChJ0YWJsZS5peWN4MjRtdDVxMHcaHwoBMxIaChgICVIUChJ0YWJsZS5kNWFkNndlb210bmgaHwoBNBIaChgICVIUChJ0YWJsZS5wODRsdWFteG8yNGwaHwoBNRIaChgICVIUChJ0YWJsZS4xcW5pcXBqbWloYzcyDmguZmRzcmc3NTRrYmF5Mg5oLm43ZmVpcDhzazR3NDIOaC55ZGhiZHl3ZmpvcTgyDmguYWR1OHIycGlybTYyMg5oLng5ajZlYnltdGF6MzINaC55MGd3ZXVuYmNzaTIOaC5waWlzYmY3YjZoZXQyDmguazM1bXFwdHowM3F2Mg5oLnQ5d3Fzem0zcWN3bjIOaC5uN3BieHZrZ25lNGIyDmguMjZiZDFrcmh1cmpjMg5oLjhqaWVmMG5nbjQybTIOaC5hYjRxODNpc2MyZnoyDmguZTNuZDNyaGtma2dxMg5oLmhqcjdva3ZsbTRseDIOaC41Y29jaWF1ZXJ5a2YyDmguazhyYjdvNGl4MnJ3Mg5oLnZuaGNiNmhoc255cjIOaC5jbWhiYXdrYzJpMXkyDWguZjExbHFvbWw3cmcyDmgudTNnbjNwNWc1anIzMg5oLjM2MHQ1ODc4cmlndTIOaC52Y2dtOGZmeDVrZzUyDmgudnZnejJ2cHhmd2huMg5oLjFseTUxOXN0ZzN1ZTINaC4zdjlzMjY2NmxwaDIOaC4yNng0ZGgzZHN0Nm0yDmgudndkdTltbTA4YWxoMg5oLnZqdzZjNmpudDBzeDIOaC5lNzF2bDYyZWd4NXYyDmguczRoajNmOHZmZnV6Mg5oLjFqbjdlZnVra3V0cDIOaC54bXQyeWR5bDhrM2IyDmguNnViNmVoNmNleDVmMg5oLnU1NDVtczhnd3dpcjIOaC4zejRhY3g1dTRyd3AyDmguMncwYXIzNjFmMTNpOAByITFFQm0yQmYwQ3VKNUJ1TXhnX1Q2R2YtWFN4TTBPalA4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