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815089383"/>
        <w:tag w:val="goog_rdk_0"/>
      </w:sdtPr>
      <w:sdtContent>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hz7o12ilxvmw" w:id="0"/>
          <w:bookmarkEnd w:id="0"/>
          <w:r w:rsidDel="00000000" w:rsidR="00000000" w:rsidRPr="00000000">
            <w:rPr>
              <w:rFonts w:ascii="Times New Roman" w:cs="Times New Roman" w:eastAsia="Times New Roman" w:hAnsi="Times New Roman"/>
              <w:b w:val="1"/>
              <w:bCs w:val="1"/>
              <w:sz w:val="36"/>
              <w:szCs w:val="36"/>
              <w:rtl w:val="0"/>
            </w:rPr>
            <w:t xml:space="preserve">DuocUC</w:t>
          </w:r>
        </w:p>
      </w:sdtContent>
    </w:sdt>
    <w:sdt>
      <w:sdtPr>
        <w:id w:val="-20532151"/>
        <w:tag w:val="goog_rdk_1"/>
      </w:sdtPr>
      <w:sdtContent>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sdtContent>
    </w:sdt>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svbcdlqg13ri"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2"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46kyuj6khb08" w:id="2"/>
      <w:bookmarkEnd w:id="2"/>
      <w:r w:rsidDel="00000000" w:rsidR="00000000" w:rsidRPr="00000000">
        <w:rPr>
          <w:rFonts w:ascii="Times New Roman" w:cs="Times New Roman" w:eastAsia="Times New Roman" w:hAnsi="Times New Roman"/>
          <w:b w:val="1"/>
          <w:bCs w:val="1"/>
          <w:sz w:val="40"/>
          <w:szCs w:val="40"/>
          <w:rtl w:val="0"/>
        </w:rPr>
        <w:t xml:space="preserve">Sprint Backlog #2</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sdt>
      <w:sdtPr>
        <w:id w:val="755912507"/>
        <w:tag w:val="goog_rdk_2"/>
      </w:sdtPr>
      <w:sdtContent>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sdtContent>
    </w:sdt>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sdt>
      <w:sdtPr>
        <w:id w:val="1402246625"/>
        <w:tag w:val="goog_rdk_3"/>
      </w:sdtPr>
      <w:sdtContent>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sdtContent>
    </w:sdt>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sdt>
      <w:sdtPr>
        <w:id w:val="331315505"/>
        <w:tag w:val="goog_rdk_4"/>
      </w:sdtPr>
      <w:sdtContent>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(21 de Septiembre, 2026)</w:t>
          </w:r>
        </w:p>
      </w:sdtContent>
    </w:sdt>
    <w:sdt>
      <w:sdtPr>
        <w:id w:val="-1828616622"/>
        <w:tag w:val="goog_rdk_5"/>
      </w:sdtPr>
      <w:sdtContent>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sdtContent>
    </w:sdt>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7ty196dsqn3t"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2"/>
        </w:numPr>
        <w:spacing w:before="280" w:line="360" w:lineRule="auto"/>
        <w:ind w:left="720" w:hanging="360"/>
        <w:rPr>
          <w:b w:val="1"/>
          <w:bCs w:val="1"/>
          <w:color w:val="000000"/>
          <w:sz w:val="26"/>
          <w:szCs w:val="26"/>
        </w:rPr>
      </w:pPr>
      <w:bookmarkStart w:colFirst="0" w:colLast="0" w:name="_heading=h.eeygrssews3o" w:id="4"/>
      <w:bookmarkEnd w:id="4"/>
      <w:r w:rsidDel="00000000" w:rsidR="00000000" w:rsidRPr="00000000">
        <w:rPr>
          <w:b w:val="1"/>
          <w:bCs w:val="1"/>
          <w:color w:val="000000"/>
          <w:sz w:val="26"/>
          <w:szCs w:val="26"/>
          <w:rtl w:val="0"/>
        </w:rPr>
        <w:t xml:space="preserve">Índice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66967748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eygrssews3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5eynavb4z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del Sprint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dswn46e78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Elementos seleccionados para el Sprint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db9vjgdxm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Tareas técnicas realizadas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swpauh86r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Registro continuo de seguimiento diario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vr5dywd3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 del sprint</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numPr>
          <w:ilvl w:val="0"/>
          <w:numId w:val="2"/>
        </w:numPr>
        <w:spacing w:line="360" w:lineRule="auto"/>
        <w:ind w:left="720" w:hanging="360"/>
        <w:jc w:val="both"/>
        <w:rPr>
          <w:b w:val="1"/>
          <w:bCs w:val="1"/>
          <w:color w:val="000000"/>
          <w:sz w:val="26"/>
          <w:szCs w:val="26"/>
        </w:rPr>
      </w:pPr>
      <w:bookmarkStart w:colFirst="0" w:colLast="0" w:name="_heading=h.45eynavb4zhw" w:id="5"/>
      <w:bookmarkEnd w:id="5"/>
      <w:r w:rsidDel="00000000" w:rsidR="00000000" w:rsidRPr="00000000">
        <w:rPr>
          <w:b w:val="1"/>
          <w:bCs w:val="1"/>
          <w:color w:val="000000"/>
          <w:sz w:val="26"/>
          <w:szCs w:val="26"/>
          <w:rtl w:val="0"/>
        </w:rPr>
        <w:t xml:space="preserve">Objetivo del Sprint</w:t>
      </w:r>
    </w:p>
    <w:p w:rsidR="00000000" w:rsidDel="00000000" w:rsidP="00000000" w:rsidRDefault="00000000" w:rsidRPr="00000000" w14:paraId="00000047">
      <w:pPr>
        <w:spacing w:after="160" w:line="360" w:lineRule="auto"/>
        <w:ind w:left="720" w:firstLine="0"/>
        <w:jc w:val="both"/>
        <w:rPr/>
      </w:pPr>
      <w:r w:rsidDel="00000000" w:rsidR="00000000" w:rsidRPr="00000000">
        <w:rPr>
          <w:rtl w:val="0"/>
        </w:rPr>
        <w:t xml:space="preserve">Profundizar durante el Sprint 2 en el análisis y diseño del modelo de datos de CampusLink, con el propósito de comprender de forma integral qué información debe persistir, cómo se relaciona y qué restricciones deben aplicarse antes de avanzar con la implementación del backend.</w:t>
      </w:r>
    </w:p>
    <w:p w:rsidR="00000000" w:rsidDel="00000000" w:rsidP="00000000" w:rsidRDefault="00000000" w:rsidRPr="00000000" w14:paraId="00000048">
      <w:pPr>
        <w:spacing w:after="160" w:line="360" w:lineRule="auto"/>
        <w:ind w:left="720" w:firstLine="0"/>
        <w:jc w:val="both"/>
        <w:rPr/>
      </w:pPr>
      <w:r w:rsidDel="00000000" w:rsidR="00000000" w:rsidRPr="00000000">
        <w:rPr>
          <w:rtl w:val="0"/>
        </w:rPr>
        <w:t xml:space="preserve">Durante esta semana el equipo concentra su trabajo en revisar las entidades necesarias para soportar las funcionalidades definidas actualmente en el Product Backlog, sus atributos, relaciones y cardinalidades, además de las claves, tipos de datos, restricciones de integridad, estados y criterios de eliminación lógica. También se analiza la separación entre la persistencia relacional en Supabase/PostgreSQL y la persistencia documental en MongoDB, junto con la forma de mantener referencias consistentes entre ambas.</w:t>
      </w:r>
    </w:p>
    <w:p w:rsidR="00000000" w:rsidDel="00000000" w:rsidP="00000000" w:rsidRDefault="00000000" w:rsidRPr="00000000" w14:paraId="00000049">
      <w:pPr>
        <w:spacing w:after="160" w:line="360" w:lineRule="auto"/>
        <w:ind w:left="720" w:firstLine="0"/>
        <w:jc w:val="both"/>
        <w:rPr/>
      </w:pPr>
      <w:r w:rsidDel="00000000" w:rsidR="00000000" w:rsidRPr="00000000">
        <w:rPr>
          <w:rtl w:val="0"/>
        </w:rPr>
        <w:t xml:space="preserve">El sprint considera como productos de trabajo el modelo lógico, el avance del modelo físico, la definición de criterios para el script SQL y la documentación de decisiones de persistencia. El objetivo principal no es implementar todavía todas las funcionalidades de CampusLink, sino reducir la incertidumbre técnica y dejar una estructura de datos suficientemente clara para que las siguientes etapas puedan construirse sobre ella.</w:t>
      </w:r>
    </w:p>
    <w:p w:rsidR="00000000" w:rsidDel="00000000" w:rsidP="00000000" w:rsidRDefault="00000000" w:rsidRPr="00000000" w14:paraId="0000004A">
      <w:pPr>
        <w:spacing w:after="160" w:line="360" w:lineRule="auto"/>
        <w:ind w:left="720" w:firstLine="0"/>
        <w:jc w:val="both"/>
        <w:rPr/>
      </w:pPr>
      <w:r w:rsidDel="00000000" w:rsidR="00000000" w:rsidRPr="00000000">
        <w:rPr>
          <w:rtl w:val="0"/>
        </w:rPr>
        <w:t xml:space="preserve">Las definiciones siguen sujetas a refinamiento, ya que el alcance funcional del proyecto continúa en validación. Por ello, el modelo se trabaja como una base evolutiva que deberá ajustarse si cambian las historias de usuario, reglas de negocio o funcionalidades consideradas para la versión final del producto.</w:t>
      </w:r>
    </w:p>
    <w:p w:rsidR="00000000" w:rsidDel="00000000" w:rsidP="00000000" w:rsidRDefault="00000000" w:rsidRPr="00000000" w14:paraId="0000004B">
      <w:pPr>
        <w:spacing w:line="360" w:lineRule="auto"/>
        <w:ind w:left="720" w:firstLine="0"/>
        <w:jc w:val="both"/>
        <w:rPr/>
      </w:pPr>
      <w:r w:rsidDel="00000000" w:rsidR="00000000" w:rsidRPr="00000000">
        <w:rPr>
          <w:rtl w:val="0"/>
        </w:rPr>
      </w:r>
    </w:p>
    <w:p w:rsidR="00000000" w:rsidDel="00000000" w:rsidP="00000000" w:rsidRDefault="00000000" w:rsidRPr="00000000" w14:paraId="0000004C">
      <w:pPr>
        <w:spacing w:line="360" w:lineRule="auto"/>
        <w:ind w:left="720" w:firstLine="0"/>
        <w:jc w:val="both"/>
        <w:rPr/>
      </w:pPr>
      <w:r w:rsidDel="00000000" w:rsidR="00000000" w:rsidRPr="00000000">
        <w:rPr>
          <w:rtl w:val="0"/>
        </w:rPr>
      </w:r>
    </w:p>
    <w:p w:rsidR="00000000" w:rsidDel="00000000" w:rsidP="00000000" w:rsidRDefault="00000000" w:rsidRPr="00000000" w14:paraId="0000004D">
      <w:pPr>
        <w:spacing w:line="360" w:lineRule="auto"/>
        <w:ind w:left="720" w:firstLine="0"/>
        <w:jc w:val="both"/>
        <w:rPr/>
      </w:pPr>
      <w:r w:rsidDel="00000000" w:rsidR="00000000" w:rsidRPr="00000000">
        <w:rPr>
          <w:rtl w:val="0"/>
        </w:rPr>
      </w:r>
    </w:p>
    <w:p w:rsidR="00000000" w:rsidDel="00000000" w:rsidP="00000000" w:rsidRDefault="00000000" w:rsidRPr="00000000" w14:paraId="0000004E">
      <w:pPr>
        <w:spacing w:line="360" w:lineRule="auto"/>
        <w:ind w:left="720" w:firstLine="0"/>
        <w:jc w:val="both"/>
        <w:rPr/>
      </w:pPr>
      <w:r w:rsidDel="00000000" w:rsidR="00000000" w:rsidRPr="00000000">
        <w:rPr>
          <w:rtl w:val="0"/>
        </w:rPr>
      </w:r>
    </w:p>
    <w:p w:rsidR="00000000" w:rsidDel="00000000" w:rsidP="00000000" w:rsidRDefault="00000000" w:rsidRPr="00000000" w14:paraId="0000004F">
      <w:pPr>
        <w:spacing w:line="360" w:lineRule="auto"/>
        <w:ind w:left="720" w:firstLine="0"/>
        <w:jc w:val="both"/>
        <w:rPr/>
      </w:pPr>
      <w:r w:rsidDel="00000000" w:rsidR="00000000" w:rsidRPr="00000000">
        <w:rPr>
          <w:rtl w:val="0"/>
        </w:rPr>
      </w:r>
    </w:p>
    <w:p w:rsidR="00000000" w:rsidDel="00000000" w:rsidP="00000000" w:rsidRDefault="00000000" w:rsidRPr="00000000" w14:paraId="00000050">
      <w:pPr>
        <w:spacing w:line="360" w:lineRule="auto"/>
        <w:ind w:left="720" w:firstLine="0"/>
        <w:jc w:val="both"/>
        <w:rPr/>
      </w:pPr>
      <w:r w:rsidDel="00000000" w:rsidR="00000000" w:rsidRPr="00000000">
        <w:rPr>
          <w:rtl w:val="0"/>
        </w:rPr>
      </w:r>
    </w:p>
    <w:p w:rsidR="00000000" w:rsidDel="00000000" w:rsidP="00000000" w:rsidRDefault="00000000" w:rsidRPr="00000000" w14:paraId="00000051">
      <w:pPr>
        <w:spacing w:line="360" w:lineRule="auto"/>
        <w:ind w:left="720" w:firstLine="0"/>
        <w:jc w:val="both"/>
        <w:rPr/>
      </w:pPr>
      <w:r w:rsidDel="00000000" w:rsidR="00000000" w:rsidRPr="00000000">
        <w:rPr>
          <w:rtl w:val="0"/>
        </w:rPr>
      </w:r>
    </w:p>
    <w:p w:rsidR="00000000" w:rsidDel="00000000" w:rsidP="00000000" w:rsidRDefault="00000000" w:rsidRPr="00000000" w14:paraId="00000052">
      <w:pPr>
        <w:spacing w:line="360" w:lineRule="auto"/>
        <w:ind w:left="0" w:firstLine="0"/>
        <w:jc w:val="both"/>
        <w:rPr/>
      </w:pPr>
      <w:r w:rsidDel="00000000" w:rsidR="00000000" w:rsidRPr="00000000">
        <w:rPr>
          <w:rtl w:val="0"/>
        </w:rPr>
      </w:r>
    </w:p>
    <w:p w:rsidR="00000000" w:rsidDel="00000000" w:rsidP="00000000" w:rsidRDefault="00000000" w:rsidRPr="00000000" w14:paraId="00000053">
      <w:pPr>
        <w:spacing w:line="360" w:lineRule="auto"/>
        <w:ind w:left="0" w:firstLine="0"/>
        <w:jc w:val="both"/>
        <w:rPr/>
      </w:pPr>
      <w:r w:rsidDel="00000000" w:rsidR="00000000" w:rsidRPr="00000000">
        <w:rPr>
          <w:rtl w:val="0"/>
        </w:rPr>
      </w:r>
    </w:p>
    <w:p w:rsidR="00000000" w:rsidDel="00000000" w:rsidP="00000000" w:rsidRDefault="00000000" w:rsidRPr="00000000" w14:paraId="00000054">
      <w:pPr>
        <w:spacing w:line="360" w:lineRule="auto"/>
        <w:ind w:left="0" w:firstLine="0"/>
        <w:jc w:val="both"/>
        <w:rPr/>
      </w:pPr>
      <w:r w:rsidDel="00000000" w:rsidR="00000000" w:rsidRPr="00000000">
        <w:rPr>
          <w:rtl w:val="0"/>
        </w:rPr>
      </w:r>
    </w:p>
    <w:p w:rsidR="00000000" w:rsidDel="00000000" w:rsidP="00000000" w:rsidRDefault="00000000" w:rsidRPr="00000000" w14:paraId="00000055">
      <w:pPr>
        <w:spacing w:line="360" w:lineRule="auto"/>
        <w:ind w:left="0" w:firstLine="0"/>
        <w:jc w:val="both"/>
        <w:rPr/>
      </w:pPr>
      <w:r w:rsidDel="00000000" w:rsidR="00000000" w:rsidRPr="00000000">
        <w:rPr>
          <w:rtl w:val="0"/>
        </w:rPr>
      </w:r>
    </w:p>
    <w:p w:rsidR="00000000" w:rsidDel="00000000" w:rsidP="00000000" w:rsidRDefault="00000000" w:rsidRPr="00000000" w14:paraId="00000056">
      <w:pPr>
        <w:spacing w:line="360" w:lineRule="auto"/>
        <w:ind w:left="0" w:firstLine="0"/>
        <w:jc w:val="both"/>
        <w:rPr/>
      </w:pPr>
      <w:r w:rsidDel="00000000" w:rsidR="00000000" w:rsidRPr="00000000">
        <w:rPr>
          <w:rtl w:val="0"/>
        </w:rPr>
      </w:r>
    </w:p>
    <w:p w:rsidR="00000000" w:rsidDel="00000000" w:rsidP="00000000" w:rsidRDefault="00000000" w:rsidRPr="00000000" w14:paraId="00000057">
      <w:pPr>
        <w:spacing w:line="360" w:lineRule="auto"/>
        <w:ind w:left="0" w:firstLine="0"/>
        <w:jc w:val="both"/>
        <w:rPr/>
      </w:pPr>
      <w:r w:rsidDel="00000000" w:rsidR="00000000" w:rsidRPr="00000000">
        <w:rPr>
          <w:rtl w:val="0"/>
        </w:rPr>
      </w:r>
    </w:p>
    <w:p w:rsidR="00000000" w:rsidDel="00000000" w:rsidP="00000000" w:rsidRDefault="00000000" w:rsidRPr="00000000" w14:paraId="00000058">
      <w:pPr>
        <w:pStyle w:val="Heading3"/>
        <w:numPr>
          <w:ilvl w:val="0"/>
          <w:numId w:val="2"/>
        </w:numPr>
        <w:spacing w:before="280" w:line="360" w:lineRule="auto"/>
        <w:ind w:left="720" w:hanging="360"/>
        <w:jc w:val="both"/>
        <w:rPr>
          <w:b w:val="1"/>
          <w:bCs w:val="1"/>
          <w:color w:val="000000"/>
          <w:sz w:val="26"/>
          <w:szCs w:val="26"/>
        </w:rPr>
      </w:pPr>
      <w:bookmarkStart w:colFirst="0" w:colLast="0" w:name="_heading=h.8edswn46e789" w:id="6"/>
      <w:bookmarkEnd w:id="6"/>
      <w:r w:rsidDel="00000000" w:rsidR="00000000" w:rsidRPr="00000000">
        <w:rPr>
          <w:b w:val="1"/>
          <w:bCs w:val="1"/>
          <w:color w:val="000000"/>
          <w:sz w:val="26"/>
          <w:szCs w:val="26"/>
          <w:rtl w:val="0"/>
        </w:rPr>
        <w:t xml:space="preserve">Elementos seleccionados para el Sprint</w:t>
      </w:r>
      <w:r w:rsidDel="00000000" w:rsidR="00000000" w:rsidRPr="00000000">
        <w:rPr>
          <w:rtl w:val="0"/>
        </w:rPr>
      </w:r>
    </w:p>
    <w:p w:rsidR="00000000" w:rsidDel="00000000" w:rsidP="00000000" w:rsidRDefault="00000000" w:rsidRPr="00000000" w14:paraId="00000059">
      <w:pPr>
        <w:spacing w:line="360" w:lineRule="auto"/>
        <w:ind w:left="720" w:firstLine="0"/>
        <w:jc w:val="both"/>
        <w:rPr/>
      </w:pPr>
      <w:r w:rsidDel="00000000" w:rsidR="00000000" w:rsidRPr="00000000">
        <w:rPr>
          <w:rtl w:val="0"/>
        </w:rPr>
        <w:t xml:space="preserve">Para este sprint se seleccionaron elementos directamente relacionados con el modelamiento y la persistencia de datos. El foco está puesto en transformar las funcionalidades actualmente definidas en una estructura de información coherente, trazable y preparada para evolucionar. Los elementos se vinculan con el modelo lógico y físico, la persistencia relacional y documental, las referencias entre tecnologías y la trazabilidad histórica.</w:t>
      </w:r>
    </w:p>
    <w:p w:rsidR="00000000" w:rsidDel="00000000" w:rsidP="00000000" w:rsidRDefault="00000000" w:rsidRPr="00000000" w14:paraId="0000005A">
      <w:pPr>
        <w:spacing w:line="360" w:lineRule="auto"/>
        <w:ind w:left="720" w:firstLine="0"/>
        <w:jc w:val="both"/>
        <w:rPr/>
      </w:pPr>
      <w:r w:rsidDel="00000000" w:rsidR="00000000" w:rsidRPr="00000000">
        <w:rPr>
          <w:rtl w:val="0"/>
        </w:rPr>
      </w:r>
    </w:p>
    <w:tbl>
      <w:tblPr>
        <w:tblStyle w:val="Table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75"/>
        <w:gridCol w:w="2445"/>
        <w:gridCol w:w="2925"/>
        <w:gridCol w:w="1035"/>
        <w:gridCol w:w="1470"/>
        <w:tblGridChange w:id="0">
          <w:tblGrid>
            <w:gridCol w:w="975"/>
            <w:gridCol w:w="2445"/>
            <w:gridCol w:w="2925"/>
            <w:gridCol w:w="1035"/>
            <w:gridCol w:w="1470"/>
          </w:tblGrid>
        </w:tblGridChange>
      </w:tblGrid>
      <w:tr>
        <w:trPr>
          <w:cantSplit w:val="1"/>
          <w:tblHeader w:val="1"/>
        </w:trPr>
        <w:tc>
          <w:tcPr>
            <w:vAlign w:val="top"/>
          </w:tcPr>
          <w:p w:rsidR="00000000" w:rsidDel="00000000" w:rsidP="00000000" w:rsidRDefault="00000000" w:rsidRPr="00000000" w14:paraId="0000005B">
            <w:pPr>
              <w:spacing w:after="0" w:before="0" w:line="360" w:lineRule="auto"/>
              <w:jc w:val="left"/>
              <w:rPr/>
            </w:pPr>
            <w:r w:rsidDel="00000000" w:rsidR="00000000" w:rsidRPr="00000000">
              <w:rPr>
                <w:b w:val="1"/>
                <w:bCs w:val="1"/>
                <w:rtl w:val="0"/>
              </w:rPr>
              <w:t xml:space="preserve">ID</w:t>
            </w:r>
            <w:r w:rsidDel="00000000" w:rsidR="00000000" w:rsidRPr="00000000">
              <w:rPr>
                <w:rtl w:val="0"/>
              </w:rPr>
            </w:r>
          </w:p>
        </w:tc>
        <w:tc>
          <w:tcPr>
            <w:vAlign w:val="top"/>
          </w:tcPr>
          <w:p w:rsidR="00000000" w:rsidDel="00000000" w:rsidP="00000000" w:rsidRDefault="00000000" w:rsidRPr="00000000" w14:paraId="0000005C">
            <w:pPr>
              <w:spacing w:after="0" w:before="0" w:line="360" w:lineRule="auto"/>
              <w:jc w:val="left"/>
              <w:rPr/>
            </w:pPr>
            <w:r w:rsidDel="00000000" w:rsidR="00000000" w:rsidRPr="00000000">
              <w:rPr>
                <w:b w:val="1"/>
                <w:bCs w:val="1"/>
                <w:rtl w:val="0"/>
              </w:rPr>
              <w:t xml:space="preserve">Historia de usuario </w:t>
            </w:r>
            <w:r w:rsidDel="00000000" w:rsidR="00000000" w:rsidRPr="00000000">
              <w:rPr>
                <w:rtl w:val="0"/>
              </w:rPr>
            </w:r>
          </w:p>
        </w:tc>
        <w:tc>
          <w:tcPr>
            <w:vAlign w:val="top"/>
          </w:tcPr>
          <w:p w:rsidR="00000000" w:rsidDel="00000000" w:rsidP="00000000" w:rsidRDefault="00000000" w:rsidRPr="00000000" w14:paraId="0000005D">
            <w:pPr>
              <w:spacing w:after="0" w:before="0" w:line="360" w:lineRule="auto"/>
              <w:jc w:val="left"/>
              <w:rPr/>
            </w:pPr>
            <w:r w:rsidDel="00000000" w:rsidR="00000000" w:rsidRPr="00000000">
              <w:rPr>
                <w:b w:val="1"/>
                <w:bCs w:val="1"/>
                <w:rtl w:val="0"/>
              </w:rPr>
              <w:t xml:space="preserve">Descripción</w:t>
            </w:r>
            <w:r w:rsidDel="00000000" w:rsidR="00000000" w:rsidRPr="00000000">
              <w:rPr>
                <w:rtl w:val="0"/>
              </w:rPr>
            </w:r>
          </w:p>
        </w:tc>
        <w:tc>
          <w:tcPr>
            <w:vAlign w:val="top"/>
          </w:tcPr>
          <w:p w:rsidR="00000000" w:rsidDel="00000000" w:rsidP="00000000" w:rsidRDefault="00000000" w:rsidRPr="00000000" w14:paraId="0000005E">
            <w:pPr>
              <w:spacing w:after="0" w:before="0" w:line="360" w:lineRule="auto"/>
              <w:jc w:val="left"/>
              <w:rPr/>
            </w:pPr>
            <w:r w:rsidDel="00000000" w:rsidR="00000000" w:rsidRPr="00000000">
              <w:rPr>
                <w:b w:val="1"/>
                <w:bCs w:val="1"/>
                <w:rtl w:val="0"/>
              </w:rPr>
              <w:t xml:space="preserve">Responsable</w:t>
            </w:r>
            <w:r w:rsidDel="00000000" w:rsidR="00000000" w:rsidRPr="00000000">
              <w:rPr>
                <w:rtl w:val="0"/>
              </w:rPr>
            </w:r>
          </w:p>
        </w:tc>
        <w:tc>
          <w:tcPr>
            <w:vAlign w:val="top"/>
          </w:tcPr>
          <w:p w:rsidR="00000000" w:rsidDel="00000000" w:rsidP="00000000" w:rsidRDefault="00000000" w:rsidRPr="00000000" w14:paraId="0000005F">
            <w:pPr>
              <w:spacing w:after="0" w:before="0" w:line="360" w:lineRule="auto"/>
              <w:jc w:val="left"/>
              <w:rPr/>
            </w:pPr>
            <w:r w:rsidDel="00000000" w:rsidR="00000000" w:rsidRPr="00000000">
              <w:rPr>
                <w:b w:val="1"/>
                <w:bCs w:val="1"/>
                <w:rtl w:val="0"/>
              </w:rPr>
              <w:t xml:space="preserve">Estado</w:t>
            </w:r>
            <w:r w:rsidDel="00000000" w:rsidR="00000000" w:rsidRPr="00000000">
              <w:rPr>
                <w:rtl w:val="0"/>
              </w:rPr>
            </w:r>
          </w:p>
        </w:tc>
      </w:tr>
      <w:tr>
        <w:trPr>
          <w:cantSplit w:val="1"/>
          <w:tblHeader w:val="1"/>
        </w:trPr>
        <w:tc>
          <w:tcPr>
            <w:vAlign w:val="top"/>
          </w:tcPr>
          <w:p w:rsidR="00000000" w:rsidDel="00000000" w:rsidP="00000000" w:rsidRDefault="00000000" w:rsidRPr="00000000" w14:paraId="00000060">
            <w:pPr>
              <w:spacing w:after="0" w:before="0" w:line="360" w:lineRule="auto"/>
              <w:jc w:val="left"/>
              <w:rPr/>
            </w:pPr>
            <w:r w:rsidDel="00000000" w:rsidR="00000000" w:rsidRPr="00000000">
              <w:rPr>
                <w:rtl w:val="0"/>
              </w:rPr>
              <w:t xml:space="preserve">DC-03</w:t>
              <w:br w:type="textWrapping"/>
              <w:t xml:space="preserve">DC-04</w:t>
              <w:br w:type="textWrapping"/>
              <w:t xml:space="preserve">DC-07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Organización del 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Elaborar Sprint Backlog, Definition of Done y Plan de Pruebas y Evidencias correspondientes al segundo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Completado</w:t>
            </w:r>
          </w:p>
        </w:tc>
      </w:tr>
      <w:tr>
        <w:trPr>
          <w:cantSplit w:val="1"/>
          <w:tblHeader w:val="0"/>
        </w:trPr>
        <w:tc>
          <w:tcPr>
            <w:vAlign w:val="top"/>
          </w:tcPr>
          <w:p w:rsidR="00000000" w:rsidDel="00000000" w:rsidP="00000000" w:rsidRDefault="00000000" w:rsidRPr="00000000" w14:paraId="00000065">
            <w:pPr>
              <w:spacing w:after="0" w:before="0" w:line="360" w:lineRule="auto"/>
              <w:jc w:val="left"/>
              <w:rPr/>
            </w:pPr>
            <w:r w:rsidDel="00000000" w:rsidR="00000000" w:rsidRPr="00000000">
              <w:rPr>
                <w:b w:val="0"/>
                <w:bCs w:val="0"/>
                <w:rtl w:val="0"/>
              </w:rPr>
              <w:t xml:space="preserve">DC-13</w:t>
            </w:r>
            <w:r w:rsidDel="00000000" w:rsidR="00000000" w:rsidRPr="00000000">
              <w:rPr>
                <w:rtl w:val="0"/>
              </w:rPr>
            </w:r>
          </w:p>
        </w:tc>
        <w:tc>
          <w:tcPr>
            <w:vAlign w:val="top"/>
          </w:tcPr>
          <w:p w:rsidR="00000000" w:rsidDel="00000000" w:rsidP="00000000" w:rsidRDefault="00000000" w:rsidRPr="00000000" w14:paraId="00000066">
            <w:pPr>
              <w:spacing w:after="0" w:before="0" w:line="360" w:lineRule="auto"/>
              <w:jc w:val="left"/>
              <w:rPr/>
            </w:pPr>
            <w:r w:rsidDel="00000000" w:rsidR="00000000" w:rsidRPr="00000000">
              <w:rPr>
                <w:b w:val="0"/>
                <w:bCs w:val="0"/>
                <w:rtl w:val="0"/>
              </w:rPr>
              <w:t xml:space="preserve">Modelo lógico de datos</w:t>
            </w:r>
            <w:r w:rsidDel="00000000" w:rsidR="00000000" w:rsidRPr="00000000">
              <w:rPr>
                <w:rtl w:val="0"/>
              </w:rPr>
            </w:r>
          </w:p>
        </w:tc>
        <w:tc>
          <w:tcPr>
            <w:vAlign w:val="top"/>
          </w:tcPr>
          <w:p w:rsidR="00000000" w:rsidDel="00000000" w:rsidP="00000000" w:rsidRDefault="00000000" w:rsidRPr="00000000" w14:paraId="00000067">
            <w:pPr>
              <w:spacing w:after="0" w:before="0" w:line="360" w:lineRule="auto"/>
              <w:jc w:val="left"/>
              <w:rPr/>
            </w:pPr>
            <w:r w:rsidDel="00000000" w:rsidR="00000000" w:rsidRPr="00000000">
              <w:rPr>
                <w:b w:val="0"/>
                <w:bCs w:val="0"/>
                <w:rtl w:val="0"/>
              </w:rPr>
              <w:t xml:space="preserve">Definir entidades, atributos, relaciones, cardinalidades y restricciones independientes del motor de base de datos.</w:t>
            </w:r>
            <w:r w:rsidDel="00000000" w:rsidR="00000000" w:rsidRPr="00000000">
              <w:rPr>
                <w:rtl w:val="0"/>
              </w:rPr>
            </w:r>
          </w:p>
        </w:tc>
        <w:tc>
          <w:tcPr>
            <w:vAlign w:val="top"/>
          </w:tcPr>
          <w:p w:rsidR="00000000" w:rsidDel="00000000" w:rsidP="00000000" w:rsidRDefault="00000000" w:rsidRPr="00000000" w14:paraId="00000068">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69">
            <w:pPr>
              <w:spacing w:line="240" w:lineRule="auto"/>
              <w:rPr/>
            </w:pPr>
            <w:r w:rsidDel="00000000" w:rsidR="00000000" w:rsidRPr="00000000">
              <w:rPr>
                <w:rtl w:val="0"/>
              </w:rPr>
              <w:t xml:space="preserve">Completado</w:t>
            </w:r>
          </w:p>
        </w:tc>
      </w:tr>
      <w:tr>
        <w:trPr>
          <w:cantSplit w:val="1"/>
          <w:tblHeader w:val="0"/>
        </w:trPr>
        <w:tc>
          <w:tcPr>
            <w:vAlign w:val="top"/>
          </w:tcPr>
          <w:p w:rsidR="00000000" w:rsidDel="00000000" w:rsidP="00000000" w:rsidRDefault="00000000" w:rsidRPr="00000000" w14:paraId="0000006A">
            <w:pPr>
              <w:spacing w:after="0" w:before="0" w:line="360" w:lineRule="auto"/>
              <w:jc w:val="left"/>
              <w:rPr/>
            </w:pPr>
            <w:r w:rsidDel="00000000" w:rsidR="00000000" w:rsidRPr="00000000">
              <w:rPr>
                <w:b w:val="0"/>
                <w:bCs w:val="0"/>
                <w:rtl w:val="0"/>
              </w:rPr>
              <w:t xml:space="preserve">DC-14</w:t>
            </w:r>
            <w:r w:rsidDel="00000000" w:rsidR="00000000" w:rsidRPr="00000000">
              <w:rPr>
                <w:rtl w:val="0"/>
              </w:rPr>
            </w:r>
          </w:p>
        </w:tc>
        <w:tc>
          <w:tcPr>
            <w:vAlign w:val="top"/>
          </w:tcPr>
          <w:p w:rsidR="00000000" w:rsidDel="00000000" w:rsidP="00000000" w:rsidRDefault="00000000" w:rsidRPr="00000000" w14:paraId="0000006B">
            <w:pPr>
              <w:spacing w:after="0" w:before="0" w:line="360" w:lineRule="auto"/>
              <w:jc w:val="left"/>
              <w:rPr/>
            </w:pPr>
            <w:r w:rsidDel="00000000" w:rsidR="00000000" w:rsidRPr="00000000">
              <w:rPr>
                <w:b w:val="0"/>
                <w:bCs w:val="0"/>
                <w:rtl w:val="0"/>
              </w:rPr>
              <w:t xml:space="preserve">Modelo físico de datos</w:t>
            </w:r>
            <w:r w:rsidDel="00000000" w:rsidR="00000000" w:rsidRPr="00000000">
              <w:rPr>
                <w:rtl w:val="0"/>
              </w:rPr>
            </w:r>
          </w:p>
        </w:tc>
        <w:tc>
          <w:tcPr>
            <w:vAlign w:val="top"/>
          </w:tcPr>
          <w:p w:rsidR="00000000" w:rsidDel="00000000" w:rsidP="00000000" w:rsidRDefault="00000000" w:rsidRPr="00000000" w14:paraId="0000006C">
            <w:pPr>
              <w:spacing w:after="0" w:before="0" w:line="360" w:lineRule="auto"/>
              <w:jc w:val="left"/>
              <w:rPr/>
            </w:pPr>
            <w:r w:rsidDel="00000000" w:rsidR="00000000" w:rsidRPr="00000000">
              <w:rPr>
                <w:b w:val="0"/>
                <w:bCs w:val="0"/>
                <w:rtl w:val="0"/>
              </w:rPr>
              <w:t xml:space="preserve">Traducir el modelo lógico a decisiones concretas para Supabase/PostgreSQL, incluyendo tipos, claves, restricciones e índices.</w:t>
            </w:r>
            <w:r w:rsidDel="00000000" w:rsidR="00000000" w:rsidRPr="00000000">
              <w:rPr>
                <w:rtl w:val="0"/>
              </w:rPr>
            </w:r>
          </w:p>
        </w:tc>
        <w:tc>
          <w:tcPr>
            <w:vAlign w:val="top"/>
          </w:tcPr>
          <w:p w:rsidR="00000000" w:rsidDel="00000000" w:rsidP="00000000" w:rsidRDefault="00000000" w:rsidRPr="00000000" w14:paraId="0000006D">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6E">
            <w:pPr>
              <w:spacing w:line="240" w:lineRule="auto"/>
              <w:rPr/>
            </w:pPr>
            <w:r w:rsidDel="00000000" w:rsidR="00000000" w:rsidRPr="00000000">
              <w:rPr>
                <w:rtl w:val="0"/>
              </w:rPr>
              <w:t xml:space="preserve">Completado</w:t>
            </w:r>
          </w:p>
        </w:tc>
      </w:tr>
      <w:tr>
        <w:trPr>
          <w:cantSplit w:val="1"/>
          <w:tblHeader w:val="0"/>
        </w:trPr>
        <w:tc>
          <w:tcPr>
            <w:vAlign w:val="top"/>
          </w:tcPr>
          <w:p w:rsidR="00000000" w:rsidDel="00000000" w:rsidP="00000000" w:rsidRDefault="00000000" w:rsidRPr="00000000" w14:paraId="0000006F">
            <w:pPr>
              <w:spacing w:after="0" w:before="0" w:line="360" w:lineRule="auto"/>
              <w:jc w:val="left"/>
              <w:rPr/>
            </w:pPr>
            <w:r w:rsidDel="00000000" w:rsidR="00000000" w:rsidRPr="00000000">
              <w:rPr>
                <w:b w:val="0"/>
                <w:bCs w:val="0"/>
                <w:rtl w:val="0"/>
              </w:rPr>
              <w:t xml:space="preserve">DC-12</w:t>
            </w:r>
            <w:r w:rsidDel="00000000" w:rsidR="00000000" w:rsidRPr="00000000">
              <w:rPr>
                <w:rtl w:val="0"/>
              </w:rPr>
            </w:r>
          </w:p>
        </w:tc>
        <w:tc>
          <w:tcPr>
            <w:vAlign w:val="top"/>
          </w:tcPr>
          <w:p w:rsidR="00000000" w:rsidDel="00000000" w:rsidP="00000000" w:rsidRDefault="00000000" w:rsidRPr="00000000" w14:paraId="00000070">
            <w:pPr>
              <w:spacing w:after="0" w:before="0" w:line="360" w:lineRule="auto"/>
              <w:jc w:val="left"/>
              <w:rPr/>
            </w:pPr>
            <w:r w:rsidDel="00000000" w:rsidR="00000000" w:rsidRPr="00000000">
              <w:rPr>
                <w:b w:val="0"/>
                <w:bCs w:val="0"/>
                <w:rtl w:val="0"/>
              </w:rPr>
              <w:t xml:space="preserve">Script SQL</w:t>
            </w:r>
            <w:r w:rsidDel="00000000" w:rsidR="00000000" w:rsidRPr="00000000">
              <w:rPr>
                <w:rtl w:val="0"/>
              </w:rPr>
            </w:r>
          </w:p>
        </w:tc>
        <w:tc>
          <w:tcPr>
            <w:vAlign w:val="top"/>
          </w:tcPr>
          <w:p w:rsidR="00000000" w:rsidDel="00000000" w:rsidP="00000000" w:rsidRDefault="00000000" w:rsidRPr="00000000" w14:paraId="00000071">
            <w:pPr>
              <w:spacing w:after="0" w:before="0" w:line="360" w:lineRule="auto"/>
              <w:jc w:val="left"/>
              <w:rPr/>
            </w:pPr>
            <w:r w:rsidDel="00000000" w:rsidR="00000000" w:rsidRPr="00000000">
              <w:rPr>
                <w:b w:val="0"/>
                <w:bCs w:val="0"/>
                <w:rtl w:val="0"/>
              </w:rPr>
              <w:t xml:space="preserve">Preparar la estructura necesaria para crear de forma reproducible la persistencia relacional a partir del modelo físico.</w:t>
            </w:r>
            <w:r w:rsidDel="00000000" w:rsidR="00000000" w:rsidRPr="00000000">
              <w:rPr>
                <w:rtl w:val="0"/>
              </w:rPr>
            </w:r>
          </w:p>
        </w:tc>
        <w:tc>
          <w:tcPr>
            <w:vAlign w:val="top"/>
          </w:tcPr>
          <w:p w:rsidR="00000000" w:rsidDel="00000000" w:rsidP="00000000" w:rsidRDefault="00000000" w:rsidRPr="00000000" w14:paraId="00000072">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73">
            <w:pPr>
              <w:spacing w:line="240" w:lineRule="auto"/>
              <w:rPr/>
            </w:pPr>
            <w:r w:rsidDel="00000000" w:rsidR="00000000" w:rsidRPr="00000000">
              <w:rPr>
                <w:rtl w:val="0"/>
              </w:rPr>
              <w:t xml:space="preserve">Completado</w:t>
            </w:r>
          </w:p>
        </w:tc>
      </w:tr>
      <w:tr>
        <w:trPr>
          <w:cantSplit w:val="1"/>
          <w:tblHeader w:val="0"/>
        </w:trPr>
        <w:tc>
          <w:tcPr>
            <w:vAlign w:val="top"/>
          </w:tcPr>
          <w:p w:rsidR="00000000" w:rsidDel="00000000" w:rsidP="00000000" w:rsidRDefault="00000000" w:rsidRPr="00000000" w14:paraId="00000074">
            <w:pPr>
              <w:spacing w:after="0" w:before="0" w:line="360" w:lineRule="auto"/>
              <w:jc w:val="left"/>
              <w:rPr>
                <w:b w:val="0"/>
                <w:bCs w:val="0"/>
              </w:rPr>
            </w:pPr>
            <w:r w:rsidDel="00000000" w:rsidR="00000000" w:rsidRPr="00000000">
              <w:rPr>
                <w:rtl w:val="0"/>
              </w:rPr>
              <w:t xml:space="preserve">DC-15</w:t>
            </w:r>
            <w:r w:rsidDel="00000000" w:rsidR="00000000" w:rsidRPr="00000000">
              <w:rPr>
                <w:rtl w:val="0"/>
              </w:rPr>
            </w:r>
          </w:p>
        </w:tc>
        <w:tc>
          <w:tcPr>
            <w:vAlign w:val="top"/>
          </w:tcPr>
          <w:p w:rsidR="00000000" w:rsidDel="00000000" w:rsidP="00000000" w:rsidRDefault="00000000" w:rsidRPr="00000000" w14:paraId="00000075">
            <w:pPr>
              <w:spacing w:after="0" w:before="0" w:line="360" w:lineRule="auto"/>
              <w:jc w:val="left"/>
              <w:rPr>
                <w:b w:val="0"/>
                <w:bCs w:val="0"/>
              </w:rPr>
            </w:pPr>
            <w:r w:rsidDel="00000000" w:rsidR="00000000" w:rsidRPr="00000000">
              <w:rPr>
                <w:rtl w:val="0"/>
              </w:rPr>
              <w:t xml:space="preserve">Modelo Documental (MongoDB)</w:t>
            </w:r>
            <w:r w:rsidDel="00000000" w:rsidR="00000000" w:rsidRPr="00000000">
              <w:rPr>
                <w:rtl w:val="0"/>
              </w:rPr>
            </w:r>
          </w:p>
        </w:tc>
        <w:tc>
          <w:tcPr>
            <w:vAlign w:val="top"/>
          </w:tcPr>
          <w:p w:rsidR="00000000" w:rsidDel="00000000" w:rsidP="00000000" w:rsidRDefault="00000000" w:rsidRPr="00000000" w14:paraId="00000076">
            <w:pPr>
              <w:spacing w:after="0" w:before="0" w:line="360" w:lineRule="auto"/>
              <w:jc w:val="left"/>
              <w:rPr>
                <w:b w:val="0"/>
                <w:bCs w:val="0"/>
              </w:rPr>
            </w:pPr>
            <w:r w:rsidDel="00000000" w:rsidR="00000000" w:rsidRPr="00000000">
              <w:rPr>
                <w:rtl w:val="0"/>
              </w:rPr>
              <w:t xml:space="preserve">Investigar sobre las integraciones de MongoDB en modelo relacional mediante UUID</w:t>
            </w:r>
            <w:r w:rsidDel="00000000" w:rsidR="00000000" w:rsidRPr="00000000">
              <w:rPr>
                <w:rtl w:val="0"/>
              </w:rPr>
            </w:r>
          </w:p>
        </w:tc>
        <w:tc>
          <w:tcPr>
            <w:vAlign w:val="top"/>
          </w:tcPr>
          <w:p w:rsidR="00000000" w:rsidDel="00000000" w:rsidP="00000000" w:rsidRDefault="00000000" w:rsidRPr="00000000" w14:paraId="00000077">
            <w:pPr>
              <w:spacing w:line="360" w:lineRule="auto"/>
              <w:rPr/>
            </w:pPr>
            <w:r w:rsidDel="00000000" w:rsidR="00000000" w:rsidRPr="00000000">
              <w:rPr>
                <w:rtl w:val="0"/>
              </w:rPr>
              <w:t xml:space="preserve">Equipo</w:t>
            </w:r>
          </w:p>
        </w:tc>
        <w:tc>
          <w:tcPr>
            <w:vAlign w:val="top"/>
          </w:tcPr>
          <w:p w:rsidR="00000000" w:rsidDel="00000000" w:rsidP="00000000" w:rsidRDefault="00000000" w:rsidRPr="00000000" w14:paraId="00000078">
            <w:pPr>
              <w:widowControl w:val="0"/>
              <w:spacing w:line="240" w:lineRule="auto"/>
              <w:rPr>
                <w:b w:val="0"/>
                <w:bCs w:val="0"/>
                <w:color w:val="ff0000"/>
              </w:rPr>
            </w:pPr>
            <w:r w:rsidDel="00000000" w:rsidR="00000000" w:rsidRPr="00000000">
              <w:rPr>
                <w:rtl w:val="0"/>
              </w:rPr>
              <w:t xml:space="preserve">Completado</w:t>
            </w:r>
            <w:r w:rsidDel="00000000" w:rsidR="00000000" w:rsidRPr="00000000">
              <w:rPr>
                <w:rtl w:val="0"/>
              </w:rPr>
            </w:r>
          </w:p>
        </w:tc>
      </w:tr>
    </w:tbl>
    <w:p w:rsidR="00000000" w:rsidDel="00000000" w:rsidP="00000000" w:rsidRDefault="00000000" w:rsidRPr="00000000" w14:paraId="00000079">
      <w:pPr>
        <w:spacing w:line="360" w:lineRule="auto"/>
        <w:ind w:left="0" w:firstLine="0"/>
        <w:jc w:val="both"/>
        <w:rPr/>
      </w:pPr>
      <w:r w:rsidDel="00000000" w:rsidR="00000000" w:rsidRPr="00000000">
        <w:rPr>
          <w:rtl w:val="0"/>
        </w:rPr>
      </w:r>
    </w:p>
    <w:p w:rsidR="00000000" w:rsidDel="00000000" w:rsidP="00000000" w:rsidRDefault="00000000" w:rsidRPr="00000000" w14:paraId="0000007A">
      <w:pPr>
        <w:spacing w:line="360" w:lineRule="auto"/>
        <w:ind w:left="0" w:firstLine="0"/>
        <w:jc w:val="both"/>
        <w:rPr/>
      </w:pPr>
      <w:r w:rsidDel="00000000" w:rsidR="00000000" w:rsidRPr="00000000">
        <w:rPr>
          <w:rtl w:val="0"/>
        </w:rPr>
      </w:r>
    </w:p>
    <w:p w:rsidR="00000000" w:rsidDel="00000000" w:rsidP="00000000" w:rsidRDefault="00000000" w:rsidRPr="00000000" w14:paraId="0000007B">
      <w:pPr>
        <w:spacing w:line="360" w:lineRule="auto"/>
        <w:ind w:left="0" w:firstLine="0"/>
        <w:jc w:val="both"/>
        <w:rPr/>
      </w:pPr>
      <w:r w:rsidDel="00000000" w:rsidR="00000000" w:rsidRPr="00000000">
        <w:rPr>
          <w:rtl w:val="0"/>
        </w:rPr>
      </w:r>
    </w:p>
    <w:p w:rsidR="00000000" w:rsidDel="00000000" w:rsidP="00000000" w:rsidRDefault="00000000" w:rsidRPr="00000000" w14:paraId="0000007C">
      <w:pPr>
        <w:pStyle w:val="Heading3"/>
        <w:numPr>
          <w:ilvl w:val="0"/>
          <w:numId w:val="2"/>
        </w:numPr>
        <w:spacing w:before="280" w:line="360" w:lineRule="auto"/>
        <w:ind w:left="720" w:hanging="360"/>
        <w:jc w:val="both"/>
        <w:rPr>
          <w:b w:val="1"/>
          <w:bCs w:val="1"/>
          <w:color w:val="000000"/>
          <w:sz w:val="24"/>
          <w:szCs w:val="24"/>
        </w:rPr>
      </w:pPr>
      <w:bookmarkStart w:colFirst="0" w:colLast="0" w:name="_heading=h.idb9vjgdxmk6" w:id="7"/>
      <w:bookmarkEnd w:id="7"/>
      <w:r w:rsidDel="00000000" w:rsidR="00000000" w:rsidRPr="00000000">
        <w:rPr>
          <w:b w:val="1"/>
          <w:bCs w:val="1"/>
          <w:color w:val="000000"/>
          <w:sz w:val="26"/>
          <w:szCs w:val="26"/>
          <w:rtl w:val="0"/>
        </w:rPr>
        <w:t xml:space="preserve">Tareas técnicas realizadas</w:t>
      </w:r>
      <w:r w:rsidDel="00000000" w:rsidR="00000000" w:rsidRPr="00000000">
        <w:rPr>
          <w:rtl w:val="0"/>
        </w:rPr>
      </w:r>
    </w:p>
    <w:p w:rsidR="00000000" w:rsidDel="00000000" w:rsidP="00000000" w:rsidRDefault="00000000" w:rsidRPr="00000000" w14:paraId="0000007D">
      <w:pPr>
        <w:spacing w:line="360" w:lineRule="auto"/>
        <w:ind w:left="720" w:firstLine="0"/>
        <w:jc w:val="both"/>
        <w:rPr>
          <w:highlight w:val="red"/>
        </w:rPr>
      </w:pPr>
      <w:r w:rsidDel="00000000" w:rsidR="00000000" w:rsidRPr="00000000">
        <w:rPr>
          <w:rtl w:val="0"/>
        </w:rPr>
        <w:t xml:space="preserve">Durante la semana se trabajó de forma transversal en el análisis del dominio y en las decisiones necesarias para construir el modelo de datos. Las tareas se orientaron a comprender qué debe almacenarse, cómo debe relacionarse y qué mecanismos de integridad y trazabilidad requiere CampusLink.</w:t>
      </w:r>
      <w:r w:rsidDel="00000000" w:rsidR="00000000" w:rsidRPr="00000000">
        <w:rPr>
          <w:rtl w:val="0"/>
        </w:rPr>
      </w:r>
    </w:p>
    <w:p w:rsidR="00000000" w:rsidDel="00000000" w:rsidP="00000000" w:rsidRDefault="00000000" w:rsidRPr="00000000" w14:paraId="0000007E">
      <w:pPr>
        <w:spacing w:line="360" w:lineRule="auto"/>
        <w:ind w:left="720" w:firstLine="0"/>
        <w:jc w:val="both"/>
        <w:rPr/>
      </w:pPr>
      <w:r w:rsidDel="00000000" w:rsidR="00000000" w:rsidRPr="00000000">
        <w:rPr>
          <w:rtl w:val="0"/>
        </w:rPr>
      </w:r>
    </w:p>
    <w:tbl>
      <w:tblPr>
        <w:tblStyle w:val="Table2"/>
        <w:tblW w:w="9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68"/>
        <w:gridCol w:w="3096"/>
        <w:gridCol w:w="5040"/>
        <w:tblGridChange w:id="0">
          <w:tblGrid>
            <w:gridCol w:w="1368"/>
            <w:gridCol w:w="3096"/>
            <w:gridCol w:w="5040"/>
          </w:tblGrid>
        </w:tblGridChange>
      </w:tblGrid>
      <w:tr>
        <w:trPr>
          <w:cantSplit w:val="1"/>
          <w:tblHeader w:val="1"/>
        </w:trPr>
        <w:tc>
          <w:tcPr>
            <w:vAlign w:val="top"/>
          </w:tcPr>
          <w:p w:rsidR="00000000" w:rsidDel="00000000" w:rsidP="00000000" w:rsidRDefault="00000000" w:rsidRPr="00000000" w14:paraId="0000007F">
            <w:pPr>
              <w:spacing w:after="0" w:before="0" w:line="360" w:lineRule="auto"/>
              <w:jc w:val="left"/>
              <w:rPr/>
            </w:pPr>
            <w:r w:rsidDel="00000000" w:rsidR="00000000" w:rsidRPr="00000000">
              <w:rPr>
                <w:b w:val="1"/>
                <w:bCs w:val="1"/>
                <w:rtl w:val="0"/>
              </w:rPr>
              <w:t xml:space="preserve">Responsable</w:t>
            </w:r>
            <w:r w:rsidDel="00000000" w:rsidR="00000000" w:rsidRPr="00000000">
              <w:rPr>
                <w:rtl w:val="0"/>
              </w:rPr>
            </w:r>
          </w:p>
        </w:tc>
        <w:tc>
          <w:tcPr>
            <w:vAlign w:val="top"/>
          </w:tcPr>
          <w:p w:rsidR="00000000" w:rsidDel="00000000" w:rsidP="00000000" w:rsidRDefault="00000000" w:rsidRPr="00000000" w14:paraId="00000080">
            <w:pPr>
              <w:spacing w:after="0" w:before="0" w:line="360" w:lineRule="auto"/>
              <w:jc w:val="left"/>
              <w:rPr/>
            </w:pPr>
            <w:r w:rsidDel="00000000" w:rsidR="00000000" w:rsidRPr="00000000">
              <w:rPr>
                <w:b w:val="1"/>
                <w:bCs w:val="1"/>
                <w:rtl w:val="0"/>
              </w:rPr>
              <w:t xml:space="preserve">Tarea</w:t>
            </w:r>
            <w:r w:rsidDel="00000000" w:rsidR="00000000" w:rsidRPr="00000000">
              <w:rPr>
                <w:rtl w:val="0"/>
              </w:rPr>
            </w:r>
          </w:p>
        </w:tc>
        <w:tc>
          <w:tcPr>
            <w:vAlign w:val="top"/>
          </w:tcPr>
          <w:p w:rsidR="00000000" w:rsidDel="00000000" w:rsidP="00000000" w:rsidRDefault="00000000" w:rsidRPr="00000000" w14:paraId="00000081">
            <w:pPr>
              <w:spacing w:after="0" w:before="0" w:line="360" w:lineRule="auto"/>
              <w:jc w:val="left"/>
              <w:rPr/>
            </w:pPr>
            <w:r w:rsidDel="00000000" w:rsidR="00000000" w:rsidRPr="00000000">
              <w:rPr>
                <w:b w:val="1"/>
                <w:bCs w:val="1"/>
                <w:rtl w:val="0"/>
              </w:rPr>
              <w:t xml:space="preserve">Resultado / avance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2">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3">
            <w:pPr>
              <w:spacing w:after="0" w:before="0" w:line="360" w:lineRule="auto"/>
              <w:jc w:val="left"/>
              <w:rPr/>
            </w:pPr>
            <w:r w:rsidDel="00000000" w:rsidR="00000000" w:rsidRPr="00000000">
              <w:rPr>
                <w:b w:val="0"/>
                <w:bCs w:val="0"/>
                <w:rtl w:val="0"/>
              </w:rPr>
              <w:t xml:space="preserve">Revisión del Product Backlog desde la perspectiva de datos</w:t>
            </w:r>
            <w:r w:rsidDel="00000000" w:rsidR="00000000" w:rsidRPr="00000000">
              <w:rPr>
                <w:rtl w:val="0"/>
              </w:rPr>
            </w:r>
          </w:p>
        </w:tc>
        <w:tc>
          <w:tcPr>
            <w:vAlign w:val="top"/>
          </w:tcPr>
          <w:p w:rsidR="00000000" w:rsidDel="00000000" w:rsidP="00000000" w:rsidRDefault="00000000" w:rsidRPr="00000000" w14:paraId="00000084">
            <w:pPr>
              <w:spacing w:after="0" w:before="0" w:line="360" w:lineRule="auto"/>
              <w:jc w:val="left"/>
              <w:rPr/>
            </w:pPr>
            <w:r w:rsidDel="00000000" w:rsidR="00000000" w:rsidRPr="00000000">
              <w:rPr>
                <w:b w:val="0"/>
                <w:bCs w:val="0"/>
                <w:rtl w:val="0"/>
              </w:rPr>
              <w:t xml:space="preserve">Se relacionaron las funcionalidades actuales con la información que cada una necesita crear, consultar, modificar o conservar.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6">
            <w:pPr>
              <w:spacing w:after="0" w:before="0" w:line="360" w:lineRule="auto"/>
              <w:jc w:val="left"/>
              <w:rPr/>
            </w:pPr>
            <w:r w:rsidDel="00000000" w:rsidR="00000000" w:rsidRPr="00000000">
              <w:rPr>
                <w:b w:val="0"/>
                <w:bCs w:val="0"/>
                <w:rtl w:val="0"/>
              </w:rPr>
              <w:t xml:space="preserve">Identificación de entidades del dominio</w:t>
            </w:r>
            <w:r w:rsidDel="00000000" w:rsidR="00000000" w:rsidRPr="00000000">
              <w:rPr>
                <w:rtl w:val="0"/>
              </w:rPr>
            </w:r>
          </w:p>
        </w:tc>
        <w:tc>
          <w:tcPr>
            <w:vAlign w:val="top"/>
          </w:tcPr>
          <w:p w:rsidR="00000000" w:rsidDel="00000000" w:rsidP="00000000" w:rsidRDefault="00000000" w:rsidRPr="00000000" w14:paraId="00000087">
            <w:pPr>
              <w:spacing w:after="0" w:before="0" w:line="360" w:lineRule="auto"/>
              <w:jc w:val="left"/>
              <w:rPr/>
            </w:pPr>
            <w:r w:rsidDel="00000000" w:rsidR="00000000" w:rsidRPr="00000000">
              <w:rPr>
                <w:b w:val="0"/>
                <w:bCs w:val="0"/>
                <w:rtl w:val="0"/>
              </w:rPr>
              <w:t xml:space="preserve">Se consolidó un conjunto preliminar de entidades para usuarios, campus, estructura académica, recursos, solicitudes, transacciones, actividades, moderación y reportería.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8">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9">
            <w:pPr>
              <w:spacing w:after="0" w:before="0" w:line="360" w:lineRule="auto"/>
              <w:jc w:val="left"/>
              <w:rPr/>
            </w:pPr>
            <w:r w:rsidDel="00000000" w:rsidR="00000000" w:rsidRPr="00000000">
              <w:rPr>
                <w:b w:val="0"/>
                <w:bCs w:val="0"/>
                <w:rtl w:val="0"/>
              </w:rPr>
              <w:t xml:space="preserve">Definición de atributos principales</w:t>
            </w:r>
            <w:r w:rsidDel="00000000" w:rsidR="00000000" w:rsidRPr="00000000">
              <w:rPr>
                <w:rtl w:val="0"/>
              </w:rPr>
            </w:r>
          </w:p>
        </w:tc>
        <w:tc>
          <w:tcPr>
            <w:vAlign w:val="top"/>
          </w:tcPr>
          <w:p w:rsidR="00000000" w:rsidDel="00000000" w:rsidP="00000000" w:rsidRDefault="00000000" w:rsidRPr="00000000" w14:paraId="0000008A">
            <w:pPr>
              <w:spacing w:after="0" w:before="0" w:line="360" w:lineRule="auto"/>
              <w:jc w:val="left"/>
              <w:rPr/>
            </w:pPr>
            <w:r w:rsidDel="00000000" w:rsidR="00000000" w:rsidRPr="00000000">
              <w:rPr>
                <w:b w:val="0"/>
                <w:bCs w:val="0"/>
                <w:rtl w:val="0"/>
              </w:rPr>
              <w:t xml:space="preserve">Se revisaron los datos mínimos que requiere cada entidad y cuáles deben ser obligatorios, opcionales o derivados.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B">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C">
            <w:pPr>
              <w:spacing w:after="0" w:before="0" w:line="360" w:lineRule="auto"/>
              <w:jc w:val="left"/>
              <w:rPr/>
            </w:pPr>
            <w:r w:rsidDel="00000000" w:rsidR="00000000" w:rsidRPr="00000000">
              <w:rPr>
                <w:b w:val="0"/>
                <w:bCs w:val="0"/>
                <w:rtl w:val="0"/>
              </w:rPr>
              <w:t xml:space="preserve">Relaciones y cardinalidades</w:t>
            </w:r>
            <w:r w:rsidDel="00000000" w:rsidR="00000000" w:rsidRPr="00000000">
              <w:rPr>
                <w:rtl w:val="0"/>
              </w:rPr>
            </w:r>
          </w:p>
        </w:tc>
        <w:tc>
          <w:tcPr>
            <w:vAlign w:val="top"/>
          </w:tcPr>
          <w:p w:rsidR="00000000" w:rsidDel="00000000" w:rsidP="00000000" w:rsidRDefault="00000000" w:rsidRPr="00000000" w14:paraId="0000008D">
            <w:pPr>
              <w:spacing w:after="0" w:before="0" w:line="360" w:lineRule="auto"/>
              <w:jc w:val="left"/>
              <w:rPr/>
            </w:pPr>
            <w:r w:rsidDel="00000000" w:rsidR="00000000" w:rsidRPr="00000000">
              <w:rPr>
                <w:b w:val="0"/>
                <w:bCs w:val="0"/>
                <w:rtl w:val="0"/>
              </w:rPr>
              <w:t xml:space="preserve">Se analizaron relaciones uno a uno, uno a muchos y muchos a muchos, incluyendo la necesidad de entidades o tablas intermedias.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8F">
            <w:pPr>
              <w:spacing w:after="0" w:before="0" w:line="360" w:lineRule="auto"/>
              <w:jc w:val="left"/>
              <w:rPr/>
            </w:pPr>
            <w:r w:rsidDel="00000000" w:rsidR="00000000" w:rsidRPr="00000000">
              <w:rPr>
                <w:b w:val="0"/>
                <w:bCs w:val="0"/>
                <w:rtl w:val="0"/>
              </w:rPr>
              <w:t xml:space="preserve">Claves primarias y foráneas</w:t>
            </w:r>
            <w:r w:rsidDel="00000000" w:rsidR="00000000" w:rsidRPr="00000000">
              <w:rPr>
                <w:rtl w:val="0"/>
              </w:rPr>
            </w:r>
          </w:p>
        </w:tc>
        <w:tc>
          <w:tcPr>
            <w:vAlign w:val="top"/>
          </w:tcPr>
          <w:p w:rsidR="00000000" w:rsidDel="00000000" w:rsidP="00000000" w:rsidRDefault="00000000" w:rsidRPr="00000000" w14:paraId="00000090">
            <w:pPr>
              <w:spacing w:after="0" w:before="0" w:line="360" w:lineRule="auto"/>
              <w:jc w:val="left"/>
              <w:rPr/>
            </w:pPr>
            <w:r w:rsidDel="00000000" w:rsidR="00000000" w:rsidRPr="00000000">
              <w:rPr>
                <w:b w:val="0"/>
                <w:bCs w:val="0"/>
                <w:rtl w:val="0"/>
              </w:rPr>
              <w:t xml:space="preserve">Se definió el uso de identificadores estables y referencias para preservar la integridad entre registros relacionados.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92">
            <w:pPr>
              <w:spacing w:after="0" w:before="0" w:line="360" w:lineRule="auto"/>
              <w:jc w:val="left"/>
              <w:rPr/>
            </w:pPr>
            <w:r w:rsidDel="00000000" w:rsidR="00000000" w:rsidRPr="00000000">
              <w:rPr>
                <w:b w:val="0"/>
                <w:bCs w:val="0"/>
                <w:rtl w:val="0"/>
              </w:rPr>
              <w:t xml:space="preserve">Restricciones e integridad</w:t>
            </w:r>
            <w:r w:rsidDel="00000000" w:rsidR="00000000" w:rsidRPr="00000000">
              <w:rPr>
                <w:rtl w:val="0"/>
              </w:rPr>
            </w:r>
          </w:p>
        </w:tc>
        <w:tc>
          <w:tcPr>
            <w:vAlign w:val="top"/>
          </w:tcPr>
          <w:p w:rsidR="00000000" w:rsidDel="00000000" w:rsidP="00000000" w:rsidRDefault="00000000" w:rsidRPr="00000000" w14:paraId="00000093">
            <w:pPr>
              <w:spacing w:after="0" w:before="0" w:line="360" w:lineRule="auto"/>
              <w:jc w:val="left"/>
              <w:rPr/>
            </w:pPr>
            <w:r w:rsidDel="00000000" w:rsidR="00000000" w:rsidRPr="00000000">
              <w:rPr>
                <w:b w:val="0"/>
                <w:bCs w:val="0"/>
                <w:rtl w:val="0"/>
              </w:rPr>
              <w:t xml:space="preserve">Se revisaron reglas de unicidad, obligatoriedad, estados válidos y dependencias necesarias para evitar datos inconsistentes.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95">
            <w:pPr>
              <w:spacing w:after="0" w:before="0" w:line="360" w:lineRule="auto"/>
              <w:jc w:val="left"/>
              <w:rPr/>
            </w:pPr>
            <w:r w:rsidDel="00000000" w:rsidR="00000000" w:rsidRPr="00000000">
              <w:rPr>
                <w:b w:val="0"/>
                <w:bCs w:val="0"/>
                <w:rtl w:val="0"/>
              </w:rPr>
              <w:t xml:space="preserve">Normalización del modelo relacional</w:t>
            </w:r>
            <w:r w:rsidDel="00000000" w:rsidR="00000000" w:rsidRPr="00000000">
              <w:rPr>
                <w:rtl w:val="0"/>
              </w:rPr>
            </w:r>
          </w:p>
        </w:tc>
        <w:tc>
          <w:tcPr>
            <w:vAlign w:val="top"/>
          </w:tcPr>
          <w:p w:rsidR="00000000" w:rsidDel="00000000" w:rsidP="00000000" w:rsidRDefault="00000000" w:rsidRPr="00000000" w14:paraId="00000096">
            <w:pPr>
              <w:spacing w:after="0" w:before="0" w:line="360" w:lineRule="auto"/>
              <w:jc w:val="left"/>
              <w:rPr/>
            </w:pPr>
            <w:r w:rsidDel="00000000" w:rsidR="00000000" w:rsidRPr="00000000">
              <w:rPr>
                <w:b w:val="0"/>
                <w:bCs w:val="0"/>
                <w:rtl w:val="0"/>
              </w:rPr>
              <w:t xml:space="preserve">Se evaluó la separación de datos repetidos y catálogos para reducir redundancia y anomalías de actualización.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7">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98">
            <w:pPr>
              <w:spacing w:after="0" w:before="0" w:line="360" w:lineRule="auto"/>
              <w:jc w:val="left"/>
              <w:rPr/>
            </w:pPr>
            <w:r w:rsidDel="00000000" w:rsidR="00000000" w:rsidRPr="00000000">
              <w:rPr>
                <w:b w:val="0"/>
                <w:bCs w:val="0"/>
                <w:rtl w:val="0"/>
              </w:rPr>
              <w:t xml:space="preserve">Tipos de datos para PostgreSQL</w:t>
            </w:r>
            <w:r w:rsidDel="00000000" w:rsidR="00000000" w:rsidRPr="00000000">
              <w:rPr>
                <w:rtl w:val="0"/>
              </w:rPr>
            </w:r>
          </w:p>
        </w:tc>
        <w:tc>
          <w:tcPr>
            <w:vAlign w:val="top"/>
          </w:tcPr>
          <w:p w:rsidR="00000000" w:rsidDel="00000000" w:rsidP="00000000" w:rsidRDefault="00000000" w:rsidRPr="00000000" w14:paraId="00000099">
            <w:pPr>
              <w:spacing w:after="0" w:before="0" w:line="360" w:lineRule="auto"/>
              <w:jc w:val="left"/>
              <w:rPr/>
            </w:pPr>
            <w:r w:rsidDel="00000000" w:rsidR="00000000" w:rsidRPr="00000000">
              <w:rPr>
                <w:b w:val="0"/>
                <w:bCs w:val="0"/>
                <w:rtl w:val="0"/>
              </w:rPr>
              <w:t xml:space="preserve">Se comenzó a traducir los atributos del modelo lógico a tipos compatibles con Supabase/PostgreSQL.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A">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9B">
            <w:pPr>
              <w:spacing w:after="0" w:before="0" w:line="360" w:lineRule="auto"/>
              <w:jc w:val="left"/>
              <w:rPr/>
            </w:pPr>
            <w:r w:rsidDel="00000000" w:rsidR="00000000" w:rsidRPr="00000000">
              <w:rPr>
                <w:b w:val="0"/>
                <w:bCs w:val="0"/>
                <w:rtl w:val="0"/>
              </w:rPr>
              <w:t xml:space="preserve">Eliminación lógica y trazabilidad</w:t>
            </w:r>
            <w:r w:rsidDel="00000000" w:rsidR="00000000" w:rsidRPr="00000000">
              <w:rPr>
                <w:rtl w:val="0"/>
              </w:rPr>
            </w:r>
          </w:p>
        </w:tc>
        <w:tc>
          <w:tcPr>
            <w:vAlign w:val="top"/>
          </w:tcPr>
          <w:p w:rsidR="00000000" w:rsidDel="00000000" w:rsidP="00000000" w:rsidRDefault="00000000" w:rsidRPr="00000000" w14:paraId="0000009C">
            <w:pPr>
              <w:spacing w:after="0" w:before="0" w:line="360" w:lineRule="auto"/>
              <w:jc w:val="left"/>
              <w:rPr/>
            </w:pPr>
            <w:r w:rsidDel="00000000" w:rsidR="00000000" w:rsidRPr="00000000">
              <w:rPr>
                <w:b w:val="0"/>
                <w:bCs w:val="0"/>
                <w:rtl w:val="0"/>
              </w:rPr>
              <w:t xml:space="preserve">Se definieron criterios para conservar registros históricos mediante estados o soft delete cuando la eliminación física afecte auditoría o analítica.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9E">
            <w:pPr>
              <w:spacing w:after="0" w:before="0" w:line="360" w:lineRule="auto"/>
              <w:jc w:val="left"/>
              <w:rPr/>
            </w:pPr>
            <w:r w:rsidDel="00000000" w:rsidR="00000000" w:rsidRPr="00000000">
              <w:rPr>
                <w:b w:val="0"/>
                <w:bCs w:val="0"/>
                <w:rtl w:val="0"/>
              </w:rPr>
              <w:t xml:space="preserve">Separación relacional y documental</w:t>
            </w:r>
            <w:r w:rsidDel="00000000" w:rsidR="00000000" w:rsidRPr="00000000">
              <w:rPr>
                <w:rtl w:val="0"/>
              </w:rPr>
            </w:r>
          </w:p>
        </w:tc>
        <w:tc>
          <w:tcPr>
            <w:vAlign w:val="top"/>
          </w:tcPr>
          <w:p w:rsidR="00000000" w:rsidDel="00000000" w:rsidP="00000000" w:rsidRDefault="00000000" w:rsidRPr="00000000" w14:paraId="0000009F">
            <w:pPr>
              <w:spacing w:after="0" w:before="0" w:line="360" w:lineRule="auto"/>
              <w:jc w:val="left"/>
              <w:rPr/>
            </w:pPr>
            <w:r w:rsidDel="00000000" w:rsidR="00000000" w:rsidRPr="00000000">
              <w:rPr>
                <w:b w:val="0"/>
                <w:bCs w:val="0"/>
                <w:rtl w:val="0"/>
              </w:rPr>
              <w:t xml:space="preserve">Se revisó qué información corresponde a PostgreSQL y qué componentes podrían almacenarse en MongoDB.</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0">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1">
            <w:pPr>
              <w:spacing w:after="0" w:before="0" w:line="360" w:lineRule="auto"/>
              <w:jc w:val="left"/>
              <w:rPr/>
            </w:pPr>
            <w:r w:rsidDel="00000000" w:rsidR="00000000" w:rsidRPr="00000000">
              <w:rPr>
                <w:b w:val="0"/>
                <w:bCs w:val="0"/>
                <w:rtl w:val="0"/>
              </w:rPr>
              <w:t xml:space="preserve">Referencias entre PostgreSQL y MongoDB</w:t>
            </w:r>
            <w:r w:rsidDel="00000000" w:rsidR="00000000" w:rsidRPr="00000000">
              <w:rPr>
                <w:rtl w:val="0"/>
              </w:rPr>
            </w:r>
          </w:p>
        </w:tc>
        <w:tc>
          <w:tcPr>
            <w:vAlign w:val="top"/>
          </w:tcPr>
          <w:p w:rsidR="00000000" w:rsidDel="00000000" w:rsidP="00000000" w:rsidRDefault="00000000" w:rsidRPr="00000000" w14:paraId="000000A2">
            <w:pPr>
              <w:spacing w:after="0" w:before="0" w:line="360" w:lineRule="auto"/>
              <w:jc w:val="left"/>
              <w:rPr/>
            </w:pPr>
            <w:r w:rsidDel="00000000" w:rsidR="00000000" w:rsidRPr="00000000">
              <w:rPr>
                <w:b w:val="0"/>
                <w:bCs w:val="0"/>
                <w:rtl w:val="0"/>
              </w:rPr>
              <w:t xml:space="preserve">Se analizó el uso de UUID y validaciones desde la aplicación para mantener coherencia entre persistencias.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4">
            <w:pPr>
              <w:spacing w:after="0" w:before="0" w:line="360" w:lineRule="auto"/>
              <w:jc w:val="left"/>
              <w:rPr/>
            </w:pPr>
            <w:r w:rsidDel="00000000" w:rsidR="00000000" w:rsidRPr="00000000">
              <w:rPr>
                <w:b w:val="0"/>
                <w:bCs w:val="0"/>
                <w:rtl w:val="0"/>
              </w:rPr>
              <w:t xml:space="preserve">Avance del modelo lógico</w:t>
            </w:r>
            <w:r w:rsidDel="00000000" w:rsidR="00000000" w:rsidRPr="00000000">
              <w:rPr>
                <w:rtl w:val="0"/>
              </w:rPr>
            </w:r>
          </w:p>
        </w:tc>
        <w:tc>
          <w:tcPr>
            <w:vAlign w:val="top"/>
          </w:tcPr>
          <w:p w:rsidR="00000000" w:rsidDel="00000000" w:rsidP="00000000" w:rsidRDefault="00000000" w:rsidRPr="00000000" w14:paraId="000000A5">
            <w:pPr>
              <w:spacing w:after="0" w:before="0" w:line="360" w:lineRule="auto"/>
              <w:jc w:val="left"/>
              <w:rPr/>
            </w:pPr>
            <w:r w:rsidDel="00000000" w:rsidR="00000000" w:rsidRPr="00000000">
              <w:rPr>
                <w:b w:val="0"/>
                <w:bCs w:val="0"/>
                <w:rtl w:val="0"/>
              </w:rPr>
              <w:t xml:space="preserve">Se estructuró una versión revisable con entidades, atributos, relaciones y restricciones como base para el modelo físico.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6">
            <w:pPr>
              <w:spacing w:after="0" w:before="0" w:line="360" w:lineRule="auto"/>
              <w:jc w:val="left"/>
              <w:rPr/>
            </w:pPr>
            <w:r w:rsidDel="00000000" w:rsidR="00000000" w:rsidRPr="00000000">
              <w:rPr>
                <w:b w:val="0"/>
                <w:bCs w:val="0"/>
                <w:rtl w:val="0"/>
              </w:rPr>
              <w:t xml:space="preserve">Equipo</w:t>
            </w:r>
            <w:r w:rsidDel="00000000" w:rsidR="00000000" w:rsidRPr="00000000">
              <w:rPr>
                <w:rtl w:val="0"/>
              </w:rPr>
            </w:r>
          </w:p>
        </w:tc>
        <w:tc>
          <w:tcPr>
            <w:vAlign w:val="top"/>
          </w:tcPr>
          <w:p w:rsidR="00000000" w:rsidDel="00000000" w:rsidP="00000000" w:rsidRDefault="00000000" w:rsidRPr="00000000" w14:paraId="000000A7">
            <w:pPr>
              <w:spacing w:after="0" w:before="0" w:line="360" w:lineRule="auto"/>
              <w:jc w:val="left"/>
              <w:rPr/>
            </w:pPr>
            <w:r w:rsidDel="00000000" w:rsidR="00000000" w:rsidRPr="00000000">
              <w:rPr>
                <w:b w:val="0"/>
                <w:bCs w:val="0"/>
                <w:rtl w:val="0"/>
              </w:rPr>
              <w:t xml:space="preserve">Preparación del modelo físico y SQL</w:t>
            </w:r>
            <w:r w:rsidDel="00000000" w:rsidR="00000000" w:rsidRPr="00000000">
              <w:rPr>
                <w:rtl w:val="0"/>
              </w:rPr>
            </w:r>
          </w:p>
        </w:tc>
        <w:tc>
          <w:tcPr>
            <w:vAlign w:val="top"/>
          </w:tcPr>
          <w:p w:rsidR="00000000" w:rsidDel="00000000" w:rsidP="00000000" w:rsidRDefault="00000000" w:rsidRPr="00000000" w14:paraId="000000A8">
            <w:pPr>
              <w:spacing w:after="0" w:before="0" w:line="360" w:lineRule="auto"/>
              <w:jc w:val="left"/>
              <w:rPr/>
            </w:pPr>
            <w:r w:rsidDel="00000000" w:rsidR="00000000" w:rsidRPr="00000000">
              <w:rPr>
                <w:b w:val="0"/>
                <w:bCs w:val="0"/>
                <w:rtl w:val="0"/>
              </w:rPr>
              <w:t xml:space="preserve">Se dejó encaminada la traducción del modelo lógico a tablas, claves, índices y scripts reproducibles.</w:t>
            </w:r>
            <w:r w:rsidDel="00000000" w:rsidR="00000000" w:rsidRPr="00000000">
              <w:rPr>
                <w:rtl w:val="0"/>
              </w:rPr>
            </w:r>
          </w:p>
        </w:tc>
      </w:tr>
    </w:tbl>
    <w:p w:rsidR="00000000" w:rsidDel="00000000" w:rsidP="00000000" w:rsidRDefault="00000000" w:rsidRPr="00000000" w14:paraId="000000A9">
      <w:pPr>
        <w:pStyle w:val="Heading3"/>
        <w:numPr>
          <w:ilvl w:val="0"/>
          <w:numId w:val="2"/>
        </w:numPr>
        <w:spacing w:before="280" w:line="360" w:lineRule="auto"/>
        <w:ind w:left="720" w:hanging="360"/>
        <w:jc w:val="both"/>
        <w:rPr>
          <w:b w:val="1"/>
          <w:bCs w:val="1"/>
          <w:color w:val="000000"/>
          <w:sz w:val="26"/>
          <w:szCs w:val="26"/>
        </w:rPr>
      </w:pPr>
      <w:bookmarkStart w:colFirst="0" w:colLast="0" w:name="_heading=h.9swpauh86ro1" w:id="8"/>
      <w:bookmarkEnd w:id="8"/>
      <w:r w:rsidDel="00000000" w:rsidR="00000000" w:rsidRPr="00000000">
        <w:rPr>
          <w:b w:val="1"/>
          <w:bCs w:val="1"/>
          <w:color w:val="000000"/>
          <w:sz w:val="26"/>
          <w:szCs w:val="26"/>
          <w:rtl w:val="0"/>
        </w:rPr>
        <w:t xml:space="preserve">Registro continuo de seguimiento diario</w:t>
      </w:r>
      <w:r w:rsidDel="00000000" w:rsidR="00000000" w:rsidRPr="00000000">
        <w:rPr>
          <w:rtl w:val="0"/>
        </w:rPr>
      </w:r>
    </w:p>
    <w:p w:rsidR="00000000" w:rsidDel="00000000" w:rsidP="00000000" w:rsidRDefault="00000000" w:rsidRPr="00000000" w14:paraId="000000AA">
      <w:pPr>
        <w:spacing w:line="360" w:lineRule="auto"/>
        <w:ind w:left="720" w:firstLine="0"/>
        <w:rPr/>
      </w:pPr>
      <w:r w:rsidDel="00000000" w:rsidR="00000000" w:rsidRPr="00000000">
        <w:rPr>
          <w:rtl w:val="0"/>
        </w:rPr>
      </w:r>
    </w:p>
    <w:p w:rsidR="00000000" w:rsidDel="00000000" w:rsidP="00000000" w:rsidRDefault="00000000" w:rsidRPr="00000000" w14:paraId="000000AB">
      <w:pPr>
        <w:spacing w:line="360" w:lineRule="auto"/>
        <w:ind w:left="720" w:firstLine="0"/>
        <w:jc w:val="both"/>
        <w:rPr/>
      </w:pPr>
      <w:r w:rsidDel="00000000" w:rsidR="00000000" w:rsidRPr="00000000">
        <w:rPr>
          <w:rtl w:val="0"/>
        </w:rPr>
        <w:t xml:space="preserve">El seguimiento diario registra el avance del equipo durante una semana centrada en el modelo de datos. Las actividades descritas corresponden principalmente a análisis, refinamiento y documentación, por lo que varias decisiones continúan abiertas a validación.</w:t>
      </w:r>
    </w:p>
    <w:p w:rsidR="00000000" w:rsidDel="00000000" w:rsidP="00000000" w:rsidRDefault="00000000" w:rsidRPr="00000000" w14:paraId="000000AC">
      <w:pPr>
        <w:spacing w:after="120" w:before="160" w:line="360" w:lineRule="auto"/>
        <w:ind w:left="720" w:firstLine="0"/>
        <w:jc w:val="left"/>
        <w:rPr>
          <w:b w:val="1"/>
          <w:bCs w:val="1"/>
        </w:rPr>
      </w:pPr>
      <w:r w:rsidDel="00000000" w:rsidR="00000000" w:rsidRPr="00000000">
        <w:rPr>
          <w:b w:val="1"/>
          <w:bCs w:val="1"/>
          <w:rtl w:val="0"/>
        </w:rPr>
        <w:t xml:space="preserve">Seguimiento diario – Día 1 (14/09/2026)</w:t>
      </w:r>
    </w:p>
    <w:p w:rsidR="00000000" w:rsidDel="00000000" w:rsidP="00000000" w:rsidRDefault="00000000" w:rsidRPr="00000000" w14:paraId="000000AD">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AE">
      <w:pPr>
        <w:spacing w:after="120" w:line="360" w:lineRule="auto"/>
        <w:ind w:left="720" w:firstLine="0"/>
        <w:jc w:val="left"/>
        <w:rPr/>
      </w:pPr>
      <w:r w:rsidDel="00000000" w:rsidR="00000000" w:rsidRPr="00000000">
        <w:rPr>
          <w:b w:val="1"/>
          <w:bCs w:val="1"/>
          <w:rtl w:val="0"/>
        </w:rPr>
        <w:t xml:space="preserve">Equipo: </w:t>
      </w:r>
      <w:r w:rsidDel="00000000" w:rsidR="00000000" w:rsidRPr="00000000">
        <w:rPr>
          <w:rtl w:val="0"/>
        </w:rPr>
        <w:t xml:space="preserve">Se revisaron las funcionalidades e historias de usuario vigentes para identificar la información que CampusLink necesita persistir. Se comenzó a levantar un inventario de entidades y se analizaron dependencias entre usuarios, campus, estructura académica, publicaciones, transacciones, actividades y reportería.</w:t>
      </w:r>
    </w:p>
    <w:p w:rsidR="00000000" w:rsidDel="00000000" w:rsidP="00000000" w:rsidRDefault="00000000" w:rsidRPr="00000000" w14:paraId="000000AF">
      <w:pPr>
        <w:spacing w:after="120" w:line="360" w:lineRule="auto"/>
        <w:ind w:left="720" w:firstLine="0"/>
        <w:jc w:val="left"/>
        <w:rPr/>
      </w:pPr>
      <w:r w:rsidDel="00000000" w:rsidR="00000000" w:rsidRPr="00000000">
        <w:rPr>
          <w:b w:val="1"/>
          <w:bCs w:val="1"/>
          <w:rtl w:val="0"/>
        </w:rPr>
        <w:t xml:space="preserve">Objetivo del día: </w:t>
      </w:r>
      <w:r w:rsidDel="00000000" w:rsidR="00000000" w:rsidRPr="00000000">
        <w:rPr>
          <w:rtl w:val="0"/>
        </w:rPr>
        <w:t xml:space="preserve">delimitar el dominio de datos y asegurar que las entidades propuestas respondan a necesidades reales del Product Backlog.</w:t>
      </w:r>
    </w:p>
    <w:p w:rsidR="00000000" w:rsidDel="00000000" w:rsidP="00000000" w:rsidRDefault="00000000" w:rsidRPr="00000000" w14:paraId="000000B0">
      <w:pPr>
        <w:spacing w:after="160" w:line="360" w:lineRule="auto"/>
        <w:ind w:left="720" w:firstLine="0"/>
        <w:jc w:val="left"/>
        <w:rPr/>
      </w:pPr>
      <w:r w:rsidDel="00000000" w:rsidR="00000000" w:rsidRPr="00000000">
        <w:rPr>
          <w:b w:val="1"/>
          <w:bCs w:val="1"/>
          <w:rtl w:val="0"/>
        </w:rPr>
        <w:t xml:space="preserve">Bloqueos identificados: </w:t>
      </w:r>
      <w:r w:rsidDel="00000000" w:rsidR="00000000" w:rsidRPr="00000000">
        <w:rPr>
          <w:rtl w:val="0"/>
        </w:rPr>
        <w:t xml:space="preserve">varias funcionalidades continúan sujetas a validación, por lo que algunas entidades o atributos podrían modificarse posteriormente.</w:t>
      </w:r>
    </w:p>
    <w:p w:rsidR="00000000" w:rsidDel="00000000" w:rsidP="00000000" w:rsidRDefault="00000000" w:rsidRPr="00000000" w14:paraId="000000B1">
      <w:pPr>
        <w:spacing w:after="120" w:before="160" w:line="360" w:lineRule="auto"/>
        <w:ind w:left="720" w:firstLine="0"/>
        <w:jc w:val="left"/>
        <w:rPr>
          <w:b w:val="1"/>
          <w:bCs w:val="1"/>
        </w:rPr>
      </w:pPr>
      <w:r w:rsidDel="00000000" w:rsidR="00000000" w:rsidRPr="00000000">
        <w:rPr>
          <w:b w:val="1"/>
          <w:bCs w:val="1"/>
          <w:rtl w:val="0"/>
        </w:rPr>
        <w:t xml:space="preserve">Seguimiento diario – Día 2 (15/09/2026)</w:t>
      </w:r>
    </w:p>
    <w:p w:rsidR="00000000" w:rsidDel="00000000" w:rsidP="00000000" w:rsidRDefault="00000000" w:rsidRPr="00000000" w14:paraId="000000B2">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B3">
      <w:pPr>
        <w:spacing w:after="120" w:line="360" w:lineRule="auto"/>
        <w:ind w:left="720" w:firstLine="0"/>
        <w:jc w:val="left"/>
        <w:rPr/>
      </w:pPr>
      <w:r w:rsidDel="00000000" w:rsidR="00000000" w:rsidRPr="00000000">
        <w:rPr>
          <w:b w:val="1"/>
          <w:bCs w:val="1"/>
          <w:rtl w:val="0"/>
        </w:rPr>
        <w:t xml:space="preserve">Equipo: </w:t>
      </w:r>
      <w:r w:rsidDel="00000000" w:rsidR="00000000" w:rsidRPr="00000000">
        <w:rPr>
          <w:rtl w:val="0"/>
        </w:rPr>
        <w:t xml:space="preserve">Se profundizó en atributos, identificadores, relaciones y cardinalidades. Se revisó qué relaciones requieren tablas intermedias, qué datos deben ser obligatorios y qué estados son necesarios para conservar la trazabilidad de publicaciones, solicitudes, transacciones, actividades y cuentas.</w:t>
      </w:r>
    </w:p>
    <w:p w:rsidR="00000000" w:rsidDel="00000000" w:rsidP="00000000" w:rsidRDefault="00000000" w:rsidRPr="00000000" w14:paraId="000000B4">
      <w:pPr>
        <w:spacing w:after="120" w:line="360" w:lineRule="auto"/>
        <w:ind w:left="720" w:firstLine="0"/>
        <w:jc w:val="left"/>
        <w:rPr/>
      </w:pPr>
      <w:r w:rsidDel="00000000" w:rsidR="00000000" w:rsidRPr="00000000">
        <w:rPr>
          <w:b w:val="1"/>
          <w:bCs w:val="1"/>
          <w:rtl w:val="0"/>
        </w:rPr>
        <w:t xml:space="preserve">Objetivo del día: </w:t>
      </w:r>
      <w:r w:rsidDel="00000000" w:rsidR="00000000" w:rsidRPr="00000000">
        <w:rPr>
          <w:rtl w:val="0"/>
        </w:rPr>
        <w:t xml:space="preserve">pasar desde una lista de entidades a una estructura lógica que represente correctamente las relaciones del sistema.</w:t>
      </w:r>
    </w:p>
    <w:p w:rsidR="00000000" w:rsidDel="00000000" w:rsidP="00000000" w:rsidRDefault="00000000" w:rsidRPr="00000000" w14:paraId="000000B5">
      <w:pPr>
        <w:spacing w:after="160" w:line="360" w:lineRule="auto"/>
        <w:ind w:left="720" w:firstLine="0"/>
        <w:jc w:val="left"/>
        <w:rPr/>
      </w:pPr>
      <w:r w:rsidDel="00000000" w:rsidR="00000000" w:rsidRPr="00000000">
        <w:rPr>
          <w:b w:val="1"/>
          <w:bCs w:val="1"/>
          <w:rtl w:val="0"/>
        </w:rPr>
        <w:t xml:space="preserve">Bloqueos identificados: </w:t>
      </w:r>
      <w:r w:rsidDel="00000000" w:rsidR="00000000" w:rsidRPr="00000000">
        <w:rPr>
          <w:rtl w:val="0"/>
        </w:rPr>
        <w:t xml:space="preserve">algunas reglas de negocio todavía necesitan cerrarse para definir con precisión restricciones, obligatoriedad y ciclos de vida.</w:t>
      </w:r>
    </w:p>
    <w:p w:rsidR="00000000" w:rsidDel="00000000" w:rsidP="00000000" w:rsidRDefault="00000000" w:rsidRPr="00000000" w14:paraId="000000B6">
      <w:pPr>
        <w:spacing w:after="120" w:before="160" w:line="360" w:lineRule="auto"/>
        <w:ind w:left="720" w:firstLine="0"/>
        <w:jc w:val="left"/>
        <w:rPr>
          <w:b w:val="1"/>
          <w:bCs w:val="1"/>
        </w:rPr>
      </w:pPr>
      <w:r w:rsidDel="00000000" w:rsidR="00000000" w:rsidRPr="00000000">
        <w:rPr>
          <w:b w:val="1"/>
          <w:bCs w:val="1"/>
          <w:rtl w:val="0"/>
        </w:rPr>
        <w:t xml:space="preserve">Seguimiento diario – Día 3 (16/09/2026)</w:t>
      </w:r>
    </w:p>
    <w:p w:rsidR="00000000" w:rsidDel="00000000" w:rsidP="00000000" w:rsidRDefault="00000000" w:rsidRPr="00000000" w14:paraId="000000B7">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B8">
      <w:pPr>
        <w:spacing w:after="120" w:line="360" w:lineRule="auto"/>
        <w:ind w:left="720" w:firstLine="0"/>
        <w:jc w:val="left"/>
        <w:rPr/>
      </w:pPr>
      <w:r w:rsidDel="00000000" w:rsidR="00000000" w:rsidRPr="00000000">
        <w:rPr>
          <w:b w:val="1"/>
          <w:bCs w:val="1"/>
          <w:rtl w:val="0"/>
        </w:rPr>
        <w:t xml:space="preserve">Equipo: </w:t>
      </w:r>
      <w:r w:rsidDel="00000000" w:rsidR="00000000" w:rsidRPr="00000000">
        <w:rPr>
          <w:rtl w:val="0"/>
        </w:rPr>
        <w:t xml:space="preserve">Se trabajó en claves primarias y foráneas, restricciones de integridad, unicidad y eliminación lógica. También se revisaron criterios de normalización para reducir redundancias y evitar inconsistencias entre datos relacionados.</w:t>
      </w:r>
    </w:p>
    <w:p w:rsidR="00000000" w:rsidDel="00000000" w:rsidP="00000000" w:rsidRDefault="00000000" w:rsidRPr="00000000" w14:paraId="000000B9">
      <w:pPr>
        <w:spacing w:after="120" w:line="360" w:lineRule="auto"/>
        <w:ind w:left="720" w:firstLine="0"/>
        <w:jc w:val="left"/>
        <w:rPr/>
      </w:pPr>
      <w:r w:rsidDel="00000000" w:rsidR="00000000" w:rsidRPr="00000000">
        <w:rPr>
          <w:b w:val="1"/>
          <w:bCs w:val="1"/>
          <w:rtl w:val="0"/>
        </w:rPr>
        <w:t xml:space="preserve">Objetivo del día: </w:t>
      </w:r>
      <w:r w:rsidDel="00000000" w:rsidR="00000000" w:rsidRPr="00000000">
        <w:rPr>
          <w:rtl w:val="0"/>
        </w:rPr>
        <w:t xml:space="preserve">fortalecer la integridad del modelo y establecer reglas que permitan conservar historial sin eliminar información necesaria para transacciones, auditoría o analítica.</w:t>
      </w:r>
    </w:p>
    <w:p w:rsidR="00000000" w:rsidDel="00000000" w:rsidP="00000000" w:rsidRDefault="00000000" w:rsidRPr="00000000" w14:paraId="000000BA">
      <w:pPr>
        <w:spacing w:after="160" w:line="360" w:lineRule="auto"/>
        <w:ind w:left="720" w:firstLine="0"/>
        <w:jc w:val="left"/>
        <w:rPr/>
      </w:pPr>
      <w:r w:rsidDel="00000000" w:rsidR="00000000" w:rsidRPr="00000000">
        <w:rPr>
          <w:b w:val="1"/>
          <w:bCs w:val="1"/>
          <w:rtl w:val="0"/>
        </w:rPr>
        <w:t xml:space="preserve">Bloqueos identificados: </w:t>
      </w:r>
      <w:r w:rsidDel="00000000" w:rsidR="00000000" w:rsidRPr="00000000">
        <w:rPr>
          <w:rtl w:val="0"/>
        </w:rPr>
        <w:t xml:space="preserve">la definición de algunos catálogos, estados y reglas de negocio sigue pendiente de validación.</w:t>
      </w:r>
    </w:p>
    <w:p w:rsidR="00000000" w:rsidDel="00000000" w:rsidP="00000000" w:rsidRDefault="00000000" w:rsidRPr="00000000" w14:paraId="000000BB">
      <w:pPr>
        <w:spacing w:after="120" w:before="160" w:line="360" w:lineRule="auto"/>
        <w:ind w:left="720" w:firstLine="0"/>
        <w:jc w:val="left"/>
        <w:rPr>
          <w:b w:val="1"/>
          <w:bCs w:val="1"/>
        </w:rPr>
      </w:pPr>
      <w:r w:rsidDel="00000000" w:rsidR="00000000" w:rsidRPr="00000000">
        <w:rPr>
          <w:b w:val="1"/>
          <w:bCs w:val="1"/>
          <w:rtl w:val="0"/>
        </w:rPr>
        <w:t xml:space="preserve">Seguimiento diario – Día 4 (17/09/2026)</w:t>
      </w:r>
    </w:p>
    <w:p w:rsidR="00000000" w:rsidDel="00000000" w:rsidP="00000000" w:rsidRDefault="00000000" w:rsidRPr="00000000" w14:paraId="000000BC">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BD">
      <w:pPr>
        <w:spacing w:after="120" w:line="360" w:lineRule="auto"/>
        <w:ind w:left="720" w:firstLine="0"/>
        <w:jc w:val="left"/>
        <w:rPr/>
      </w:pPr>
      <w:r w:rsidDel="00000000" w:rsidR="00000000" w:rsidRPr="00000000">
        <w:rPr>
          <w:b w:val="1"/>
          <w:bCs w:val="1"/>
          <w:rtl w:val="0"/>
        </w:rPr>
        <w:t xml:space="preserve">Equipo: </w:t>
      </w:r>
      <w:r w:rsidDel="00000000" w:rsidR="00000000" w:rsidRPr="00000000">
        <w:rPr>
          <w:rtl w:val="0"/>
        </w:rPr>
        <w:t xml:space="preserve">Se analizó la distribución de la persistencia entre Supabase/PostgreSQL y MongoDB. Se revisaron las entidades que requieren estructura relacional, los componentes que podrían beneficiarse de un modelo documental y la necesidad de mantener referencias lógicas mediante UUID entre ambas tecnologías. También se comenzó a traducir el modelo lógico hacia decisiones de modelo físico.</w:t>
      </w:r>
    </w:p>
    <w:p w:rsidR="00000000" w:rsidDel="00000000" w:rsidP="00000000" w:rsidRDefault="00000000" w:rsidRPr="00000000" w14:paraId="000000BE">
      <w:pPr>
        <w:spacing w:after="120" w:line="360" w:lineRule="auto"/>
        <w:ind w:left="720" w:firstLine="0"/>
        <w:jc w:val="left"/>
        <w:rPr/>
      </w:pPr>
      <w:r w:rsidDel="00000000" w:rsidR="00000000" w:rsidRPr="00000000">
        <w:rPr>
          <w:b w:val="1"/>
          <w:bCs w:val="1"/>
          <w:rtl w:val="0"/>
        </w:rPr>
        <w:t xml:space="preserve">Objetivo del día: </w:t>
      </w:r>
      <w:r w:rsidDel="00000000" w:rsidR="00000000" w:rsidRPr="00000000">
        <w:rPr>
          <w:rtl w:val="0"/>
        </w:rPr>
        <w:t xml:space="preserve">definir responsabilidades claras para cada tecnología de persistencia y preparar una base coherente para el modelo físico.</w:t>
      </w:r>
    </w:p>
    <w:p w:rsidR="00000000" w:rsidDel="00000000" w:rsidP="00000000" w:rsidRDefault="00000000" w:rsidRPr="00000000" w14:paraId="000000BF">
      <w:pPr>
        <w:spacing w:after="160" w:line="360" w:lineRule="auto"/>
        <w:ind w:left="720" w:firstLine="0"/>
        <w:jc w:val="left"/>
        <w:rPr/>
      </w:pPr>
      <w:r w:rsidDel="00000000" w:rsidR="00000000" w:rsidRPr="00000000">
        <w:rPr>
          <w:b w:val="1"/>
          <w:bCs w:val="1"/>
          <w:rtl w:val="0"/>
        </w:rPr>
        <w:t xml:space="preserve">Bloqueos identificados: </w:t>
      </w:r>
      <w:r w:rsidDel="00000000" w:rsidR="00000000" w:rsidRPr="00000000">
        <w:rPr>
          <w:rtl w:val="0"/>
        </w:rPr>
        <w:t xml:space="preserve">la distribución definitiva dependerá de la complejidad real de las consultas, del alcance final de actividades y mapa, y de las decisiones que se adopten durante la implementación.</w:t>
      </w:r>
    </w:p>
    <w:p w:rsidR="00000000" w:rsidDel="00000000" w:rsidP="00000000" w:rsidRDefault="00000000" w:rsidRPr="00000000" w14:paraId="000000C0">
      <w:pPr>
        <w:spacing w:after="120" w:before="160" w:line="360" w:lineRule="auto"/>
        <w:ind w:left="720" w:firstLine="0"/>
        <w:jc w:val="left"/>
        <w:rPr>
          <w:b w:val="1"/>
          <w:bCs w:val="1"/>
        </w:rPr>
      </w:pPr>
      <w:r w:rsidDel="00000000" w:rsidR="00000000" w:rsidRPr="00000000">
        <w:rPr>
          <w:b w:val="1"/>
          <w:bCs w:val="1"/>
          <w:rtl w:val="0"/>
        </w:rPr>
        <w:t xml:space="preserve">Seguimiento diario – Día 5 (18/09/2026) </w:t>
      </w:r>
    </w:p>
    <w:p w:rsidR="00000000" w:rsidDel="00000000" w:rsidP="00000000" w:rsidRDefault="00000000" w:rsidRPr="00000000" w14:paraId="000000C1">
      <w:pPr>
        <w:spacing w:after="120" w:before="160" w:line="360" w:lineRule="auto"/>
        <w:ind w:left="720" w:firstLine="0"/>
        <w:jc w:val="left"/>
        <w:rPr>
          <w:b w:val="1"/>
          <w:bCs w:val="1"/>
        </w:rPr>
      </w:pPr>
      <w:r w:rsidDel="00000000" w:rsidR="00000000" w:rsidRPr="00000000">
        <w:rPr>
          <w:rtl w:val="0"/>
        </w:rPr>
      </w:r>
    </w:p>
    <w:p w:rsidR="00000000" w:rsidDel="00000000" w:rsidP="00000000" w:rsidRDefault="00000000" w:rsidRPr="00000000" w14:paraId="000000C2">
      <w:pPr>
        <w:spacing w:after="120" w:line="360" w:lineRule="auto"/>
        <w:ind w:left="720" w:firstLine="0"/>
        <w:jc w:val="left"/>
        <w:rPr/>
      </w:pPr>
      <w:r w:rsidDel="00000000" w:rsidR="00000000" w:rsidRPr="00000000">
        <w:rPr>
          <w:b w:val="1"/>
          <w:bCs w:val="1"/>
          <w:rtl w:val="0"/>
        </w:rPr>
        <w:t xml:space="preserve">Equipo: </w:t>
      </w:r>
      <w:r w:rsidDel="00000000" w:rsidR="00000000" w:rsidRPr="00000000">
        <w:rPr>
          <w:rtl w:val="0"/>
        </w:rPr>
        <w:t xml:space="preserve">Se consolidó el modelo lógico trabajado durante la semana, revisando la consistencia de nombres, entidades y relaciones. Además, se continuó avanzando en la construcción del modelo físico. </w:t>
      </w:r>
    </w:p>
    <w:p w:rsidR="00000000" w:rsidDel="00000000" w:rsidP="00000000" w:rsidRDefault="00000000" w:rsidRPr="00000000" w14:paraId="000000C3">
      <w:pPr>
        <w:spacing w:after="120" w:line="360" w:lineRule="auto"/>
        <w:ind w:left="720" w:firstLine="0"/>
        <w:jc w:val="left"/>
        <w:rPr/>
      </w:pPr>
      <w:r w:rsidDel="00000000" w:rsidR="00000000" w:rsidRPr="00000000">
        <w:rPr>
          <w:b w:val="1"/>
          <w:bCs w:val="1"/>
          <w:rtl w:val="0"/>
        </w:rPr>
        <w:t xml:space="preserve">Objetivo del día: </w:t>
      </w:r>
      <w:r w:rsidDel="00000000" w:rsidR="00000000" w:rsidRPr="00000000">
        <w:rPr>
          <w:rtl w:val="0"/>
        </w:rPr>
        <w:t xml:space="preserve">cerrar la semana con una versión revisable del modelo de datos y dejar identificadas de forma explícita las decisiones pendientes para el siguiente proceso de refinamiento. </w:t>
      </w:r>
    </w:p>
    <w:p w:rsidR="00000000" w:rsidDel="00000000" w:rsidP="00000000" w:rsidRDefault="00000000" w:rsidRPr="00000000" w14:paraId="000000C4">
      <w:pPr>
        <w:spacing w:after="160" w:line="360" w:lineRule="auto"/>
        <w:ind w:left="720" w:firstLine="0"/>
        <w:jc w:val="left"/>
        <w:rPr/>
      </w:pPr>
      <w:r w:rsidDel="00000000" w:rsidR="00000000" w:rsidRPr="00000000">
        <w:rPr>
          <w:b w:val="1"/>
          <w:bCs w:val="1"/>
          <w:rtl w:val="0"/>
        </w:rPr>
        <w:t xml:space="preserve">Resultado esperado: </w:t>
      </w:r>
      <w:r w:rsidDel="00000000" w:rsidR="00000000" w:rsidRPr="00000000">
        <w:rPr>
          <w:rtl w:val="0"/>
        </w:rPr>
        <w:t xml:space="preserve">se obtuvo una base de datos modelada a nivel lógico y físico, manteniendo expectación por las decisiones que todavía dependen de validación funcional y que podrán ajustarse en los siguientes sprints. </w:t>
      </w:r>
    </w:p>
    <w:p w:rsidR="00000000" w:rsidDel="00000000" w:rsidP="00000000" w:rsidRDefault="00000000" w:rsidRPr="00000000" w14:paraId="000000C5">
      <w:pPr>
        <w:pStyle w:val="Heading3"/>
        <w:numPr>
          <w:ilvl w:val="0"/>
          <w:numId w:val="2"/>
        </w:numPr>
        <w:spacing w:before="280" w:line="360" w:lineRule="auto"/>
        <w:ind w:left="720" w:hanging="360"/>
        <w:jc w:val="both"/>
        <w:rPr>
          <w:b w:val="1"/>
          <w:bCs w:val="1"/>
          <w:color w:val="000000"/>
          <w:sz w:val="26"/>
          <w:szCs w:val="26"/>
        </w:rPr>
      </w:pPr>
      <w:bookmarkStart w:colFirst="0" w:colLast="0" w:name="_heading=h.vxvr5dywd3g5" w:id="9"/>
      <w:bookmarkEnd w:id="9"/>
      <w:r w:rsidDel="00000000" w:rsidR="00000000" w:rsidRPr="00000000">
        <w:rPr>
          <w:b w:val="1"/>
          <w:bCs w:val="1"/>
          <w:color w:val="000000"/>
          <w:sz w:val="26"/>
          <w:szCs w:val="26"/>
          <w:rtl w:val="0"/>
        </w:rPr>
        <w:t xml:space="preserve">Resultado del sprint</w:t>
      </w:r>
      <w:r w:rsidDel="00000000" w:rsidR="00000000" w:rsidRPr="00000000">
        <w:rPr>
          <w:rtl w:val="0"/>
        </w:rPr>
      </w:r>
    </w:p>
    <w:p w:rsidR="00000000" w:rsidDel="00000000" w:rsidP="00000000" w:rsidRDefault="00000000" w:rsidRPr="00000000" w14:paraId="000000C6">
      <w:pPr>
        <w:spacing w:after="160" w:line="360" w:lineRule="auto"/>
        <w:ind w:left="720" w:firstLine="0"/>
        <w:jc w:val="both"/>
        <w:rPr/>
      </w:pPr>
      <w:r w:rsidDel="00000000" w:rsidR="00000000" w:rsidRPr="00000000">
        <w:rPr>
          <w:rtl w:val="0"/>
        </w:rPr>
        <w:t xml:space="preserve">Durante el Sprint 2, el trabajo del equipo se concentró en comprender y estructurar todo lo relacionado con el modelo de datos de CampusLink. A diferencia del sprint anterior, en el que el modelamiento se abordó de manera exploratoria, esta semana el análisis se profundizó para convertir las funcionalidades del Product Backlog en una propuesta de persistencia más concreta.</w:t>
      </w:r>
    </w:p>
    <w:p w:rsidR="00000000" w:rsidDel="00000000" w:rsidP="00000000" w:rsidRDefault="00000000" w:rsidRPr="00000000" w14:paraId="000000C7">
      <w:pPr>
        <w:spacing w:after="160" w:line="360" w:lineRule="auto"/>
        <w:ind w:left="720" w:firstLine="0"/>
        <w:jc w:val="both"/>
        <w:rPr/>
      </w:pPr>
      <w:r w:rsidDel="00000000" w:rsidR="00000000" w:rsidRPr="00000000">
        <w:rPr>
          <w:rtl w:val="0"/>
        </w:rPr>
        <w:t xml:space="preserve">El principal avance consiste en disponer de una visión más clara de las entidades del dominio, sus atributos, relaciones, cardinalidades, claves y restricciones. También se revisaron criterios de normalización, estados, eliminación lógica y trazabilidad, considerando que la información histórica debe seguir disponible para transacciones, moderación, auditoría y analítica.</w:t>
      </w:r>
    </w:p>
    <w:p w:rsidR="00000000" w:rsidDel="00000000" w:rsidP="00000000" w:rsidRDefault="00000000" w:rsidRPr="00000000" w14:paraId="000000C8">
      <w:pPr>
        <w:spacing w:after="160" w:line="360" w:lineRule="auto"/>
        <w:ind w:left="720" w:firstLine="0"/>
        <w:jc w:val="both"/>
        <w:rPr/>
      </w:pPr>
      <w:r w:rsidDel="00000000" w:rsidR="00000000" w:rsidRPr="00000000">
        <w:rPr>
          <w:rtl w:val="0"/>
        </w:rPr>
        <w:t xml:space="preserve">Paralelamente, se analizó la arquitectura de persistencia híbrida definida para CampusLink. Se trabajó en la separación de responsabilidades entre Supabase/PostgreSQL y MongoDB, así como en la necesidad de conservar referencias lógicas consistentes entre ambos entornos. Esta revisión permite preparar el paso desde el modelo lógico hacia el modelo físico y, posteriormente, hacia los scripts de creación e implementación.</w:t>
      </w:r>
    </w:p>
    <w:p w:rsidR="00000000" w:rsidDel="00000000" w:rsidP="00000000" w:rsidRDefault="00000000" w:rsidRPr="00000000" w14:paraId="000000C9">
      <w:pPr>
        <w:spacing w:after="160" w:line="360" w:lineRule="auto"/>
        <w:ind w:left="720" w:firstLine="0"/>
        <w:jc w:val="both"/>
        <w:rPr/>
      </w:pPr>
      <w:r w:rsidDel="00000000" w:rsidR="00000000" w:rsidRPr="00000000">
        <w:rPr>
          <w:rtl w:val="0"/>
        </w:rPr>
        <w:t xml:space="preserve">El modelo todavía no se considera definitivo. Las entidades, atributos y relaciones deberán continuar refinándose a medida que se validen las reglas de negocio y el alcance funcional del producto. Por ello, el resultado del sprint se entiende como una base técnica documentada y evolutiva, destinada a disminuir incertidumbre antes de implementar la persistencia real del sistema.</w:t>
      </w:r>
    </w:p>
    <w:p w:rsidR="00000000" w:rsidDel="00000000" w:rsidP="00000000" w:rsidRDefault="00000000" w:rsidRPr="00000000" w14:paraId="000000CA">
      <w:pPr>
        <w:spacing w:line="360" w:lineRule="auto"/>
        <w:ind w:left="720" w:firstLine="0"/>
        <w:jc w:val="left"/>
        <w:rPr/>
      </w:pPr>
      <w:r w:rsidDel="00000000" w:rsidR="00000000" w:rsidRPr="00000000">
        <w:rPr>
          <w:rtl w:val="0"/>
        </w:rPr>
        <w:t xml:space="preserve">Como resultado del trabajo de esta semana:</w:t>
      </w:r>
    </w:p>
    <w:p w:rsidR="00000000" w:rsidDel="00000000" w:rsidP="00000000" w:rsidRDefault="00000000" w:rsidRPr="00000000" w14:paraId="000000CB">
      <w:pPr>
        <w:numPr>
          <w:ilvl w:val="0"/>
          <w:numId w:val="1"/>
        </w:numPr>
        <w:spacing w:line="360" w:lineRule="auto"/>
        <w:ind w:left="1440" w:hanging="360"/>
        <w:jc w:val="both"/>
        <w:rPr/>
      </w:pPr>
      <w:r w:rsidDel="00000000" w:rsidR="00000000" w:rsidRPr="00000000">
        <w:rPr>
          <w:rtl w:val="0"/>
        </w:rPr>
        <w:t xml:space="preserve">Se avanzó en el modelo de datos, identificando entidades, atributos, relaciones y cardinalidades vinculadas con las funcionalidades actuales de CampusLink.</w:t>
      </w:r>
      <w:r w:rsidDel="00000000" w:rsidR="00000000" w:rsidRPr="00000000">
        <w:rPr>
          <w:rtl w:val="0"/>
        </w:rPr>
      </w:r>
    </w:p>
    <w:p w:rsidR="00000000" w:rsidDel="00000000" w:rsidP="00000000" w:rsidRDefault="00000000" w:rsidRPr="00000000" w14:paraId="000000CC">
      <w:pPr>
        <w:numPr>
          <w:ilvl w:val="0"/>
          <w:numId w:val="1"/>
        </w:numPr>
        <w:spacing w:line="360" w:lineRule="auto"/>
        <w:ind w:left="1440" w:hanging="360"/>
        <w:jc w:val="both"/>
        <w:rPr/>
      </w:pPr>
      <w:r w:rsidDel="00000000" w:rsidR="00000000" w:rsidRPr="00000000">
        <w:rPr>
          <w:rtl w:val="0"/>
        </w:rPr>
        <w:t xml:space="preserve">Se revisaron claves, restricciones de integridad, estados, unicidad, eliminación lógica y necesidades de trazabilidad histórica.</w:t>
      </w:r>
      <w:r w:rsidDel="00000000" w:rsidR="00000000" w:rsidRPr="00000000">
        <w:rPr>
          <w:rtl w:val="0"/>
        </w:rPr>
      </w:r>
    </w:p>
    <w:p w:rsidR="00000000" w:rsidDel="00000000" w:rsidP="00000000" w:rsidRDefault="00000000" w:rsidRPr="00000000" w14:paraId="000000CD">
      <w:pPr>
        <w:numPr>
          <w:ilvl w:val="0"/>
          <w:numId w:val="1"/>
        </w:numPr>
        <w:spacing w:line="360" w:lineRule="auto"/>
        <w:ind w:left="1440" w:hanging="360"/>
        <w:jc w:val="both"/>
        <w:rPr/>
      </w:pPr>
      <w:r w:rsidDel="00000000" w:rsidR="00000000" w:rsidRPr="00000000">
        <w:rPr>
          <w:rtl w:val="0"/>
        </w:rPr>
        <w:t xml:space="preserve">Se analizaron criterios de normalización para reducir redundancias y mantener consistencia entre los datos relacionados.</w:t>
      </w:r>
      <w:r w:rsidDel="00000000" w:rsidR="00000000" w:rsidRPr="00000000">
        <w:rPr>
          <w:rtl w:val="0"/>
        </w:rPr>
      </w:r>
    </w:p>
    <w:p w:rsidR="00000000" w:rsidDel="00000000" w:rsidP="00000000" w:rsidRDefault="00000000" w:rsidRPr="00000000" w14:paraId="000000CE">
      <w:pPr>
        <w:numPr>
          <w:ilvl w:val="0"/>
          <w:numId w:val="1"/>
        </w:numPr>
        <w:spacing w:line="360" w:lineRule="auto"/>
        <w:ind w:left="1440" w:hanging="360"/>
        <w:jc w:val="both"/>
        <w:rPr/>
      </w:pPr>
      <w:r w:rsidDel="00000000" w:rsidR="00000000" w:rsidRPr="00000000">
        <w:rPr>
          <w:rtl w:val="0"/>
        </w:rPr>
        <w:t xml:space="preserve">Se estudió la distribución de información entre Supabase/PostgreSQL y MongoDB, junto con el uso de UUID para mantener referencias lógicas entre ambos modelos.</w:t>
      </w:r>
      <w:r w:rsidDel="00000000" w:rsidR="00000000" w:rsidRPr="00000000">
        <w:rPr>
          <w:rtl w:val="0"/>
        </w:rPr>
      </w:r>
    </w:p>
    <w:p w:rsidR="00000000" w:rsidDel="00000000" w:rsidP="00000000" w:rsidRDefault="00000000" w:rsidRPr="00000000" w14:paraId="000000CF">
      <w:pPr>
        <w:spacing w:line="360" w:lineRule="auto"/>
        <w:ind w:left="720" w:firstLine="0"/>
        <w:jc w:val="both"/>
        <w:rPr/>
      </w:pPr>
      <w:r w:rsidDel="00000000" w:rsidR="00000000" w:rsidRPr="00000000">
        <w:rPr>
          <w:rtl w:val="0"/>
        </w:rPr>
      </w:r>
    </w:p>
    <w:p w:rsidR="00000000" w:rsidDel="00000000" w:rsidP="00000000" w:rsidRDefault="00000000" w:rsidRPr="00000000" w14:paraId="000000D0">
      <w:pPr>
        <w:spacing w:line="360" w:lineRule="auto"/>
        <w:ind w:left="720" w:firstLine="0"/>
        <w:jc w:val="both"/>
        <w:rPr/>
      </w:pPr>
      <w:r w:rsidDel="00000000" w:rsidR="00000000" w:rsidRPr="00000000">
        <w:rPr>
          <w:rtl w:val="0"/>
        </w:rPr>
        <w:t xml:space="preserve">En el siguiente refinamiento será necesario contrastar el modelo con las reglas de negocio definitivas y con cualquier retroalimentación que modifique el alcance del Product Backlog. A partir de esa revisión podrán ajustarse entidades, relaciones, tipos de datos, restricciones, índices y decisiones de persistencia antes de considerar el modelo listo para implementación.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1eCn8AZ69hze56x/XGwZyi5iQ==">CgMxLjAaDQoBMBIICgYIBTICCAEaDQoBMRIICgYIBTICCAEaDQoBMhIICgYIBTICCAEaDQoBMxIICgYIBTICCAEaDQoBNBIICgYIBTICCAEaDQoBNRIICgYIBTICCAEyDmguaHo3bzEyaWx4dm13Mg5oLnN2YmNkbHFnMTNyaTIOaC40Nmt5dWo2a2hiMDgyDmguN3R5MTk2ZHNxbjN0Mg5oLmVleWdyc3Nld3MzbzIOaC40NWV5bmF2YjR6aHcyDmguOGVkc3duNDZlNzg5Mg5oLmlkYjl2amdkeG1rNjIOaC45c3dwYXVoODZybzEyDmgudnh2cjVkeXdkM2c1OAByITFienpHVjMtbVFGZERSQno2b2FRb0dYaHRPQmFEa0Z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