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数据标注说明</w:t>
      </w:r>
    </w:p>
    <w:p>
      <w:r>
        <w:t>队伍 614689    2026年9月9日</w:t>
      </w:r>
    </w:p>
    <w:p>
      <w:r>
        <w:t>本文件说明蜜蜂三点姿态标注的数据来源、标注格式、数据划分及抽帧复现方法。成果包含12个局部图像区域的167个实例，共501个关键点，对应官方视频A-5-4和B-5-4中的7个原始帧。提交目录保存标注文件及复现所需的程序、清单和说明。</w:t>
      </w:r>
    </w:p>
    <w:p>
      <w:pPr>
        <w:pStyle w:val="Heading1"/>
      </w:pPr>
      <w:r>
        <w:t>一 标注数据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1656"/>
        <w:gridCol w:w="1656"/>
        <w:gridCol w:w="1800"/>
        <w:gridCol w:w="2808"/>
      </w:tblGrid>
      <w:tr>
        <w:trPr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line="240" w:lineRule="auto" w:after="40" w:before="40"/>
              <w:jc w:val="left"/>
            </w:pPr>
            <w:r>
              <w:rPr>
                <w:b/>
                <w:sz w:val="21"/>
              </w:rPr>
              <w:t>官方序列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line="240" w:lineRule="auto" w:after="40" w:before="40"/>
              <w:jc w:val="center"/>
            </w:pPr>
            <w:r>
              <w:rPr>
                <w:b/>
                <w:sz w:val="21"/>
              </w:rPr>
              <w:t>原始帧数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line="240" w:lineRule="auto" w:after="40" w:before="40"/>
              <w:jc w:val="center"/>
            </w:pPr>
            <w:r>
              <w:rPr>
                <w:b/>
                <w:sz w:val="21"/>
              </w:rPr>
              <w:t>局部图数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line="240" w:lineRule="auto" w:after="40" w:before="40"/>
              <w:jc w:val="left"/>
            </w:pPr>
            <w:r>
              <w:rPr>
                <w:b/>
                <w:sz w:val="21"/>
              </w:rPr>
              <w:t>有效实例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line="240" w:lineRule="auto" w:after="40" w:before="40"/>
              <w:jc w:val="center"/>
            </w:pPr>
            <w:r>
              <w:rPr>
                <w:b/>
                <w:sz w:val="21"/>
              </w:rPr>
              <w:t>实验分组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left"/>
            </w:pPr>
            <w:r>
              <w:rPr>
                <w:b w:val="0"/>
                <w:sz w:val="21"/>
              </w:rPr>
              <w:t>A-5-4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left"/>
            </w:pPr>
            <w:r>
              <w:rPr>
                <w:b w:val="0"/>
                <w:sz w:val="21"/>
              </w:rPr>
              <w:t>87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val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left"/>
            </w:pPr>
            <w:r>
              <w:rPr>
                <w:b w:val="0"/>
                <w:sz w:val="21"/>
              </w:rPr>
              <w:t>B-5-4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left"/>
            </w:pPr>
            <w:r>
              <w:rPr>
                <w:b w:val="0"/>
                <w:sz w:val="21"/>
              </w:rPr>
              <w:t>80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train</w:t>
            </w:r>
          </w:p>
        </w:tc>
      </w:tr>
    </w:tbl>
    <w:p>
      <w:r>
        <w:t>标注文件按官方视频编号存放于annotations目录。每个TXT对应一个局部图像区域，每行记录一个蜜蜂实例；文件与原视频、帧号和裁剪位置的对应关系保存在manifest.json中。</w:t>
      </w:r>
    </w:p>
    <w:p>
      <w:pPr>
        <w:pStyle w:val="Heading1"/>
      </w:pPr>
      <w:r>
        <w:t>二 标注含义与格式</w:t>
      </w:r>
    </w:p>
    <w:p>
      <w:r>
        <w:t>类别0为bee。三个关键点依次为头部中心head、胸部中心thorax、腹部末端abdomen_tip。胸部点以胸部实体中心为定位基准。骨架连接关系为head—thorax、thorax—abdomen_tip。</w:t>
      </w:r>
    </w:p>
    <w:p>
      <w:r>
        <w:t>标签采用YOLO Pose格式，每行14个数值：类别、框中心x、框中心y、框宽、框高，以及按上述顺序排列的三组关键点x、y、可见性。位置与尺寸相对于裁剪图归一化到0至1。可见性定义为0不存在、1遮挡、2可见，本次提交实例的可见性值均为2。</w:t>
      </w:r>
    </w:p>
    <w:p>
      <w:r>
        <w:t>关键点来自CVAT人工标注。姿态辅助框由三点的归一化外接范围沿四边扩展归一化头尾距离的0.25倍，再裁剪至图像边界得到。标注对象为局部图内可辨认的蜜蜂个体，实例按所属图片组织。</w:t>
      </w:r>
    </w:p>
    <w:p>
      <w:r>
        <w:br w:type="page"/>
      </w:r>
    </w:p>
    <w:p>
      <w:pPr>
        <w:pStyle w:val="Heading1"/>
      </w:pPr>
      <w:r>
        <w:t>三 样本与原视频对应关系</w:t>
      </w:r>
    </w:p>
    <w:p>
      <w:r>
        <w:t>下表帧号从1开始。清单同时保留原工具从0开始的 frame_index_zero_based，两者相差1。裁剪矩形顺序为左上角x、y、宽、高，单位为原图像素；原帧均为1920×1080。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440"/>
        <w:gridCol w:w="1008"/>
        <w:gridCol w:w="4464"/>
        <w:gridCol w:w="1152"/>
      </w:tblGrid>
      <w:tr>
        <w:trPr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line="240" w:lineRule="auto" w:after="40" w:before="40"/>
              <w:jc w:val="left"/>
            </w:pPr>
            <w:r>
              <w:rPr>
                <w:b/>
                <w:sz w:val="21"/>
              </w:rPr>
              <w:t>样本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line="240" w:lineRule="auto" w:after="40" w:before="40"/>
              <w:jc w:val="center"/>
            </w:pPr>
            <w:r>
              <w:rPr>
                <w:b/>
                <w:sz w:val="21"/>
              </w:rPr>
              <w:t>序列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line="240" w:lineRule="auto" w:after="40" w:before="40"/>
              <w:jc w:val="center"/>
            </w:pPr>
            <w:r>
              <w:rPr>
                <w:b/>
                <w:sz w:val="21"/>
              </w:rPr>
              <w:t>帧号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line="240" w:lineRule="auto" w:after="40" w:before="40"/>
              <w:jc w:val="left"/>
            </w:pPr>
            <w:r>
              <w:rPr>
                <w:b/>
                <w:sz w:val="21"/>
              </w:rPr>
              <w:t>裁剪矩形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line="240" w:lineRule="auto" w:after="40" w:before="40"/>
              <w:jc w:val="center"/>
            </w:pPr>
            <w:r>
              <w:rPr>
                <w:b/>
                <w:sz w:val="21"/>
              </w:rPr>
              <w:t>实例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left"/>
            </w:pPr>
            <w:r>
              <w:rPr>
                <w:b w:val="0"/>
                <w:sz w:val="21"/>
              </w:rPr>
              <w:t>outside_01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A-5-4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1136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left"/>
            </w:pPr>
            <w:r>
              <w:rPr>
                <w:b w:val="0"/>
                <w:sz w:val="21"/>
              </w:rPr>
              <w:t>0, 220, 640, 640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18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left"/>
            </w:pPr>
            <w:r>
              <w:rPr>
                <w:b w:val="0"/>
                <w:sz w:val="21"/>
              </w:rPr>
              <w:t>outside_02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A-5-4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1136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left"/>
            </w:pPr>
            <w:r>
              <w:rPr>
                <w:b w:val="0"/>
                <w:sz w:val="21"/>
              </w:rPr>
              <w:t>1280, 260, 640, 640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1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left"/>
            </w:pPr>
            <w:r>
              <w:rPr>
                <w:b w:val="0"/>
                <w:sz w:val="21"/>
              </w:rPr>
              <w:t>outside_03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A-5-4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3558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left"/>
            </w:pPr>
            <w:r>
              <w:rPr>
                <w:b w:val="0"/>
                <w:sz w:val="21"/>
              </w:rPr>
              <w:t>0, 220, 640, 640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20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left"/>
            </w:pPr>
            <w:r>
              <w:rPr>
                <w:b w:val="0"/>
                <w:sz w:val="21"/>
              </w:rPr>
              <w:t>outside_04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A-5-4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5526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left"/>
            </w:pPr>
            <w:r>
              <w:rPr>
                <w:b w:val="0"/>
                <w:sz w:val="21"/>
              </w:rPr>
              <w:t>0, 220, 640, 640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17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left"/>
            </w:pPr>
            <w:r>
              <w:rPr>
                <w:b w:val="0"/>
                <w:sz w:val="21"/>
              </w:rPr>
              <w:t>outside_05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A-5-4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8175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left"/>
            </w:pPr>
            <w:r>
              <w:rPr>
                <w:b w:val="0"/>
                <w:sz w:val="21"/>
              </w:rPr>
              <w:t>0, 260, 640, 640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17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left"/>
            </w:pPr>
            <w:r>
              <w:rPr>
                <w:b w:val="0"/>
                <w:sz w:val="21"/>
              </w:rPr>
              <w:t>outside_06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A-5-4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8932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left"/>
            </w:pPr>
            <w:r>
              <w:rPr>
                <w:b w:val="0"/>
                <w:sz w:val="21"/>
              </w:rPr>
              <w:t>0, 300, 640, 640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14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left"/>
            </w:pPr>
            <w:r>
              <w:rPr>
                <w:b w:val="0"/>
                <w:sz w:val="21"/>
              </w:rPr>
              <w:t>inside_01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B-5-4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1060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left"/>
            </w:pPr>
            <w:r>
              <w:rPr>
                <w:b w:val="0"/>
                <w:sz w:val="21"/>
              </w:rPr>
              <w:t>180, 590, 384, 384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9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left"/>
            </w:pPr>
            <w:r>
              <w:rPr>
                <w:b w:val="0"/>
                <w:sz w:val="21"/>
              </w:rPr>
              <w:t>inside_02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B-5-4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1060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left"/>
            </w:pPr>
            <w:r>
              <w:rPr>
                <w:b w:val="0"/>
                <w:sz w:val="21"/>
              </w:rPr>
              <w:t>760, 590, 384, 384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23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left"/>
            </w:pPr>
            <w:r>
              <w:rPr>
                <w:b w:val="0"/>
                <w:sz w:val="21"/>
              </w:rPr>
              <w:t>inside_03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B-5-4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1060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left"/>
            </w:pPr>
            <w:r>
              <w:rPr>
                <w:b w:val="0"/>
                <w:sz w:val="21"/>
              </w:rPr>
              <w:t>1320, 590, 384, 384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11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left"/>
            </w:pPr>
            <w:r>
              <w:rPr>
                <w:b w:val="0"/>
                <w:sz w:val="21"/>
              </w:rPr>
              <w:t>inside_04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B-5-4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4541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left"/>
            </w:pPr>
            <w:r>
              <w:rPr>
                <w:b w:val="0"/>
                <w:sz w:val="21"/>
              </w:rPr>
              <w:t>180, 590, 384, 384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left"/>
            </w:pPr>
            <w:r>
              <w:rPr>
                <w:b w:val="0"/>
                <w:sz w:val="21"/>
              </w:rPr>
              <w:t>inside_05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B-5-4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4541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left"/>
            </w:pPr>
            <w:r>
              <w:rPr>
                <w:b w:val="0"/>
                <w:sz w:val="21"/>
              </w:rPr>
              <w:t>760, 590, 384, 384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19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left"/>
            </w:pPr>
            <w:r>
              <w:rPr>
                <w:b w:val="0"/>
                <w:sz w:val="21"/>
              </w:rPr>
              <w:t>inside_06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B-5-4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4541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left"/>
            </w:pPr>
            <w:r>
              <w:rPr>
                <w:b w:val="0"/>
                <w:sz w:val="21"/>
              </w:rPr>
              <w:t>1320, 590, 384, 384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after="40" w:before="40"/>
              <w:jc w:val="center"/>
            </w:pPr>
            <w:r>
              <w:rPr>
                <w:b w:val="0"/>
                <w:sz w:val="21"/>
              </w:rPr>
              <w:t>8</w:t>
            </w:r>
          </w:p>
        </w:tc>
      </w:tr>
    </w:tbl>
    <w:p>
      <w:pPr>
        <w:pStyle w:val="Heading1"/>
      </w:pPr>
      <w:r>
        <w:t>四 数据划分</w:t>
      </w:r>
    </w:p>
    <w:p>
      <w:r>
        <w:t>splits/train.txt与val.txt沿用实验阶段的整视频分组，作为标注成果索引。B-5-4的6个条目归入train，A-5-4的6个条目归入val；同一原始帧的多个裁剪区域保持在同一分组。</w:t>
      </w:r>
    </w:p>
    <w:p>
      <w:r>
        <w:t>清单每行是相对于本目录的一个标签路径，图像路径通过manifest.json中的image_file对应。两个分组的条目互斥，全部条目的并集与提交标签集合一致。</w:t>
      </w:r>
    </w:p>
    <w:p>
      <w:r>
        <w:br w:type="page"/>
      </w:r>
    </w:p>
    <w:p>
      <w:pPr>
        <w:pStyle w:val="Heading1"/>
      </w:pPr>
      <w:r>
        <w:t>五 从官方视频复现</w:t>
      </w:r>
    </w:p>
    <w:p>
      <w:r>
        <w:t>抽帧程序使用Python 3.11或更高版本，以及requirements.txt列出的NumPy和OpenCV。复现环境为Python 3.13.7、NumPy 2.1.3和OpenCV 5.0.0。依赖准备完成后，程序在本地读取视频和清单即可运行。安装依赖的命令为：python -m pip install -r requirements.txt。</w:t>
      </w:r>
    </w:p>
    <w:p>
      <w:r>
        <w:t>将有权使用的官方视频放在同一目录下，保留巢内监测/B-5-4.mp4及巢外监测/A-5-4.mp4的相对路径。脚本通过SHA-256校验原视频与标注文件，不会把同名但内容不同的视频当作来源。</w:t>
      </w:r>
    </w:p>
    <w:p>
      <w:r>
        <w:t>在本目录打开终端并运行：</w:t>
      </w:r>
    </w:p>
    <w:p>
      <w:r>
        <w:t>python extract_frames.py --video-root "D:/official_videos" --output "D:/reproduced_annotations"</w:t>
      </w:r>
    </w:p>
    <w:p>
      <w:r>
        <w:t>输出目录必须为空且位于本标注提交目录之外。程序按清单定位原始帧，以JPEG质量95编码完整帧，再解码并裁剪、编码局部图。局部图命名与标签对应；其路径见image_file。生成reproduction_report.json供检查。</w:t>
      </w:r>
    </w:p>
    <w:p>
      <w:r>
        <w:t>复现以原视频、帧号、尺寸和裁剪位置为依据。JPEG像素和编码字节受解码器及编码库版本影响，image_sha256保存原裁剪图的参考值。恢复原帧坐标时，按裁剪宽高反归一化，再加上裁剪左上角偏移：X=x+u×width，Y=y+v×height。</w:t>
      </w:r>
    </w:p>
    <w:p>
      <w:pPr>
        <w:pStyle w:val="Heading1"/>
      </w:pPr>
      <w:r>
        <w:t>六 文件校验与数据使用</w:t>
      </w:r>
    </w:p>
    <w:p>
      <w:r>
        <w:t>运行python extract_frames.py --check-only，可检查标签校验值、每行字段数、坐标范围、有效实例数量及划分清单对应关系。此检查仅使用Python标准库。SHA256SUMS.txt记录除自身以外各提交文件的SHA-256，供接收后核对文件传输完整性。</w:t>
      </w:r>
    </w:p>
    <w:p>
      <w:r>
        <w:t>数据包含蜜蜂关键点及姿态辅助框，按局部图组织。原始视频由有权使用的数据持有方提供；按作品提交要求，图像帧通过抽帧脚本在指定的独立输出目录中复现。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数据标注说明</dc:title>
  <dc:subject/>
  <dc:creator>参赛队伍614689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