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D3F06" w14:textId="77777777" w:rsidR="00EB5D60" w:rsidRDefault="00EB5D60" w:rsidP="00CD35E4">
      <w:pPr>
        <w:rPr>
          <w:lang w:val="en-US"/>
        </w:rPr>
      </w:pPr>
    </w:p>
    <w:p w14:paraId="0174BF69" w14:textId="0CD4BF34" w:rsidR="001411A0" w:rsidRPr="001411A0" w:rsidRDefault="001411A0" w:rsidP="001411A0">
      <w:pPr>
        <w:widowControl w:val="0"/>
        <w:tabs>
          <w:tab w:val="left" w:pos="90"/>
          <w:tab w:val="left" w:pos="1665"/>
          <w:tab w:val="left" w:pos="3495"/>
          <w:tab w:val="left" w:pos="3885"/>
        </w:tabs>
        <w:spacing w:before="224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RE:  Our Study</w:t>
      </w:r>
      <w:r w:rsidRPr="001411A0">
        <w:rPr>
          <w:rFonts w:ascii="Times New Roman" w:eastAsia="Times New Roman" w:hAnsi="Times New Roman" w:cs="Times New Roman"/>
          <w:b/>
          <w:snapToGrid w:val="0"/>
          <w:color w:val="000000"/>
          <w:szCs w:val="20"/>
        </w:rPr>
        <w:t xml:space="preserve"> </w:t>
      </w:r>
      <w:r w:rsidRPr="001411A0">
        <w:rPr>
          <w:rFonts w:ascii="Arial" w:eastAsia="Times New Roman" w:hAnsi="Arial" w:cs="Times New Roman"/>
          <w:b/>
          <w:snapToGrid w:val="0"/>
          <w:sz w:val="20"/>
          <w:szCs w:val="20"/>
          <w:lang w:val="en-US"/>
        </w:rPr>
        <w:t>#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008/2526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ab/>
      </w:r>
      <w:r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ab/>
      </w: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At:</w:t>
      </w:r>
      <w:r w:rsidRPr="00D42894">
        <w:rPr>
          <w:rFonts w:ascii="Times New Roman" w:eastAsia="Times New Roman" w:hAnsi="Times New Roman" w:cs="Times New Roman"/>
          <w:snapToGrid w:val="0"/>
          <w:szCs w:val="20"/>
        </w:rPr>
        <w:tab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NOGUCHI MEMORIAL INSTITUTE FOR MEDICAL RESEARCH-IR</w:t>
      </w:r>
    </w:p>
    <w:p w14:paraId="76DFDD55" w14:textId="77777777" w:rsidR="001411A0" w:rsidRPr="00D42894" w:rsidRDefault="001411A0" w:rsidP="001411A0">
      <w:pPr>
        <w:rPr>
          <w:rFonts w:ascii="Times New Roman" w:eastAsia="Times New Roman" w:hAnsi="Times New Roman" w:cs="Times New Roman"/>
          <w:szCs w:val="20"/>
        </w:rPr>
      </w:pPr>
    </w:p>
    <w:p w14:paraId="053AFCF2" w14:textId="7BAC57B5" w:rsidR="001411A0" w:rsidRPr="001411A0" w:rsidRDefault="001411A0" w:rsidP="001411A0">
      <w:pPr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Dear 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</w:t>
      </w:r>
      <w:r w:rsidR="0086714C" w:rsidRPr="0086714C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/>
      </w:r>
      <w:r w:rsidR="0086714C" w:rsidRPr="0086714C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:</w:t>
      </w:r>
    </w:p>
    <w:p w14:paraId="2BB321AF" w14:textId="2C2F433C" w:rsidR="001411A0" w:rsidRPr="001411A0" w:rsidRDefault="001411A0" w:rsidP="001411A0">
      <w:pPr>
        <w:widowControl w:val="0"/>
        <w:tabs>
          <w:tab w:val="left" w:pos="90"/>
          <w:tab w:val="left" w:pos="1425"/>
          <w:tab w:val="left" w:pos="3525"/>
          <w:tab w:val="left" w:pos="3900"/>
        </w:tabs>
        <w:spacing w:before="160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Meeting Date:</w:t>
      </w:r>
      <w:r>
        <w:rPr>
          <w:rFonts w:ascii="Arial" w:hAnsi="Arial"/>
          <w:snapToGrid w:val="0"/>
        </w:rPr>
        <w:t xml:space="preserve"> 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March 6, 2026</w:t>
      </w:r>
      <w:r>
        <w:rPr>
          <w:rFonts w:ascii="Arial" w:hAnsi="Arial"/>
          <w:snapToGrid w:val="0"/>
        </w:rPr>
        <w:tab/>
      </w:r>
      <w:r>
        <w:rPr>
          <w:rFonts w:ascii="Arial" w:hAnsi="Arial"/>
          <w:snapToGrid w:val="0"/>
        </w:rPr>
        <w:tab/>
      </w: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At:</w:t>
      </w:r>
      <w:r>
        <w:rPr>
          <w:rFonts w:ascii="Arial" w:hAnsi="Arial"/>
          <w:snapToGrid w:val="0"/>
        </w:rPr>
        <w:tab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NOGUCHI MEMORIAL INSTITUTE FOR MEDICAL RESEARCH-IR</w:t>
      </w:r>
    </w:p>
    <w:p w14:paraId="7208D0DA" w14:textId="2C331516" w:rsidR="001411A0" w:rsidRPr="0086714C" w:rsidRDefault="001411A0" w:rsidP="001411A0">
      <w:pPr>
        <w:widowControl w:val="0"/>
        <w:tabs>
          <w:tab w:val="left" w:pos="90"/>
          <w:tab w:val="left" w:pos="1425"/>
          <w:tab w:val="left" w:pos="3525"/>
          <w:tab w:val="left" w:pos="3900"/>
        </w:tabs>
        <w:spacing w:before="160"/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Protocol Title:</w:t>
      </w:r>
      <w:r w:rsidR="0086714C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br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Assessing the feasibility of combining Dihydroartemisinin Piperaquine and Primaquine for malaria mass drug administration in high endemic communities in the Eastern Region of Ghana</w:t>
      </w:r>
    </w:p>
    <w:p w14:paraId="59119C4B" w14:textId="77777777" w:rsidR="001411A0" w:rsidRPr="001411A0" w:rsidRDefault="001411A0" w:rsidP="001411A0">
      <w:pPr>
        <w:widowControl w:val="0"/>
        <w:tabs>
          <w:tab w:val="left" w:pos="90"/>
        </w:tabs>
        <w:spacing w:before="71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This is to advise you that the above referenced Study has been presented to the Institutional Review Board, and the following action taken subject to the conditions and explanation </w:t>
      </w:r>
    </w:p>
    <w:p w14:paraId="13A5CD81" w14:textId="77777777" w:rsidR="001411A0" w:rsidRPr="001411A0" w:rsidRDefault="001411A0" w:rsidP="001411A0">
      <w:pPr>
        <w:widowControl w:val="0"/>
        <w:tabs>
          <w:tab w:val="left" w:pos="9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provided below.</w:t>
      </w:r>
    </w:p>
    <w:p w14:paraId="37A79083" w14:textId="77777777" w:rsidR="00EB5D60" w:rsidRDefault="00EB5D60" w:rsidP="00CD35E4">
      <w:pPr>
        <w:rPr>
          <w:lang w:val="en-US"/>
        </w:rPr>
      </w:pPr>
    </w:p>
    <w:p w14:paraId="6381B2E4" w14:textId="6A447523" w:rsidR="00EB7AF5" w:rsidRPr="00EB7AF5" w:rsidRDefault="00EB7AF5" w:rsidP="00EB7AF5">
      <w:pPr>
        <w:widowControl w:val="0"/>
        <w:tabs>
          <w:tab w:val="left" w:pos="90"/>
          <w:tab w:val="left" w:pos="1680"/>
        </w:tabs>
        <w:spacing w:before="261"/>
        <w:rPr>
          <w:rFonts w:ascii="Arial" w:hAnsi="Arial" w:cs="Arial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Internal #:</w:t>
      </w:r>
      <w:r>
        <w:rPr>
          <w:rFonts w:ascii="MS Sans Serif" w:hAnsi="MS Sans Serif"/>
          <w:snapToGrid w:val="0"/>
        </w:rPr>
        <w:tab/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17</w:t>
      </w:r>
      <w:r>
        <w:rPr>
          <w:rFonts w:ascii="Arial" w:hAnsi="Arial" w:cs="Arial"/>
        </w:rPr>
        <w:br/>
      </w: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Expiration Date:</w:t>
      </w:r>
      <w:r>
        <w:rPr>
          <w:rFonts w:ascii="MS Sans Serif" w:hAnsi="MS Sans Serif"/>
          <w:snapToGrid w:val="0"/>
        </w:rPr>
        <w:tab/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February 6, 2027</w:t>
      </w:r>
    </w:p>
    <w:p w14:paraId="01B8CA05" w14:textId="5F4EA7A4" w:rsidR="00EB7AF5" w:rsidRPr="00EB7AF5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On Agenda For:</w:t>
      </w:r>
      <w:r>
        <w:rPr>
          <w:rFonts w:ascii="MS Sans Serif" w:hAnsi="MS Sans Serif"/>
          <w:snapToGrid w:val="0"/>
        </w:rPr>
        <w:tab/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Expedited</w:t>
      </w:r>
    </w:p>
    <w:p w14:paraId="292AD897" w14:textId="698187E0" w:rsidR="00EB7AF5" w:rsidRPr="00EB7AF5" w:rsidRDefault="00EB7AF5" w:rsidP="00EB7AF5">
      <w:pPr>
        <w:widowControl w:val="0"/>
        <w:tabs>
          <w:tab w:val="left" w:pos="90"/>
          <w:tab w:val="left" w:pos="1680"/>
          <w:tab w:val="left" w:pos="4365"/>
          <w:tab w:val="left" w:pos="573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Reason 1:</w:t>
      </w:r>
      <w:r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ab/>
        <w:t xml:space="preserve">         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Change in Investigators</w:t>
      </w:r>
      <w:r>
        <w:rPr>
          <w:rFonts w:ascii="MS Sans Serif" w:hAnsi="MS Sans Serif"/>
          <w:snapToGrid w:val="0"/>
        </w:rPr>
        <w:t xml:space="preserve">    </w:t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Reason 2:</w:t>
      </w:r>
      <w:r>
        <w:rPr>
          <w:rFonts w:ascii="Arial" w:hAnsi="Arial"/>
          <w:b/>
          <w:snapToGrid w:val="0"/>
          <w:color w:val="000000"/>
        </w:rPr>
        <w:t xml:space="preserve">  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Investigator Brochure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        </w:t>
      </w:r>
    </w:p>
    <w:p w14:paraId="55FDADF4" w14:textId="1148959A" w:rsidR="00EB7AF5" w:rsidRPr="000B2366" w:rsidRDefault="000B2366" w:rsidP="000B2366">
      <w:r w:rsidRPr="000B2366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/>
      </w:r>
      <w:r w:rsidR="00EB7AF5"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br/>
      </w:r>
      <w:r w:rsidR="00EB7AF5"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IRB ACTION:</w:t>
      </w:r>
      <w:r w:rsidR="00EB7AF5">
        <w:rPr>
          <w:rFonts w:ascii="MS Sans Serif" w:hAnsi="MS Sans Serif"/>
          <w:snapToGrid w:val="0"/>
        </w:rPr>
        <w:tab/>
      </w:r>
      <w:r w:rsidR="00EB7AF5">
        <w:rPr>
          <w:rFonts w:ascii="MS Sans Serif" w:hAnsi="MS Sans Serif"/>
          <w:snapToGrid w:val="0"/>
        </w:rPr>
        <w:tab/>
      </w:r>
      <w:r w:rsidR="00EB7AF5"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${IRB_Action_Category}</w:t>
      </w:r>
    </w:p>
    <w:p w14:paraId="00073F4A" w14:textId="3625F700" w:rsidR="00EB7AF5" w:rsidRPr="00EB7AF5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Condition 1:</w:t>
      </w: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ab/>
      </w:r>
      <w:r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${Action_Condition1}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    </w:t>
      </w:r>
    </w:p>
    <w:p w14:paraId="31139E99" w14:textId="5F67B9DC" w:rsidR="00EB7AF5" w:rsidRPr="001E0E51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b/>
          <w:bCs/>
          <w:snapToGrid w:val="0"/>
          <w:sz w:val="20"/>
          <w:szCs w:val="20"/>
          <w:lang w:val="en-US"/>
        </w:rPr>
      </w:pPr>
      <w:r w:rsidRPr="001E0E51">
        <w:rPr>
          <w:rFonts w:ascii="Arial" w:eastAsia="Times New Roman" w:hAnsi="Arial" w:cs="Times New Roman"/>
          <w:b/>
          <w:bCs/>
          <w:snapToGrid w:val="0"/>
          <w:sz w:val="20"/>
          <w:szCs w:val="20"/>
          <w:lang w:val="en-US"/>
        </w:rPr>
        <w:t>Action</w:t>
      </w:r>
      <w:r w:rsidR="001E0E51">
        <w:rPr>
          <w:rFonts w:ascii="Arial" w:eastAsia="Times New Roman" w:hAnsi="Arial" w:cs="Times New Roman"/>
          <w:b/>
          <w:bCs/>
          <w:snapToGrid w:val="0"/>
          <w:sz w:val="20"/>
          <w:szCs w:val="20"/>
          <w:lang w:val="en-US"/>
        </w:rPr>
        <w:t>:</w:t>
      </w:r>
    </w:p>
    <w:p w14:paraId="2CB92749" w14:textId="29468427" w:rsidR="00EB7AF5" w:rsidRPr="00EB7AF5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The plan assumes a parallel and logical approach on August 4th, 2023. The following resources were submitted on September 04, 2023. It has been identified as a future focus member for each year, which reflects the potential to be granted through the data analysis section (as been reviewed by class).</w:t>
      </w:r>
    </w:p>
    <w:p w14:paraId="5624EEEA" w14:textId="77777777" w:rsidR="00EB7AF5" w:rsidRDefault="00EB7AF5" w:rsidP="00EB7AF5">
      <w:pPr>
        <w:rPr>
          <w:b/>
        </w:rPr>
      </w:pPr>
    </w:p>
    <w:p w14:paraId="61EE6737" w14:textId="77777777" w:rsidR="00EB7AF5" w:rsidRDefault="00EB7AF5" w:rsidP="00EB7AF5"/>
    <w:p w14:paraId="27DAFBF4" w14:textId="77777777" w:rsidR="00EB7AF5" w:rsidRPr="00EB7AF5" w:rsidRDefault="00EB7AF5" w:rsidP="00EB7AF5">
      <w:pPr>
        <w:widowControl w:val="0"/>
        <w:tabs>
          <w:tab w:val="left" w:pos="90"/>
        </w:tabs>
        <w:spacing w:before="250"/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  <w:t xml:space="preserve">Yours Sincerely, </w:t>
      </w:r>
    </w:p>
    <w:p w14:paraId="17009570" w14:textId="77777777" w:rsidR="00EB7AF5" w:rsidRPr="00EB7AF5" w:rsidRDefault="00EB7AF5" w:rsidP="00EB7AF5">
      <w:pPr>
        <w:widowControl w:val="0"/>
        <w:tabs>
          <w:tab w:val="left" w:pos="90"/>
        </w:tabs>
        <w:spacing w:before="250"/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</w:pPr>
    </w:p>
    <w:p w14:paraId="0C719C58" w14:textId="615EAD42" w:rsidR="00EB7AF5" w:rsidRPr="00EB7AF5" w:rsidRDefault="00EB7AF5" w:rsidP="00EB7AF5">
      <w:pPr>
        <w:widowControl w:val="0"/>
        <w:tabs>
          <w:tab w:val="left" w:pos="90"/>
        </w:tabs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  <w:t>NMIMR-IRB Administrator</w:t>
      </w:r>
    </w:p>
    <w:p w14:paraId="11FA8B84" w14:textId="77777777" w:rsidR="00EB7AF5" w:rsidRDefault="00EB7AF5" w:rsidP="00EB7AF5"/>
    <w:p w14:paraId="75580F1F" w14:textId="77777777" w:rsidR="00EB7AF5" w:rsidRDefault="00EB7AF5" w:rsidP="00CD35E4">
      <w:pPr>
        <w:rPr>
          <w:lang w:val="en-US"/>
        </w:rPr>
      </w:pPr>
    </w:p>
    <w:sectPr w:rsidR="00EB7AF5" w:rsidSect="00DD6131">
      <w:headerReference w:type="default" r:id="rId6"/>
      <w:pgSz w:w="11900" w:h="16840"/>
      <w:pgMar w:top="2007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89834" w14:textId="77777777" w:rsidR="00865F08" w:rsidRDefault="00865F08" w:rsidP="00CD35E4">
      <w:r>
        <w:separator/>
      </w:r>
    </w:p>
  </w:endnote>
  <w:endnote w:type="continuationSeparator" w:id="0">
    <w:p w14:paraId="312673D4" w14:textId="77777777" w:rsidR="00865F08" w:rsidRDefault="00865F08" w:rsidP="00CD3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B25FE1" w14:textId="77777777" w:rsidR="00865F08" w:rsidRDefault="00865F08" w:rsidP="00CD35E4">
      <w:r>
        <w:separator/>
      </w:r>
    </w:p>
  </w:footnote>
  <w:footnote w:type="continuationSeparator" w:id="0">
    <w:p w14:paraId="411ADBA3" w14:textId="77777777" w:rsidR="00865F08" w:rsidRDefault="00865F08" w:rsidP="00CD3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78FB7" w14:textId="739099E8" w:rsidR="00CD35E4" w:rsidRPr="00DD6131" w:rsidRDefault="00E1720B" w:rsidP="00CD35E4">
    <w:pPr>
      <w:pStyle w:val="Header"/>
      <w:rPr>
        <w:rFonts w:ascii="Tahoma" w:eastAsia="MS Mincho" w:hAnsi="Tahoma" w:cs="Tahoma"/>
        <w:i/>
        <w:iCs/>
        <w:color w:val="FF0000"/>
        <w:vertAlign w:val="subscript"/>
        <w:lang w:eastAsia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FC62A39" wp14:editId="70920553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34796" cy="10662686"/>
          <wp:effectExtent l="0" t="0" r="9525" b="5715"/>
          <wp:wrapNone/>
          <wp:docPr id="1194027441" name="Picture 1194027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4027441" name="Picture 11940274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796" cy="10662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7EB">
      <w:rPr>
        <w:noProof/>
      </w:rPr>
      <w:softHyphen/>
    </w:r>
    <w:r w:rsidR="00F457EB">
      <w:rPr>
        <w:noProof/>
      </w:rPr>
      <w:softHyphen/>
    </w:r>
    <w:r w:rsidR="00F457EB">
      <w:rPr>
        <w:noProof/>
      </w:rPr>
      <w:softHyphen/>
    </w:r>
    <w:r w:rsidR="00DD6131">
      <w:rPr>
        <w:noProof/>
      </w:rPr>
      <w:softHyphen/>
    </w:r>
    <w:r w:rsidR="00DD6131">
      <w:rPr>
        <w:noProof/>
        <w:vertAlign w:val="subscript"/>
      </w:rPr>
      <w:softHyphen/>
    </w:r>
    <w:r w:rsidR="00DD6131">
      <w:rPr>
        <w:noProof/>
        <w:vertAlign w:val="subscript"/>
      </w:rPr>
      <w:softHyphen/>
    </w:r>
    <w:r w:rsidR="00DD6131">
      <w:rPr>
        <w:noProof/>
        <w:vertAlign w:val="subscript"/>
      </w:rPr>
      <w:softHyphen/>
    </w:r>
    <w:r w:rsidR="00DD6131">
      <w:rPr>
        <w:noProof/>
        <w:vertAlign w:val="subscript"/>
      </w:rPr>
      <w:softHyphen/>
    </w:r>
  </w:p>
  <w:p w14:paraId="2841259D" w14:textId="175D5B9F" w:rsidR="00CD35E4" w:rsidRDefault="00CD35E4" w:rsidP="00CD35E4">
    <w:pPr>
      <w:pStyle w:val="Header"/>
      <w:rPr>
        <w:rFonts w:ascii="Tahoma" w:eastAsia="MS Mincho" w:hAnsi="Tahoma" w:cs="Tahoma"/>
        <w:i/>
        <w:iCs/>
        <w:color w:val="FF0000"/>
        <w:lang w:eastAsia="en-GB"/>
      </w:rPr>
    </w:pPr>
  </w:p>
  <w:p w14:paraId="664CD279" w14:textId="6307F59F" w:rsidR="00CD35E4" w:rsidRDefault="00CD35E4" w:rsidP="00CD35E4">
    <w:pPr>
      <w:pStyle w:val="Header"/>
      <w:rPr>
        <w:rFonts w:ascii="Tahoma" w:eastAsia="MS Mincho" w:hAnsi="Tahoma" w:cs="Tahoma"/>
        <w:i/>
        <w:iCs/>
        <w:color w:val="FF0000"/>
        <w:lang w:eastAsia="en-GB"/>
      </w:rPr>
    </w:pPr>
  </w:p>
  <w:p w14:paraId="2C334F04" w14:textId="4E01481C" w:rsidR="00CD35E4" w:rsidRDefault="00CD35E4" w:rsidP="00CD35E4">
    <w:pPr>
      <w:pStyle w:val="Header"/>
      <w:rPr>
        <w:rFonts w:ascii="Tahoma" w:eastAsia="MS Mincho" w:hAnsi="Tahoma" w:cs="Tahoma"/>
        <w:i/>
        <w:iCs/>
        <w:color w:val="FF0000"/>
        <w:lang w:eastAsia="en-GB"/>
      </w:rPr>
    </w:pPr>
  </w:p>
  <w:p w14:paraId="36856847" w14:textId="611CE9A2" w:rsidR="008B7F9C" w:rsidRPr="00F457EB" w:rsidRDefault="00797FDF" w:rsidP="008B7F9C">
    <w:pPr>
      <w:keepNext/>
      <w:spacing w:before="240" w:after="60"/>
      <w:outlineLvl w:val="0"/>
      <w:rPr>
        <w:rFonts w:ascii="Tahoma" w:eastAsia="Times New Roman" w:hAnsi="Tahoma" w:cs="Tahoma"/>
        <w:kern w:val="32"/>
        <w:sz w:val="20"/>
        <w:szCs w:val="20"/>
      </w:rPr>
    </w:pP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t>INSTITUTIONAL REVIEW BOARD</w:t>
    </w:r>
    <w:r w:rsidR="008B7F9C"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 w:rsidR="008B7F9C"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>My Reference:</w:t>
    </w:r>
    <w:r w:rsidR="008B7F9C">
      <w:rPr>
        <w:rFonts w:ascii="Tahoma" w:eastAsia="Times New Roman" w:hAnsi="Tahoma" w:cs="Tahoma"/>
        <w:kern w:val="32"/>
        <w:sz w:val="20"/>
        <w:szCs w:val="20"/>
      </w:rPr>
      <w:t xml:space="preserve"> ……...</w:t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  <w:t xml:space="preserve">                                 </w:t>
    </w:r>
  </w:p>
  <w:p w14:paraId="36FE488E" w14:textId="77777777" w:rsidR="008B7F9C" w:rsidRPr="00F457EB" w:rsidRDefault="008B7F9C" w:rsidP="008B7F9C">
    <w:pPr>
      <w:rPr>
        <w:rFonts w:ascii="Tahoma" w:eastAsia="MS Mincho" w:hAnsi="Tahoma" w:cs="Tahoma"/>
        <w:sz w:val="20"/>
        <w:szCs w:val="20"/>
        <w:lang w:eastAsia="en-GB"/>
      </w:rPr>
    </w:pPr>
    <w:r w:rsidRPr="00F457EB">
      <w:rPr>
        <w:rFonts w:ascii="Tahoma" w:eastAsia="MS Mincho" w:hAnsi="Tahoma" w:cs="Tahoma"/>
        <w:sz w:val="20"/>
        <w:szCs w:val="20"/>
        <w:lang w:eastAsia="en-GB"/>
      </w:rPr>
      <w:t>Your Reference:</w:t>
    </w:r>
    <w:r>
      <w:rPr>
        <w:rFonts w:ascii="Tahoma" w:eastAsia="MS Mincho" w:hAnsi="Tahoma" w:cs="Tahoma"/>
        <w:sz w:val="20"/>
        <w:szCs w:val="20"/>
        <w:lang w:eastAsia="en-GB"/>
      </w:rPr>
      <w:t xml:space="preserve"> …...</w:t>
    </w:r>
  </w:p>
  <w:p w14:paraId="417A28B0" w14:textId="16A4EB35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tab/>
    </w: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 w:rsidRPr="00E96081">
      <w:rPr>
        <w:sz w:val="20"/>
        <w:szCs w:val="20"/>
        <w:lang w:val="en-US"/>
      </w:rPr>
      <w:t>February 6, 2026</w:t>
    </w:r>
  </w:p>
  <w:p w14:paraId="0677B2B8" w14:textId="77777777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</w:p>
  <w:p w14:paraId="390FFAF6" w14:textId="746AB799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  <w:r w:rsidRPr="00E96081">
      <w:rPr>
        <w:sz w:val="20"/>
        <w:szCs w:val="20"/>
        <w:lang w:val="en-US"/>
      </w:rPr>
      <w:t xml:space="preserve"> </w:t>
    </w:r>
    <w:r w:rsidR="00E1720B">
      <w:rPr>
        <w:sz w:val="20"/>
        <w:szCs w:val="20"/>
        <w:lang w:val="en-US"/>
      </w:rPr>
      <w:t xml:space="preserve"> </w:t>
    </w:r>
    <w:r w:rsidRPr="00E96081">
      <w:rPr>
        <w:sz w:val="20"/>
        <w:szCs w:val="20"/>
        <w:lang w:val="en-US"/>
      </w:rPr>
      <w:t/>
    </w:r>
    <w:r w:rsidR="00334547" w:rsidRPr="00E96081">
      <w:rPr>
        <w:sz w:val="20"/>
        <w:szCs w:val="20"/>
        <w:lang w:val="en-US"/>
      </w:rPr>
      <w:t xml:space="preserve"> </w:t>
    </w:r>
  </w:p>
  <w:p w14:paraId="351B7919" w14:textId="68D08EBD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</w:p>
  <w:p w14:paraId="7A0183BA" w14:textId="528A8DCC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  <w:r w:rsidRPr="00E96081">
      <w:rPr>
        <w:sz w:val="20"/>
        <w:szCs w:val="20"/>
        <w:lang w:val="en-US"/>
      </w:rPr>
      <w:tab/>
    </w:r>
  </w:p>
  <w:p w14:paraId="272779FF" w14:textId="2992E8AE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</w:p>
  <w:p w14:paraId="307FF631" w14:textId="6601F0F7" w:rsidR="00E96081" w:rsidRPr="00E96081" w:rsidRDefault="00E96081" w:rsidP="00445FA5">
    <w:pPr>
      <w:pStyle w:val="Header"/>
      <w:tabs>
        <w:tab w:val="clear" w:pos="4680"/>
        <w:tab w:val="clear" w:pos="9360"/>
        <w:tab w:val="left" w:pos="7035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  <w:r w:rsidRPr="00E96081">
      <w:rPr>
        <w:sz w:val="20"/>
        <w:szCs w:val="20"/>
        <w:lang w:val="en-US"/>
      </w:rPr>
      <w:t xml:space="preserve"> </w:t>
    </w:r>
    <w:r w:rsidRPr="00E96081">
      <w:rPr>
        <w:sz w:val="20"/>
        <w:szCs w:val="20"/>
        <w:lang w:val="en-US"/>
      </w:rPr>
      <w:t xml:space="preserve"> </w:t>
    </w:r>
    <w:r w:rsidR="00445FA5">
      <w:rPr>
        <w:sz w:val="20"/>
        <w:szCs w:val="20"/>
        <w:lang w:val="en-US"/>
      </w:rPr>
      <w:tab/>
    </w:r>
  </w:p>
  <w:p w14:paraId="476B04E0" w14:textId="38148560" w:rsidR="00CD35E4" w:rsidRPr="00F457EB" w:rsidRDefault="00CD35E4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E4"/>
    <w:rsid w:val="00024DF6"/>
    <w:rsid w:val="00040239"/>
    <w:rsid w:val="000409D0"/>
    <w:rsid w:val="00051264"/>
    <w:rsid w:val="000B2366"/>
    <w:rsid w:val="000F5ADC"/>
    <w:rsid w:val="00105410"/>
    <w:rsid w:val="001411A0"/>
    <w:rsid w:val="00150B4A"/>
    <w:rsid w:val="001B2175"/>
    <w:rsid w:val="001E0E51"/>
    <w:rsid w:val="001E47B4"/>
    <w:rsid w:val="001F5A86"/>
    <w:rsid w:val="00204998"/>
    <w:rsid w:val="00206675"/>
    <w:rsid w:val="00230C11"/>
    <w:rsid w:val="00233346"/>
    <w:rsid w:val="002516D7"/>
    <w:rsid w:val="00251BE1"/>
    <w:rsid w:val="002837B1"/>
    <w:rsid w:val="002B22F1"/>
    <w:rsid w:val="002B2DDC"/>
    <w:rsid w:val="002B5069"/>
    <w:rsid w:val="002E4190"/>
    <w:rsid w:val="00316B7E"/>
    <w:rsid w:val="00334547"/>
    <w:rsid w:val="003933CC"/>
    <w:rsid w:val="003E0B60"/>
    <w:rsid w:val="003F3B7F"/>
    <w:rsid w:val="00407C05"/>
    <w:rsid w:val="004238E4"/>
    <w:rsid w:val="00445FA5"/>
    <w:rsid w:val="00454DBB"/>
    <w:rsid w:val="0053204C"/>
    <w:rsid w:val="005819C1"/>
    <w:rsid w:val="005C692E"/>
    <w:rsid w:val="00615775"/>
    <w:rsid w:val="007002F6"/>
    <w:rsid w:val="007040EF"/>
    <w:rsid w:val="00736F19"/>
    <w:rsid w:val="00787C0B"/>
    <w:rsid w:val="00797FDF"/>
    <w:rsid w:val="007F004F"/>
    <w:rsid w:val="0080376D"/>
    <w:rsid w:val="008555CE"/>
    <w:rsid w:val="00862BAA"/>
    <w:rsid w:val="00865F08"/>
    <w:rsid w:val="0086714C"/>
    <w:rsid w:val="00875462"/>
    <w:rsid w:val="008B7F9C"/>
    <w:rsid w:val="008D2246"/>
    <w:rsid w:val="0090338B"/>
    <w:rsid w:val="00930032"/>
    <w:rsid w:val="00956347"/>
    <w:rsid w:val="00A543E3"/>
    <w:rsid w:val="00B264FE"/>
    <w:rsid w:val="00B75E00"/>
    <w:rsid w:val="00B85895"/>
    <w:rsid w:val="00BA0B05"/>
    <w:rsid w:val="00BE011B"/>
    <w:rsid w:val="00BE236B"/>
    <w:rsid w:val="00C178D5"/>
    <w:rsid w:val="00C55D85"/>
    <w:rsid w:val="00CD35E4"/>
    <w:rsid w:val="00CF3475"/>
    <w:rsid w:val="00D00211"/>
    <w:rsid w:val="00D84553"/>
    <w:rsid w:val="00D965F4"/>
    <w:rsid w:val="00DB42D8"/>
    <w:rsid w:val="00DB54A0"/>
    <w:rsid w:val="00DD6131"/>
    <w:rsid w:val="00E1720B"/>
    <w:rsid w:val="00E61697"/>
    <w:rsid w:val="00E87479"/>
    <w:rsid w:val="00E96081"/>
    <w:rsid w:val="00EB3E0D"/>
    <w:rsid w:val="00EB5D60"/>
    <w:rsid w:val="00EB7AF5"/>
    <w:rsid w:val="00F457EB"/>
    <w:rsid w:val="00F7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1D903"/>
  <w15:chartTrackingRefBased/>
  <w15:docId w15:val="{F081403B-6516-D445-B618-70ECDF79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5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35E4"/>
  </w:style>
  <w:style w:type="paragraph" w:styleId="Footer">
    <w:name w:val="footer"/>
    <w:basedOn w:val="Normal"/>
    <w:link w:val="FooterChar"/>
    <w:uiPriority w:val="99"/>
    <w:unhideWhenUsed/>
    <w:rsid w:val="00CD35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35E4"/>
  </w:style>
  <w:style w:type="table" w:styleId="TableGrid">
    <w:name w:val="Table Grid"/>
    <w:basedOn w:val="TableNormal"/>
    <w:uiPriority w:val="59"/>
    <w:rsid w:val="000B2366"/>
    <w:pPr>
      <w:ind w:left="36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1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 Newt</dc:creator>
  <cp:keywords/>
  <dc:description/>
  <cp:lastModifiedBy>Collins Adu-bempah Brobbey Jnr</cp:lastModifiedBy>
  <cp:revision>14</cp:revision>
  <cp:lastPrinted>2024-01-17T09:14:00Z</cp:lastPrinted>
  <dcterms:created xsi:type="dcterms:W3CDTF">2025-03-25T14:53:00Z</dcterms:created>
  <dcterms:modified xsi:type="dcterms:W3CDTF">2026-01-13T12:49:00Z</dcterms:modified>
</cp:coreProperties>
</file>