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35ECF" w14:textId="77777777" w:rsidR="00B6547A" w:rsidRDefault="00000000">
      <w:pPr>
        <w:shd w:val="clear" w:color="auto" w:fill="1A237E"/>
        <w:spacing w:before="600" w:after="100"/>
        <w:ind w:left="200" w:right="200"/>
        <w:jc w:val="center"/>
      </w:pPr>
      <w:r>
        <w:rPr>
          <w:b/>
          <w:bCs/>
          <w:color w:val="FFFFFF"/>
          <w:sz w:val="56"/>
          <w:szCs w:val="56"/>
        </w:rPr>
        <w:t>Power BI Dashboard</w:t>
      </w:r>
    </w:p>
    <w:p w14:paraId="2159141A" w14:textId="77777777" w:rsidR="00B6547A" w:rsidRDefault="00000000">
      <w:pPr>
        <w:shd w:val="clear" w:color="auto" w:fill="1A237E"/>
        <w:spacing w:after="600"/>
        <w:ind w:left="200" w:right="200"/>
        <w:jc w:val="center"/>
      </w:pPr>
      <w:r>
        <w:rPr>
          <w:b/>
          <w:bCs/>
          <w:color w:val="90CAF9"/>
          <w:sz w:val="40"/>
          <w:szCs w:val="40"/>
        </w:rPr>
        <w:t>Superstore Sales Analysis</w:t>
      </w:r>
    </w:p>
    <w:p w14:paraId="7164E84F" w14:textId="77777777" w:rsidR="00B6547A" w:rsidRDefault="00000000">
      <w:pPr>
        <w:spacing w:before="200" w:after="60"/>
        <w:jc w:val="center"/>
      </w:pPr>
      <w:r>
        <w:rPr>
          <w:color w:val="424242"/>
          <w:sz w:val="24"/>
          <w:szCs w:val="24"/>
        </w:rPr>
        <w:t>Web Scraping and Visualization Lab</w:t>
      </w:r>
    </w:p>
    <w:p w14:paraId="473107C0" w14:textId="77777777" w:rsidR="00B6547A" w:rsidRDefault="00000000">
      <w:pPr>
        <w:spacing w:after="60"/>
        <w:jc w:val="center"/>
      </w:pPr>
      <w:r>
        <w:rPr>
          <w:color w:val="424242"/>
          <w:sz w:val="24"/>
          <w:szCs w:val="24"/>
        </w:rPr>
        <w:t>BSc Data Science</w:t>
      </w:r>
    </w:p>
    <w:p w14:paraId="3F031DB4" w14:textId="13AB4D0F" w:rsidR="00B6547A" w:rsidRDefault="00000000">
      <w:pPr>
        <w:spacing w:before="60" w:after="400"/>
        <w:jc w:val="center"/>
        <w:rPr>
          <w:color w:val="757575"/>
        </w:rPr>
      </w:pPr>
      <w:r>
        <w:rPr>
          <w:color w:val="757575"/>
        </w:rPr>
        <w:t xml:space="preserve">Ankit Uniyal </w:t>
      </w:r>
      <w:r w:rsidR="002A67A7">
        <w:rPr>
          <w:color w:val="757575"/>
        </w:rPr>
        <w:t>| A</w:t>
      </w:r>
      <w:r w:rsidR="00200C17">
        <w:rPr>
          <w:color w:val="757575"/>
        </w:rPr>
        <w:t>058 |</w:t>
      </w:r>
      <w:r>
        <w:rPr>
          <w:color w:val="757575"/>
        </w:rPr>
        <w:t xml:space="preserve"> Roll No. 86032400010</w:t>
      </w:r>
    </w:p>
    <w:p w14:paraId="4862F7ED" w14:textId="77777777" w:rsidR="002810EA" w:rsidRDefault="002810EA">
      <w:pPr>
        <w:spacing w:before="60" w:after="400"/>
        <w:jc w:val="center"/>
      </w:pPr>
    </w:p>
    <w:p w14:paraId="481C533D" w14:textId="02B76ABD" w:rsidR="00B6547A" w:rsidRDefault="00000000" w:rsidP="002810EA">
      <w:pPr>
        <w:shd w:val="clear" w:color="auto" w:fill="1A237E"/>
        <w:spacing w:before="400" w:after="200"/>
        <w:ind w:right="200"/>
      </w:pPr>
      <w:r>
        <w:rPr>
          <w:b/>
          <w:bCs/>
          <w:color w:val="FFFFFF"/>
          <w:sz w:val="36"/>
          <w:szCs w:val="36"/>
        </w:rPr>
        <w:t>Dataset</w:t>
      </w:r>
    </w:p>
    <w:p w14:paraId="01B225C1" w14:textId="5101D087" w:rsidR="00B6547A" w:rsidRDefault="00000000">
      <w:pPr>
        <w:pBdr>
          <w:bottom w:val="single" w:sz="4" w:space="0" w:color="1E88E5"/>
        </w:pBdr>
        <w:spacing w:before="320" w:after="120"/>
      </w:pPr>
      <w:r>
        <w:rPr>
          <w:b/>
          <w:bCs/>
          <w:color w:val="1A237E"/>
          <w:sz w:val="28"/>
          <w:szCs w:val="28"/>
        </w:rPr>
        <w:t>Data Source</w:t>
      </w:r>
    </w:p>
    <w:p w14:paraId="2A5F0161" w14:textId="3BF953AE" w:rsidR="00B6547A" w:rsidRDefault="00000000">
      <w:pPr>
        <w:spacing w:before="60" w:after="60"/>
      </w:pPr>
      <w:r>
        <w:t xml:space="preserve">The primary dataset used for this project is the Superstore Sales dataset, a </w:t>
      </w:r>
      <w:r w:rsidR="002A67A7">
        <w:t xml:space="preserve">popular </w:t>
      </w:r>
      <w:r>
        <w:t xml:space="preserve">dataset on Kaggle. It contains 9,994 rows and 21 columns covering </w:t>
      </w:r>
      <w:r w:rsidR="002A67A7">
        <w:t xml:space="preserve">data </w:t>
      </w:r>
      <w:r>
        <w:t>from 2014 to 2017 across the United States.</w:t>
      </w:r>
    </w:p>
    <w:p w14:paraId="19C4BCC9" w14:textId="77777777" w:rsidR="00B6547A" w:rsidRDefault="00000000">
      <w:pPr>
        <w:spacing w:before="60" w:after="120"/>
      </w:pPr>
      <w:r>
        <w:rPr>
          <w:b/>
          <w:bCs/>
        </w:rPr>
        <w:t xml:space="preserve">Source: </w:t>
      </w:r>
      <w:r>
        <w:rPr>
          <w:color w:val="1E88E5"/>
        </w:rPr>
        <w:t>https://www.kaggle.com/datasets/vivek468/superstore-dataset-final</w:t>
      </w:r>
    </w:p>
    <w:p w14:paraId="2B8B2DA2" w14:textId="77777777" w:rsidR="00B6547A" w:rsidRDefault="00000000" w:rsidP="002A67A7">
      <w:pPr>
        <w:spacing w:before="120" w:after="60"/>
        <w:jc w:val="center"/>
      </w:pPr>
      <w:r>
        <w:rPr>
          <w:noProof/>
        </w:rPr>
        <w:drawing>
          <wp:inline distT="0" distB="0" distL="0" distR="0" wp14:anchorId="0B223A39" wp14:editId="27B6289F">
            <wp:extent cx="2927350" cy="3634379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0123" cy="363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3F8DE" w14:textId="77777777" w:rsidR="002A67A7" w:rsidRDefault="002A67A7">
      <w:pPr>
        <w:pBdr>
          <w:bottom w:val="single" w:sz="4" w:space="0" w:color="1E88E5"/>
        </w:pBdr>
        <w:spacing w:before="320" w:after="120"/>
        <w:rPr>
          <w:b/>
          <w:bCs/>
          <w:color w:val="1A237E"/>
          <w:sz w:val="28"/>
          <w:szCs w:val="28"/>
        </w:rPr>
      </w:pPr>
    </w:p>
    <w:p w14:paraId="11D26320" w14:textId="77777777" w:rsidR="002A67A7" w:rsidRDefault="002A67A7">
      <w:pPr>
        <w:pBdr>
          <w:bottom w:val="single" w:sz="4" w:space="0" w:color="1E88E5"/>
        </w:pBdr>
        <w:spacing w:before="320" w:after="120"/>
        <w:rPr>
          <w:b/>
          <w:bCs/>
          <w:color w:val="1A237E"/>
          <w:sz w:val="28"/>
          <w:szCs w:val="28"/>
        </w:rPr>
      </w:pPr>
    </w:p>
    <w:p w14:paraId="7AE3CF80" w14:textId="3F7F4DA4" w:rsidR="00B6547A" w:rsidRDefault="002A67A7">
      <w:pPr>
        <w:pBdr>
          <w:bottom w:val="single" w:sz="4" w:space="0" w:color="1E88E5"/>
        </w:pBdr>
        <w:spacing w:before="320" w:after="120"/>
      </w:pPr>
      <w:r>
        <w:rPr>
          <w:b/>
          <w:bCs/>
          <w:color w:val="1A237E"/>
          <w:sz w:val="28"/>
          <w:szCs w:val="28"/>
        </w:rPr>
        <w:lastRenderedPageBreak/>
        <w:t>Intentional Data Dirtying</w:t>
      </w:r>
    </w:p>
    <w:p w14:paraId="109C550B" w14:textId="60F84438" w:rsidR="00B6547A" w:rsidRDefault="00000000">
      <w:pPr>
        <w:spacing w:before="60" w:after="60"/>
      </w:pPr>
      <w:r>
        <w:t>To demonstrate the data cleaning process in Power Query, the original dataset was modified</w:t>
      </w:r>
      <w:r w:rsidR="002A67A7">
        <w:t>/made dirty</w:t>
      </w:r>
      <w:r>
        <w:t xml:space="preserve"> in Excel before import. </w:t>
      </w:r>
    </w:p>
    <w:p w14:paraId="58773E11" w14:textId="68E48705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Deleted 40 values in the Postal Code column to create null entries</w:t>
      </w:r>
    </w:p>
    <w:p w14:paraId="7194FF6B" w14:textId="09FEACA6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 xml:space="preserve">Duplicated rows 50–80 and </w:t>
      </w:r>
      <w:r w:rsidR="00684976">
        <w:t xml:space="preserve">added at </w:t>
      </w:r>
      <w:proofErr w:type="spellStart"/>
      <w:r>
        <w:t>at</w:t>
      </w:r>
      <w:proofErr w:type="spellEnd"/>
      <w:r>
        <w:t xml:space="preserve"> the bottom</w:t>
      </w:r>
    </w:p>
    <w:p w14:paraId="7C17A5A0" w14:textId="417DC05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Changed 20 Order Date values to DD-MM-YYYY format to simulate mixed date formats</w:t>
      </w:r>
    </w:p>
    <w:p w14:paraId="3239F1C6" w14:textId="10489942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 xml:space="preserve">Modified 10 Category values to inconsistent casing </w:t>
      </w:r>
    </w:p>
    <w:p w14:paraId="73FCFC23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Added an empty column named Temp_Notes to simulate a junk column</w:t>
      </w:r>
    </w:p>
    <w:p w14:paraId="4B61C84B" w14:textId="77777777" w:rsidR="00B6547A" w:rsidRDefault="00B6547A">
      <w:pPr>
        <w:spacing w:before="120" w:after="80"/>
      </w:pPr>
    </w:p>
    <w:p w14:paraId="05DFD319" w14:textId="44262F78" w:rsidR="00B6547A" w:rsidRDefault="00000000" w:rsidP="002A67A7">
      <w:pPr>
        <w:spacing w:before="120" w:after="60"/>
        <w:jc w:val="center"/>
      </w:pPr>
      <w:r>
        <w:br w:type="page"/>
      </w:r>
    </w:p>
    <w:p w14:paraId="76B21F23" w14:textId="3FB5448A" w:rsidR="00B6547A" w:rsidRDefault="00000000" w:rsidP="002A67A7">
      <w:pPr>
        <w:shd w:val="clear" w:color="auto" w:fill="1A237E"/>
        <w:spacing w:before="400" w:after="200"/>
        <w:ind w:right="200"/>
      </w:pPr>
      <w:r>
        <w:rPr>
          <w:b/>
          <w:bCs/>
          <w:color w:val="FFFFFF"/>
          <w:sz w:val="36"/>
          <w:szCs w:val="36"/>
        </w:rPr>
        <w:lastRenderedPageBreak/>
        <w:t>Data Loading</w:t>
      </w:r>
    </w:p>
    <w:p w14:paraId="2A617AFD" w14:textId="1B2A55DC" w:rsidR="00B6547A" w:rsidRDefault="00000000">
      <w:pPr>
        <w:pBdr>
          <w:bottom w:val="single" w:sz="4" w:space="0" w:color="1E88E5"/>
        </w:pBdr>
        <w:spacing w:before="320" w:after="120"/>
      </w:pPr>
      <w:r>
        <w:rPr>
          <w:b/>
          <w:bCs/>
          <w:color w:val="1A237E"/>
          <w:sz w:val="28"/>
          <w:szCs w:val="28"/>
        </w:rPr>
        <w:t>Primary Dataset</w:t>
      </w:r>
    </w:p>
    <w:p w14:paraId="78B8021D" w14:textId="5316D8D2" w:rsidR="00B6547A" w:rsidRDefault="00000000">
      <w:pPr>
        <w:spacing w:before="60" w:after="60"/>
      </w:pPr>
      <w:r>
        <w:t xml:space="preserve">The </w:t>
      </w:r>
      <w:r w:rsidR="002A67A7">
        <w:t xml:space="preserve">dirty </w:t>
      </w:r>
      <w:r>
        <w:t>file was loaded into Power BI Desktop</w:t>
      </w:r>
      <w:r w:rsidR="002A67A7">
        <w:t>,</w:t>
      </w:r>
      <w:r>
        <w:t xml:space="preserve"> </w:t>
      </w:r>
      <w:r w:rsidR="008D01CF">
        <w:t>this</w:t>
      </w:r>
      <w:r>
        <w:t xml:space="preserve"> </w:t>
      </w:r>
      <w:r w:rsidR="002A67A7">
        <w:t>is the main dataset for the dashboard.</w:t>
      </w:r>
    </w:p>
    <w:p w14:paraId="46361A4E" w14:textId="0915CB9A" w:rsidR="00B6547A" w:rsidRDefault="00000000">
      <w:pPr>
        <w:pBdr>
          <w:bottom w:val="single" w:sz="4" w:space="0" w:color="1E88E5"/>
        </w:pBdr>
        <w:spacing w:before="320" w:after="120"/>
      </w:pPr>
      <w:r>
        <w:rPr>
          <w:b/>
          <w:bCs/>
          <w:color w:val="1A237E"/>
          <w:sz w:val="28"/>
          <w:szCs w:val="28"/>
        </w:rPr>
        <w:t>Secondary Dataset (Custom CSV)</w:t>
      </w:r>
    </w:p>
    <w:p w14:paraId="249C0146" w14:textId="3B2F16FF" w:rsidR="00B6547A" w:rsidRDefault="00000000">
      <w:pPr>
        <w:spacing w:before="60" w:after="60"/>
      </w:pPr>
      <w:r>
        <w:t>A second, manually created CSV file was loaded alongside the main dataset. This file contains regional sales targets</w:t>
      </w:r>
      <w:r w:rsidR="00850AC9">
        <w:t xml:space="preserve">. </w:t>
      </w:r>
    </w:p>
    <w:p w14:paraId="36A55039" w14:textId="6C0EA2F6" w:rsidR="008D01CF" w:rsidRDefault="008D01CF">
      <w:pPr>
        <w:spacing w:before="60" w:after="60"/>
      </w:pPr>
      <w:r>
        <w:t xml:space="preserve">They are artificially created. </w:t>
      </w:r>
    </w:p>
    <w:p w14:paraId="0FE9933B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Region, Sales_Target</w:t>
      </w:r>
    </w:p>
    <w:p w14:paraId="0EC1E5C6" w14:textId="3AC1BE72" w:rsidR="00B6547A" w:rsidRDefault="008D01CF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West, 200000</w:t>
      </w:r>
    </w:p>
    <w:p w14:paraId="3F989E44" w14:textId="7432E319" w:rsidR="00B6547A" w:rsidRDefault="008D01CF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East, 180000</w:t>
      </w:r>
    </w:p>
    <w:p w14:paraId="5CFC7F87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Central,150000</w:t>
      </w:r>
    </w:p>
    <w:p w14:paraId="5DB53C4D" w14:textId="1D2B8E1E" w:rsidR="00B6547A" w:rsidRDefault="008D01CF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South, 120000</w:t>
      </w:r>
    </w:p>
    <w:p w14:paraId="0CD74326" w14:textId="77777777" w:rsidR="00B6547A" w:rsidRDefault="00B6547A">
      <w:pPr>
        <w:spacing w:before="80"/>
      </w:pPr>
    </w:p>
    <w:p w14:paraId="283C5EFB" w14:textId="77777777" w:rsidR="00B6547A" w:rsidRDefault="00000000">
      <w:r>
        <w:br w:type="page"/>
      </w:r>
    </w:p>
    <w:p w14:paraId="2F147EFA" w14:textId="1008E13B" w:rsidR="00B6547A" w:rsidRDefault="00000000">
      <w:pPr>
        <w:shd w:val="clear" w:color="auto" w:fill="1A237E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Power Query Cleaning (Data Munging)</w:t>
      </w:r>
    </w:p>
    <w:p w14:paraId="405814B6" w14:textId="319A809A" w:rsidR="00B6547A" w:rsidRDefault="002810EA">
      <w:pPr>
        <w:spacing w:before="60" w:after="60"/>
      </w:pPr>
      <w:r>
        <w:t>Everything was done inside Power Query Editor.</w:t>
      </w:r>
    </w:p>
    <w:p w14:paraId="0E1F666F" w14:textId="77777777" w:rsidR="00B6547A" w:rsidRDefault="00B6547A">
      <w:pPr>
        <w:spacing w:before="60"/>
      </w:pPr>
    </w:p>
    <w:p w14:paraId="65A95B68" w14:textId="7E3511C9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 xml:space="preserve">Remove Duplicates on Order ID column </w:t>
      </w:r>
    </w:p>
    <w:p w14:paraId="2D248FA1" w14:textId="54F8389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 xml:space="preserve">Remove Rows where Postal Code is null </w:t>
      </w:r>
    </w:p>
    <w:p w14:paraId="6EA6EE13" w14:textId="5BAA1B96" w:rsidR="00B6547A" w:rsidRDefault="002810EA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standardized casing (Title Case)</w:t>
      </w:r>
    </w:p>
    <w:p w14:paraId="15083FE6" w14:textId="68101E3C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Order Date column type changed to Date</w:t>
      </w:r>
    </w:p>
    <w:p w14:paraId="78880ABB" w14:textId="4D64CF65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 xml:space="preserve">Delete Temp_Notes column </w:t>
      </w:r>
    </w:p>
    <w:p w14:paraId="1610A045" w14:textId="77777777" w:rsidR="00B6547A" w:rsidRDefault="00B6547A">
      <w:pPr>
        <w:spacing w:before="120" w:after="80"/>
      </w:pPr>
    </w:p>
    <w:p w14:paraId="02F4CAC7" w14:textId="2F75293D" w:rsidR="00B6547A" w:rsidRDefault="00000000" w:rsidP="002810EA">
      <w:pPr>
        <w:spacing w:before="120" w:after="60"/>
        <w:jc w:val="center"/>
      </w:pPr>
      <w:r>
        <w:rPr>
          <w:noProof/>
        </w:rPr>
        <w:drawing>
          <wp:inline distT="0" distB="0" distL="0" distR="0" wp14:anchorId="467AB047" wp14:editId="6BC97978">
            <wp:extent cx="5400675" cy="2867025"/>
            <wp:effectExtent l="0" t="0" r="0" b="0"/>
            <wp:docPr id="1213615569" name="Picture 12136155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413F2F0" w14:textId="6912C47D" w:rsidR="00B6547A" w:rsidRDefault="00000000">
      <w:pPr>
        <w:shd w:val="clear" w:color="auto" w:fill="1A237E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Normalization (Star Schema)</w:t>
      </w:r>
    </w:p>
    <w:p w14:paraId="4D5929BC" w14:textId="3D7F6DFC" w:rsidR="002810EA" w:rsidRDefault="002810EA">
      <w:pPr>
        <w:spacing w:before="60" w:after="60"/>
      </w:pPr>
      <w:r>
        <w:t>The original dataset was normalized by duplicating then remove unnecessary columns, in Power Query</w:t>
      </w:r>
    </w:p>
    <w:p w14:paraId="2F88B041" w14:textId="77777777" w:rsidR="00B6547A" w:rsidRDefault="00B6547A">
      <w:pPr>
        <w:spacing w:before="12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6547A" w14:paraId="168423A7" w14:textId="77777777">
        <w:tc>
          <w:tcPr>
            <w:tcW w:w="220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DE74FA" w14:textId="77777777" w:rsidR="00B6547A" w:rsidRDefault="00000000"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71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3A52B7" w14:textId="77777777" w:rsidR="00B6547A" w:rsidRDefault="00000000">
            <w:r>
              <w:rPr>
                <w:b/>
                <w:bCs/>
                <w:color w:val="FFFFFF"/>
              </w:rPr>
              <w:t>Columns Retained</w:t>
            </w:r>
          </w:p>
        </w:tc>
      </w:tr>
      <w:tr w:rsidR="00B6547A" w14:paraId="12007185" w14:textId="77777777">
        <w:tc>
          <w:tcPr>
            <w:tcW w:w="2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588A18" w14:textId="77777777" w:rsidR="00B6547A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21"/>
                <w:szCs w:val="21"/>
              </w:rPr>
              <w:t>Fact_Orders</w:t>
            </w:r>
          </w:p>
        </w:tc>
        <w:tc>
          <w:tcPr>
            <w:tcW w:w="716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B69F0C" w14:textId="77777777" w:rsidR="00B6547A" w:rsidRDefault="00000000">
            <w:r>
              <w:rPr>
                <w:sz w:val="21"/>
                <w:szCs w:val="21"/>
              </w:rPr>
              <w:t>Row ID, Order ID, Order Date, Customer ID, Product ID, Sales, Quantity, Discount, Profit</w:t>
            </w:r>
          </w:p>
        </w:tc>
      </w:tr>
      <w:tr w:rsidR="00B6547A" w14:paraId="660BBBE2" w14:textId="77777777">
        <w:tc>
          <w:tcPr>
            <w:tcW w:w="2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0FACFF" w14:textId="77777777" w:rsidR="00B6547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21"/>
                <w:szCs w:val="21"/>
              </w:rPr>
              <w:t>Dim_Customer</w:t>
            </w:r>
            <w:proofErr w:type="spellEnd"/>
          </w:p>
        </w:tc>
        <w:tc>
          <w:tcPr>
            <w:tcW w:w="716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6C7686" w14:textId="77777777" w:rsidR="00B6547A" w:rsidRDefault="00000000">
            <w:r>
              <w:rPr>
                <w:sz w:val="21"/>
                <w:szCs w:val="21"/>
              </w:rPr>
              <w:t>Customer ID, Customer Name, Segment, Country, City, State, Postal Code, Region</w:t>
            </w:r>
          </w:p>
        </w:tc>
      </w:tr>
      <w:tr w:rsidR="00B6547A" w14:paraId="7DA19541" w14:textId="77777777">
        <w:tc>
          <w:tcPr>
            <w:tcW w:w="2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33B8B2" w14:textId="77777777" w:rsidR="00B6547A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21"/>
                <w:szCs w:val="21"/>
              </w:rPr>
              <w:t>Dim_Product</w:t>
            </w:r>
          </w:p>
        </w:tc>
        <w:tc>
          <w:tcPr>
            <w:tcW w:w="716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17E93" w14:textId="77777777" w:rsidR="00B6547A" w:rsidRDefault="00000000">
            <w:r>
              <w:rPr>
                <w:sz w:val="21"/>
                <w:szCs w:val="21"/>
              </w:rPr>
              <w:t>Product ID, Product Name, Category, Sub-Category</w:t>
            </w:r>
          </w:p>
        </w:tc>
      </w:tr>
      <w:tr w:rsidR="00B6547A" w14:paraId="3D927EE4" w14:textId="77777777">
        <w:tc>
          <w:tcPr>
            <w:tcW w:w="2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7E63C" w14:textId="77777777" w:rsidR="00B6547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21"/>
                <w:szCs w:val="21"/>
              </w:rPr>
              <w:t>Dim_Ship</w:t>
            </w:r>
            <w:proofErr w:type="spellEnd"/>
          </w:p>
        </w:tc>
        <w:tc>
          <w:tcPr>
            <w:tcW w:w="716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85CF1" w14:textId="77777777" w:rsidR="00B6547A" w:rsidRDefault="00000000">
            <w:r>
              <w:rPr>
                <w:sz w:val="21"/>
                <w:szCs w:val="21"/>
              </w:rPr>
              <w:t>Order ID, Ship Date, Ship Mode</w:t>
            </w:r>
          </w:p>
        </w:tc>
      </w:tr>
      <w:tr w:rsidR="00B6547A" w14:paraId="1A0F1AC1" w14:textId="77777777">
        <w:tc>
          <w:tcPr>
            <w:tcW w:w="2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1AB5B0" w14:textId="77777777" w:rsidR="00B6547A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237E"/>
                <w:sz w:val="21"/>
                <w:szCs w:val="21"/>
              </w:rPr>
              <w:t>Dim_Region</w:t>
            </w:r>
            <w:proofErr w:type="spellEnd"/>
          </w:p>
        </w:tc>
        <w:tc>
          <w:tcPr>
            <w:tcW w:w="716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5F9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B8F800" w14:textId="77777777" w:rsidR="00B6547A" w:rsidRDefault="00000000">
            <w:r>
              <w:rPr>
                <w:sz w:val="21"/>
                <w:szCs w:val="21"/>
              </w:rPr>
              <w:t>Region, Sales_Target (from secondary CSV)</w:t>
            </w:r>
          </w:p>
        </w:tc>
      </w:tr>
      <w:tr w:rsidR="00B6547A" w14:paraId="64A66566" w14:textId="77777777">
        <w:tc>
          <w:tcPr>
            <w:tcW w:w="220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82103D" w14:textId="77777777" w:rsidR="00B6547A" w:rsidRDefault="00000000">
            <w:r>
              <w:rPr>
                <w:rFonts w:ascii="Courier New" w:eastAsia="Courier New" w:hAnsi="Courier New" w:cs="Courier New"/>
                <w:b/>
                <w:bCs/>
                <w:color w:val="1A237E"/>
                <w:sz w:val="21"/>
                <w:szCs w:val="21"/>
              </w:rPr>
              <w:t>Dim_Date</w:t>
            </w:r>
          </w:p>
        </w:tc>
        <w:tc>
          <w:tcPr>
            <w:tcW w:w="7160" w:type="dxa"/>
            <w:tcBorders>
              <w:top w:val="single" w:sz="1" w:space="0" w:color="90CAF9"/>
              <w:left w:val="single" w:sz="1" w:space="0" w:color="90CAF9"/>
              <w:bottom w:val="single" w:sz="1" w:space="0" w:color="90CAF9"/>
              <w:right w:val="single" w:sz="1" w:space="0" w:color="90CAF9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B5E1DB" w14:textId="77777777" w:rsidR="00B6547A" w:rsidRDefault="00000000">
            <w:r>
              <w:rPr>
                <w:sz w:val="21"/>
                <w:szCs w:val="21"/>
              </w:rPr>
              <w:t>Date, Year, Month, Month Number, Quarter (calculated table)</w:t>
            </w:r>
          </w:p>
        </w:tc>
      </w:tr>
    </w:tbl>
    <w:p w14:paraId="5E8CE7E6" w14:textId="77777777" w:rsidR="00B6547A" w:rsidRDefault="00B6547A">
      <w:pPr>
        <w:spacing w:before="160" w:after="80"/>
      </w:pPr>
    </w:p>
    <w:p w14:paraId="14EA485B" w14:textId="77777777" w:rsidR="006442F6" w:rsidRPr="006442F6" w:rsidRDefault="006442F6" w:rsidP="006442F6">
      <w:pPr>
        <w:spacing w:before="120" w:after="60"/>
      </w:pPr>
      <w:r w:rsidRPr="006442F6">
        <w:t xml:space="preserve">A </w:t>
      </w:r>
      <w:r w:rsidRPr="006442F6">
        <w:rPr>
          <w:b/>
          <w:bCs/>
        </w:rPr>
        <w:t>Star Schema</w:t>
      </w:r>
      <w:r w:rsidRPr="006442F6">
        <w:t xml:space="preserve"> is a data modeling approach where:</w:t>
      </w:r>
    </w:p>
    <w:p w14:paraId="7AE699F4" w14:textId="77777777" w:rsidR="006442F6" w:rsidRPr="006442F6" w:rsidRDefault="006442F6" w:rsidP="006442F6">
      <w:pPr>
        <w:numPr>
          <w:ilvl w:val="0"/>
          <w:numId w:val="2"/>
        </w:numPr>
        <w:spacing w:before="120" w:after="60"/>
      </w:pPr>
      <w:r w:rsidRPr="006442F6">
        <w:t xml:space="preserve">One central </w:t>
      </w:r>
      <w:r w:rsidRPr="006442F6">
        <w:rPr>
          <w:b/>
          <w:bCs/>
        </w:rPr>
        <w:t>Fact table</w:t>
      </w:r>
      <w:r w:rsidRPr="006442F6">
        <w:t xml:space="preserve"> contains transactional data (numbers, metrics) </w:t>
      </w:r>
    </w:p>
    <w:p w14:paraId="06CEED37" w14:textId="41AC58F9" w:rsidR="00B6547A" w:rsidRDefault="006442F6" w:rsidP="006442F6">
      <w:pPr>
        <w:numPr>
          <w:ilvl w:val="0"/>
          <w:numId w:val="2"/>
        </w:numPr>
        <w:spacing w:before="120" w:after="60"/>
      </w:pPr>
      <w:r w:rsidRPr="006442F6">
        <w:t xml:space="preserve">Multiple </w:t>
      </w:r>
      <w:r w:rsidRPr="006442F6">
        <w:rPr>
          <w:b/>
          <w:bCs/>
        </w:rPr>
        <w:t>Dimension tables</w:t>
      </w:r>
      <w:r w:rsidRPr="006442F6">
        <w:t xml:space="preserve"> contain descriptive attributes (who, what, where, when)</w:t>
      </w:r>
    </w:p>
    <w:p w14:paraId="6B207AE1" w14:textId="77777777" w:rsidR="006442F6" w:rsidRDefault="006442F6">
      <w:r w:rsidRPr="006442F6">
        <w:t>“Without star schema, the dashboard would still work, but it would be slower, harder to maintain, and prone to incorrect aggregations.”</w:t>
      </w:r>
    </w:p>
    <w:p w14:paraId="64E4C31F" w14:textId="77777777" w:rsidR="006442F6" w:rsidRDefault="006442F6"/>
    <w:p w14:paraId="26F8BA25" w14:textId="77777777" w:rsidR="006442F6" w:rsidRDefault="006442F6"/>
    <w:p w14:paraId="39229B74" w14:textId="77777777" w:rsidR="006442F6" w:rsidRPr="006442F6" w:rsidRDefault="006442F6" w:rsidP="006442F6">
      <w:r w:rsidRPr="006442F6">
        <w:rPr>
          <w:b/>
          <w:bCs/>
        </w:rPr>
        <w:t>Normalization = remove redundancy + enforce logical grouping</w:t>
      </w:r>
    </w:p>
    <w:p w14:paraId="068098C1" w14:textId="77777777" w:rsidR="006442F6" w:rsidRDefault="006442F6"/>
    <w:p w14:paraId="7EA61406" w14:textId="7ECA5415" w:rsidR="00B6547A" w:rsidRDefault="006442F6">
      <w:r w:rsidRPr="006442F6">
        <w:t>“Each dimension isolates one business concept, reducing redundancy and enabling flexible analysis.”</w:t>
      </w:r>
      <w:r w:rsidR="00000000">
        <w:br w:type="page"/>
      </w:r>
    </w:p>
    <w:p w14:paraId="445B32D9" w14:textId="7C15BD79" w:rsidR="00B6547A" w:rsidRDefault="00000000">
      <w:pPr>
        <w:shd w:val="clear" w:color="auto" w:fill="1A237E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Data Modeling</w:t>
      </w:r>
    </w:p>
    <w:p w14:paraId="79BA94A8" w14:textId="7FCB54FD" w:rsidR="00B6547A" w:rsidRDefault="00000000">
      <w:pPr>
        <w:spacing w:before="60" w:after="60"/>
      </w:pPr>
      <w:r>
        <w:t>Relationships between the fact and dimension tables were created in Power BI's Model view.</w:t>
      </w:r>
    </w:p>
    <w:p w14:paraId="05E5EB78" w14:textId="77777777" w:rsidR="00B6547A" w:rsidRDefault="00B6547A">
      <w:pPr>
        <w:spacing w:before="80" w:after="60"/>
      </w:pPr>
    </w:p>
    <w:p w14:paraId="60870693" w14:textId="026A4F09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 xml:space="preserve">Fact_Orders[Customer ID] → Dim_Customers[Customer ID] (Many-to-One) </w:t>
      </w:r>
    </w:p>
    <w:p w14:paraId="537CD281" w14:textId="24D0872A" w:rsidR="00CF5A4D" w:rsidRDefault="00CF5A4D" w:rsidP="00CF5A4D">
      <w:pPr>
        <w:pStyle w:val="ListParagraph"/>
        <w:numPr>
          <w:ilvl w:val="0"/>
          <w:numId w:val="8"/>
        </w:numPr>
      </w:pPr>
      <w:r w:rsidRPr="00582CD0">
        <w:t xml:space="preserve">A single customer places multiple order </w:t>
      </w:r>
    </w:p>
    <w:p w14:paraId="19B37275" w14:textId="77777777" w:rsidR="00CF5A4D" w:rsidRDefault="00000000" w:rsidP="00CF5A4D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 xml:space="preserve">Fact_Orders[Product ID] → Dim_Product[Product ID] (Many-to-One) </w:t>
      </w:r>
    </w:p>
    <w:p w14:paraId="2A3D7C37" w14:textId="098DFD13" w:rsidR="00CF5A4D" w:rsidRPr="00CF5A4D" w:rsidRDefault="00CF5A4D" w:rsidP="00CF5A4D">
      <w:pPr>
        <w:pStyle w:val="ListParagraph"/>
        <w:numPr>
          <w:ilvl w:val="0"/>
          <w:numId w:val="8"/>
        </w:numPr>
        <w:spacing w:before="40" w:after="40"/>
      </w:pPr>
      <w:r w:rsidRPr="00CF5A4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Same product sold multiple times </w:t>
      </w:r>
    </w:p>
    <w:p w14:paraId="6EAA6780" w14:textId="77777777" w:rsidR="00CF5A4D" w:rsidRDefault="00000000" w:rsidP="00CF5A4D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 xml:space="preserve">Fact_Orders[Order Date] → Dim_Date[Date] (Many-to-One) </w:t>
      </w:r>
    </w:p>
    <w:p w14:paraId="2062B157" w14:textId="23906EE0" w:rsidR="00CF5A4D" w:rsidRPr="00CF5A4D" w:rsidRDefault="00CF5A4D" w:rsidP="00CF5A4D">
      <w:pPr>
        <w:pStyle w:val="ListParagraph"/>
        <w:numPr>
          <w:ilvl w:val="0"/>
          <w:numId w:val="8"/>
        </w:numPr>
        <w:spacing w:before="40" w:after="40"/>
      </w:pPr>
      <w:r w:rsidRPr="00CF5A4D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Multiple transactions per day </w:t>
      </w:r>
    </w:p>
    <w:p w14:paraId="0B3C5693" w14:textId="2DF0D2A5" w:rsidR="00B6547A" w:rsidRDefault="00B6547A" w:rsidP="002810EA">
      <w:pPr>
        <w:spacing w:before="120" w:after="60"/>
      </w:pPr>
    </w:p>
    <w:p w14:paraId="28D503ED" w14:textId="77777777" w:rsidR="00B6547A" w:rsidRDefault="00000000" w:rsidP="002810EA">
      <w:pPr>
        <w:spacing w:before="120" w:after="60"/>
      </w:pPr>
      <w:r>
        <w:rPr>
          <w:noProof/>
        </w:rPr>
        <w:drawing>
          <wp:inline distT="0" distB="0" distL="0" distR="0" wp14:anchorId="70F7E38B" wp14:editId="34E530A8">
            <wp:extent cx="6594475" cy="3433244"/>
            <wp:effectExtent l="0" t="0" r="0" b="0"/>
            <wp:docPr id="500837554" name="Picture 500837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6301" cy="3439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1C23" w14:textId="77777777" w:rsidR="00CF5A4D" w:rsidRDefault="00CF5A4D" w:rsidP="006442F6"/>
    <w:p w14:paraId="46BA521A" w14:textId="77777777" w:rsidR="00CF5A4D" w:rsidRDefault="00CF5A4D" w:rsidP="006442F6"/>
    <w:p w14:paraId="31306922" w14:textId="77777777" w:rsidR="00CF5A4D" w:rsidRDefault="00CF5A4D" w:rsidP="006442F6"/>
    <w:p w14:paraId="7F015D51" w14:textId="74EC8828" w:rsidR="00582CD0" w:rsidRDefault="00582CD0" w:rsidP="006442F6">
      <w:r w:rsidRPr="00582CD0">
        <w:t>“Relationships are what turn raw tables into a semantic model — without them, visuals cannot interact meaningfully.”</w:t>
      </w:r>
    </w:p>
    <w:p w14:paraId="4B78AB22" w14:textId="77777777" w:rsidR="00582CD0" w:rsidRDefault="00582CD0" w:rsidP="006442F6"/>
    <w:p w14:paraId="052C7160" w14:textId="77777777" w:rsidR="00582CD0" w:rsidRDefault="00582CD0" w:rsidP="006442F6"/>
    <w:p w14:paraId="29756F20" w14:textId="77777777" w:rsidR="00582CD0" w:rsidRDefault="00582CD0" w:rsidP="006442F6"/>
    <w:p w14:paraId="1D5E1F3C" w14:textId="77777777" w:rsidR="00582CD0" w:rsidRDefault="00582CD0" w:rsidP="006442F6"/>
    <w:p w14:paraId="5BE1BB3B" w14:textId="77777777" w:rsidR="00582CD0" w:rsidRDefault="00582CD0" w:rsidP="006442F6"/>
    <w:p w14:paraId="7DE2088F" w14:textId="77777777" w:rsidR="00582CD0" w:rsidRDefault="00582CD0" w:rsidP="006442F6"/>
    <w:p w14:paraId="41266978" w14:textId="77777777" w:rsidR="00582CD0" w:rsidRDefault="00582CD0" w:rsidP="006442F6"/>
    <w:p w14:paraId="5F8009D1" w14:textId="77777777" w:rsidR="00582CD0" w:rsidRDefault="00582CD0" w:rsidP="006442F6"/>
    <w:p w14:paraId="460DEF79" w14:textId="77777777" w:rsidR="00582CD0" w:rsidRDefault="00582CD0" w:rsidP="006442F6"/>
    <w:p w14:paraId="29CD3CE3" w14:textId="77777777" w:rsidR="00582CD0" w:rsidRDefault="00582CD0" w:rsidP="006442F6"/>
    <w:p w14:paraId="59374A78" w14:textId="77777777" w:rsidR="00582CD0" w:rsidRDefault="00582CD0" w:rsidP="006442F6"/>
    <w:p w14:paraId="36C2D585" w14:textId="348F64AB" w:rsidR="00B6547A" w:rsidRDefault="00000000">
      <w:pPr>
        <w:shd w:val="clear" w:color="auto" w:fill="1A237E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DAX Measures</w:t>
      </w:r>
    </w:p>
    <w:p w14:paraId="51F3AAE8" w14:textId="19B8BBFC" w:rsidR="002810EA" w:rsidRDefault="00000000">
      <w:pPr>
        <w:spacing w:before="60" w:after="60"/>
      </w:pPr>
      <w:r>
        <w:t>All measures were created inside Fact_Orders using the New Measure option</w:t>
      </w:r>
      <w:r w:rsidR="002810EA">
        <w:t xml:space="preserve">, </w:t>
      </w:r>
      <w:r>
        <w:t>total 10</w:t>
      </w:r>
      <w:r w:rsidR="002810EA">
        <w:t>.</w:t>
      </w:r>
    </w:p>
    <w:p w14:paraId="7E6D0967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Total Sales    = SUM(Fact_Orders[Sales])</w:t>
      </w:r>
    </w:p>
    <w:p w14:paraId="380EABB4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Total Profit   = SUM(Fact_Orders[Profit])</w:t>
      </w:r>
    </w:p>
    <w:p w14:paraId="25DDF8D3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Total Orders   = DISTINCTCOUNT(Fact_Orders[Order ID])</w:t>
      </w:r>
    </w:p>
    <w:p w14:paraId="3626B294" w14:textId="5F108138" w:rsidR="00B6547A" w:rsidRDefault="00000000" w:rsidP="002810EA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Total Quantity = SUM(Fact_Orders[Quantity])</w:t>
      </w:r>
    </w:p>
    <w:p w14:paraId="059DA09A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Total Sales / Total Profit — simple column aggregations forming the foundation of all revenue and profitability visuals</w:t>
      </w:r>
    </w:p>
    <w:p w14:paraId="0B26D657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Total Orders — uses DISTINCTCOUNT to avoid inflating the count when multiple rows share the same Order ID</w:t>
      </w:r>
    </w:p>
    <w:p w14:paraId="58B10384" w14:textId="57E7CBBC" w:rsidR="002810EA" w:rsidRDefault="00000000" w:rsidP="002810EA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Total Quantity — total units sold across all transactions</w:t>
      </w:r>
    </w:p>
    <w:p w14:paraId="50C8B28E" w14:textId="509AE4CA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Profit Margin % = DIVIDE([Total Profit], [Total Sales], 0)</w:t>
      </w:r>
    </w:p>
    <w:p w14:paraId="3E76C19C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Avg Order Value = DIVIDE([Total Sales], [Total Orders], 0)</w:t>
      </w:r>
    </w:p>
    <w:p w14:paraId="0E948EC8" w14:textId="727FC429" w:rsidR="00B6547A" w:rsidRDefault="00000000" w:rsidP="002810EA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Avg Discount    = AVERAGE(Fact_Orders[Discount])</w:t>
      </w:r>
    </w:p>
    <w:p w14:paraId="74365250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Profit Margin % — ratio of profit to revenue; DIVIDE is used instead of division operator to safely handle divide-by-zero</w:t>
      </w:r>
    </w:p>
    <w:p w14:paraId="6300C816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Avg Order Value — average revenue per unique order; higher values indicate customers spending more per transaction</w:t>
      </w:r>
    </w:p>
    <w:p w14:paraId="612EA69A" w14:textId="3C5F5437" w:rsidR="002810EA" w:rsidRDefault="00000000" w:rsidP="002810EA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Avg Discount — average discount rate applied; high values here directly compress profit margin</w:t>
      </w:r>
    </w:p>
    <w:p w14:paraId="4EBE85F0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Sales LY =</w:t>
      </w:r>
    </w:p>
    <w:p w14:paraId="7E253AAD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CALCULATE(</w:t>
      </w:r>
    </w:p>
    <w:p w14:paraId="7548EDAA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[Total Sales],</w:t>
      </w:r>
    </w:p>
    <w:p w14:paraId="09D2857A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SAMEPERIODLASTYEAR(Dim_Date[Date])</w:t>
      </w:r>
    </w:p>
    <w:p w14:paraId="6C575064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)</w:t>
      </w:r>
    </w:p>
    <w:p w14:paraId="6CB3F992" w14:textId="77777777" w:rsidR="00B6547A" w:rsidRDefault="00B6547A">
      <w:pPr>
        <w:shd w:val="clear" w:color="auto" w:fill="F5F5F5"/>
        <w:spacing w:before="20" w:after="20"/>
        <w:ind w:left="360" w:right="360"/>
      </w:pPr>
    </w:p>
    <w:p w14:paraId="4F7A4FF2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YoY Sales Growth % =</w:t>
      </w:r>
    </w:p>
    <w:p w14:paraId="2259E523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DIVIDE(</w:t>
      </w:r>
    </w:p>
    <w:p w14:paraId="6DB82A9B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[Total Sales] - [Sales LY],</w:t>
      </w:r>
    </w:p>
    <w:p w14:paraId="4D4773AB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[Sales LY],</w:t>
      </w:r>
    </w:p>
    <w:p w14:paraId="492D4E99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0</w:t>
      </w:r>
    </w:p>
    <w:p w14:paraId="5EEB741F" w14:textId="302E8A4A" w:rsidR="00B6547A" w:rsidRDefault="00000000" w:rsidP="002810EA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)</w:t>
      </w:r>
    </w:p>
    <w:p w14:paraId="09D2B550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Sales LY — recalculates Total Sales shifted back exactly one year using SAMEPERIODLASTYEAR; requires Dim_Date to be marked as a Date Table</w:t>
      </w:r>
    </w:p>
    <w:p w14:paraId="73826EB0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YoY Sales Growth % — percentage change between current and prior year sales; returns 0 for 2014 since no 2013 data exists in the dataset</w:t>
      </w:r>
    </w:p>
    <w:p w14:paraId="6529D8F7" w14:textId="77777777" w:rsidR="002810EA" w:rsidRDefault="002810EA" w:rsidP="002810EA">
      <w:pPr>
        <w:pStyle w:val="ListParagraph"/>
        <w:spacing w:before="40" w:after="40"/>
        <w:ind w:left="360"/>
      </w:pPr>
    </w:p>
    <w:p w14:paraId="5E94DC61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>Product Rank =</w:t>
      </w:r>
    </w:p>
    <w:p w14:paraId="0FD75BAB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RANKX(</w:t>
      </w:r>
    </w:p>
    <w:p w14:paraId="53E46E36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ALL(Dim_Product[Product Name]),</w:t>
      </w:r>
    </w:p>
    <w:p w14:paraId="7D64E534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[Total Sales],</w:t>
      </w:r>
    </w:p>
    <w:p w14:paraId="22BA090F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,</w:t>
      </w:r>
    </w:p>
    <w:p w14:paraId="55FA4004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DESC,</w:t>
      </w:r>
    </w:p>
    <w:p w14:paraId="7C76C2CD" w14:textId="77777777" w:rsidR="00B6547A" w:rsidRDefault="00000000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    DENSE</w:t>
      </w:r>
    </w:p>
    <w:p w14:paraId="184A5135" w14:textId="5FB0B911" w:rsidR="00B6547A" w:rsidRDefault="00000000" w:rsidP="002810EA">
      <w:pPr>
        <w:shd w:val="clear" w:color="auto" w:fill="F5F5F5"/>
        <w:spacing w:before="20" w:after="20"/>
        <w:ind w:left="360" w:right="360"/>
      </w:pPr>
      <w:r>
        <w:rPr>
          <w:rFonts w:ascii="Courier New" w:eastAsia="Courier New" w:hAnsi="Courier New" w:cs="Courier New"/>
          <w:color w:val="C7254E"/>
          <w:sz w:val="18"/>
          <w:szCs w:val="18"/>
        </w:rPr>
        <w:t xml:space="preserve">    )</w:t>
      </w:r>
    </w:p>
    <w:p w14:paraId="761A0DFB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Product Rank — ranks every product by Total Sales in descending order using DENSE ranking (no gaps in rank numbers); used with a Top N visual filter to display Top 10 products</w:t>
      </w:r>
    </w:p>
    <w:p w14:paraId="60974B12" w14:textId="77777777" w:rsidR="00B6547A" w:rsidRDefault="00B6547A">
      <w:pPr>
        <w:spacing w:before="120" w:after="80"/>
      </w:pPr>
    </w:p>
    <w:p w14:paraId="2727D92B" w14:textId="11756502" w:rsidR="00B6547A" w:rsidRDefault="00B6547A">
      <w:pPr>
        <w:spacing w:before="120" w:after="60"/>
        <w:jc w:val="center"/>
      </w:pPr>
    </w:p>
    <w:p w14:paraId="5A34F4EA" w14:textId="77777777" w:rsidR="00B6547A" w:rsidRDefault="00000000">
      <w:r>
        <w:br w:type="page"/>
      </w:r>
    </w:p>
    <w:p w14:paraId="3CA4A1CE" w14:textId="79C27856" w:rsidR="00B6547A" w:rsidRDefault="00000000">
      <w:pPr>
        <w:shd w:val="clear" w:color="auto" w:fill="1A237E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Dashboard Pages</w:t>
      </w:r>
    </w:p>
    <w:p w14:paraId="3CFC9097" w14:textId="77777777" w:rsidR="00B6547A" w:rsidRDefault="00000000">
      <w:pPr>
        <w:pBdr>
          <w:bottom w:val="single" w:sz="4" w:space="0" w:color="1E88E5"/>
        </w:pBdr>
        <w:spacing w:before="320" w:after="120"/>
      </w:pPr>
      <w:r>
        <w:rPr>
          <w:b/>
          <w:bCs/>
          <w:color w:val="1A237E"/>
          <w:sz w:val="28"/>
          <w:szCs w:val="28"/>
        </w:rPr>
        <w:t>Page 1 — Executive Overview</w:t>
      </w:r>
    </w:p>
    <w:p w14:paraId="4043D123" w14:textId="77777777" w:rsidR="00B6547A" w:rsidRDefault="00000000">
      <w:pPr>
        <w:spacing w:before="60" w:after="60"/>
      </w:pPr>
      <w:r>
        <w:t>Answers: How is the business performing overall?</w:t>
      </w:r>
    </w:p>
    <w:p w14:paraId="04BB1538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4 KPI cards — Total Revenue, Total Profit, Total Orders, Profit Margin %</w:t>
      </w:r>
    </w:p>
    <w:p w14:paraId="1829AF3B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Monthly Sales &amp; Profit Trend — dual-axis line chart showing Sales and Profit by month</w:t>
      </w:r>
    </w:p>
    <w:p w14:paraId="361C7389" w14:textId="1743B693" w:rsidR="001510BB" w:rsidRDefault="001510BB" w:rsidP="001510BB">
      <w:pPr>
        <w:pStyle w:val="ListParagraph"/>
        <w:numPr>
          <w:ilvl w:val="1"/>
          <w:numId w:val="1"/>
        </w:numPr>
        <w:spacing w:before="40" w:after="40"/>
      </w:pPr>
      <w:r w:rsidRPr="001510BB">
        <w:t>Identifies seasonality</w:t>
      </w:r>
    </w:p>
    <w:p w14:paraId="12343285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Sales by Category — donut chart (Furniture 33.82%, Office Supplies 31.48%, Technology 34.7%)</w:t>
      </w:r>
    </w:p>
    <w:p w14:paraId="2FBFA931" w14:textId="11C8F4CA" w:rsidR="001510BB" w:rsidRDefault="001510BB" w:rsidP="001510BB">
      <w:pPr>
        <w:pStyle w:val="ListParagraph"/>
        <w:numPr>
          <w:ilvl w:val="1"/>
          <w:numId w:val="1"/>
        </w:numPr>
        <w:spacing w:before="40" w:after="40"/>
      </w:pPr>
      <w:r w:rsidRPr="001510BB">
        <w:t>Shows contribution split</w:t>
      </w:r>
    </w:p>
    <w:p w14:paraId="7782C1C0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Year and Category slicers for page-level filtering</w:t>
      </w:r>
    </w:p>
    <w:p w14:paraId="6E4FCDBF" w14:textId="77777777" w:rsidR="00B6547A" w:rsidRDefault="00B6547A">
      <w:pPr>
        <w:spacing w:before="100" w:after="80"/>
      </w:pPr>
    </w:p>
    <w:p w14:paraId="069500EA" w14:textId="77777777" w:rsidR="00B6547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58D8BA7" wp14:editId="52EA1750">
            <wp:extent cx="5590469" cy="3197225"/>
            <wp:effectExtent l="0" t="0" r="0" b="3175"/>
            <wp:docPr id="1177221518" name="Picture 11772215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286" cy="319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2458" w14:textId="77777777" w:rsidR="002810EA" w:rsidRDefault="002810EA">
      <w:pPr>
        <w:pBdr>
          <w:bottom w:val="single" w:sz="4" w:space="0" w:color="1E88E5"/>
        </w:pBdr>
        <w:spacing w:before="320" w:after="120"/>
        <w:rPr>
          <w:i/>
          <w:iCs/>
          <w:color w:val="757575"/>
          <w:sz w:val="18"/>
          <w:szCs w:val="18"/>
        </w:rPr>
      </w:pPr>
    </w:p>
    <w:p w14:paraId="3B4E26CC" w14:textId="77777777" w:rsidR="002810EA" w:rsidRDefault="002810EA">
      <w:pPr>
        <w:pBdr>
          <w:bottom w:val="single" w:sz="4" w:space="0" w:color="1E88E5"/>
        </w:pBdr>
        <w:spacing w:before="320" w:after="120"/>
        <w:rPr>
          <w:i/>
          <w:iCs/>
          <w:color w:val="757575"/>
          <w:sz w:val="18"/>
          <w:szCs w:val="18"/>
        </w:rPr>
      </w:pPr>
    </w:p>
    <w:p w14:paraId="0A201B7C" w14:textId="77777777" w:rsidR="002810EA" w:rsidRDefault="002810EA">
      <w:pPr>
        <w:pBdr>
          <w:bottom w:val="single" w:sz="4" w:space="0" w:color="1E88E5"/>
        </w:pBdr>
        <w:spacing w:before="320" w:after="120"/>
        <w:rPr>
          <w:i/>
          <w:iCs/>
          <w:color w:val="757575"/>
          <w:sz w:val="18"/>
          <w:szCs w:val="18"/>
        </w:rPr>
      </w:pPr>
    </w:p>
    <w:p w14:paraId="67383701" w14:textId="77777777" w:rsidR="002810EA" w:rsidRDefault="002810EA">
      <w:pPr>
        <w:pBdr>
          <w:bottom w:val="single" w:sz="4" w:space="0" w:color="1E88E5"/>
        </w:pBdr>
        <w:spacing w:before="320" w:after="120"/>
        <w:rPr>
          <w:i/>
          <w:iCs/>
          <w:color w:val="757575"/>
          <w:sz w:val="18"/>
          <w:szCs w:val="18"/>
        </w:rPr>
      </w:pPr>
    </w:p>
    <w:p w14:paraId="73D07170" w14:textId="77777777" w:rsidR="002810EA" w:rsidRDefault="002810EA">
      <w:pPr>
        <w:pBdr>
          <w:bottom w:val="single" w:sz="4" w:space="0" w:color="1E88E5"/>
        </w:pBdr>
        <w:spacing w:before="320" w:after="120"/>
        <w:rPr>
          <w:i/>
          <w:iCs/>
          <w:color w:val="757575"/>
          <w:sz w:val="18"/>
          <w:szCs w:val="18"/>
        </w:rPr>
      </w:pPr>
    </w:p>
    <w:p w14:paraId="7DB00CA5" w14:textId="77777777" w:rsidR="002810EA" w:rsidRDefault="002810EA">
      <w:pPr>
        <w:pBdr>
          <w:bottom w:val="single" w:sz="4" w:space="0" w:color="1E88E5"/>
        </w:pBdr>
        <w:spacing w:before="320" w:after="120"/>
        <w:rPr>
          <w:i/>
          <w:iCs/>
          <w:color w:val="757575"/>
          <w:sz w:val="18"/>
          <w:szCs w:val="18"/>
        </w:rPr>
      </w:pPr>
    </w:p>
    <w:p w14:paraId="2F07E94A" w14:textId="77777777" w:rsidR="002810EA" w:rsidRDefault="002810EA">
      <w:pPr>
        <w:pBdr>
          <w:bottom w:val="single" w:sz="4" w:space="0" w:color="1E88E5"/>
        </w:pBdr>
        <w:spacing w:before="320" w:after="120"/>
        <w:rPr>
          <w:i/>
          <w:iCs/>
          <w:color w:val="757575"/>
          <w:sz w:val="18"/>
          <w:szCs w:val="18"/>
        </w:rPr>
      </w:pPr>
    </w:p>
    <w:p w14:paraId="185FF24B" w14:textId="77777777" w:rsidR="002810EA" w:rsidRDefault="002810EA">
      <w:pPr>
        <w:pBdr>
          <w:bottom w:val="single" w:sz="4" w:space="0" w:color="1E88E5"/>
        </w:pBdr>
        <w:spacing w:before="320" w:after="120"/>
        <w:rPr>
          <w:i/>
          <w:iCs/>
          <w:color w:val="757575"/>
          <w:sz w:val="18"/>
          <w:szCs w:val="18"/>
        </w:rPr>
      </w:pPr>
    </w:p>
    <w:p w14:paraId="317DCE10" w14:textId="77777777" w:rsidR="002810EA" w:rsidRDefault="002810EA">
      <w:pPr>
        <w:pBdr>
          <w:bottom w:val="single" w:sz="4" w:space="0" w:color="1E88E5"/>
        </w:pBdr>
        <w:spacing w:before="320" w:after="120"/>
        <w:rPr>
          <w:i/>
          <w:iCs/>
          <w:color w:val="757575"/>
          <w:sz w:val="18"/>
          <w:szCs w:val="18"/>
        </w:rPr>
      </w:pPr>
    </w:p>
    <w:p w14:paraId="40CD80DB" w14:textId="332F1D24" w:rsidR="00B6547A" w:rsidRDefault="00000000">
      <w:pPr>
        <w:pBdr>
          <w:bottom w:val="single" w:sz="4" w:space="0" w:color="1E88E5"/>
        </w:pBdr>
        <w:spacing w:before="320" w:after="120"/>
      </w:pPr>
      <w:r>
        <w:rPr>
          <w:b/>
          <w:bCs/>
          <w:color w:val="1A237E"/>
          <w:sz w:val="28"/>
          <w:szCs w:val="28"/>
        </w:rPr>
        <w:lastRenderedPageBreak/>
        <w:t>Page 2 — Sales Performance Over Time</w:t>
      </w:r>
    </w:p>
    <w:p w14:paraId="26D5185E" w14:textId="77777777" w:rsidR="00B6547A" w:rsidRDefault="00000000">
      <w:pPr>
        <w:spacing w:before="60" w:after="60"/>
      </w:pPr>
      <w:r>
        <w:t>Answers: When are we selling, when are we not, and how does this year compare to last?</w:t>
      </w:r>
    </w:p>
    <w:p w14:paraId="60C75439" w14:textId="77777777" w:rsidR="00A158EA" w:rsidRDefault="00000000" w:rsidP="00A158EA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Year-over-Year Sales Comparison — clustered bar chart using Total Sales vs Sales LY</w:t>
      </w:r>
    </w:p>
    <w:p w14:paraId="2C657D6D" w14:textId="134B7B16" w:rsidR="00A158EA" w:rsidRPr="00A158EA" w:rsidRDefault="00A158EA" w:rsidP="00A158EA">
      <w:pPr>
        <w:pStyle w:val="ListParagraph"/>
        <w:numPr>
          <w:ilvl w:val="1"/>
          <w:numId w:val="1"/>
        </w:numPr>
        <w:spacing w:before="40" w:after="40"/>
      </w:pPr>
      <w:r w:rsidRPr="00A158EA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Compares growth vs last year </w:t>
      </w:r>
    </w:p>
    <w:p w14:paraId="297ADDBC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Sales by Quarter — grouped column chart showing Q1–Q4 breakdown by year</w:t>
      </w:r>
    </w:p>
    <w:p w14:paraId="5C2EC02F" w14:textId="73BB886C" w:rsidR="00A158EA" w:rsidRDefault="00A158EA" w:rsidP="00A158EA">
      <w:pPr>
        <w:pStyle w:val="ListParagraph"/>
        <w:numPr>
          <w:ilvl w:val="1"/>
          <w:numId w:val="1"/>
        </w:numPr>
        <w:spacing w:before="40" w:after="40"/>
      </w:pPr>
      <w:r w:rsidRPr="00A158EA">
        <w:t>Detects seasonal performance</w:t>
      </w:r>
    </w:p>
    <w:p w14:paraId="69993116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Monthly Sales Detail — table with conditional formatting on YoY Growth % (green = growth, red = decline)</w:t>
      </w:r>
    </w:p>
    <w:p w14:paraId="5646C297" w14:textId="1D7F065E" w:rsidR="00A158EA" w:rsidRDefault="00A158EA" w:rsidP="00A158EA">
      <w:pPr>
        <w:pStyle w:val="ListParagraph"/>
        <w:numPr>
          <w:ilvl w:val="1"/>
          <w:numId w:val="1"/>
        </w:numPr>
        <w:spacing w:before="40" w:after="40"/>
      </w:pPr>
      <w:r w:rsidRPr="00A158EA">
        <w:t>Highlights anomalies (July dip)</w:t>
      </w:r>
    </w:p>
    <w:p w14:paraId="34FD173F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Key Insight text box highlighting Q4 peak pattern and July recurring dip</w:t>
      </w:r>
    </w:p>
    <w:p w14:paraId="6C71A832" w14:textId="77777777" w:rsidR="00B6547A" w:rsidRDefault="00B6547A">
      <w:pPr>
        <w:spacing w:before="100" w:after="80"/>
      </w:pPr>
    </w:p>
    <w:p w14:paraId="5F4E7DF9" w14:textId="77777777" w:rsidR="00B6547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1B08ABC4" wp14:editId="3710B992">
            <wp:extent cx="6283325" cy="3565454"/>
            <wp:effectExtent l="0" t="0" r="3175" b="0"/>
            <wp:docPr id="979512659" name="Picture 979512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406" cy="357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EE6C" w14:textId="77777777" w:rsidR="002810EA" w:rsidRDefault="002810EA">
      <w:pPr>
        <w:pBdr>
          <w:bottom w:val="single" w:sz="4" w:space="0" w:color="1E88E5"/>
        </w:pBdr>
        <w:spacing w:before="320" w:after="120"/>
        <w:rPr>
          <w:b/>
          <w:bCs/>
          <w:color w:val="1A237E"/>
          <w:sz w:val="28"/>
          <w:szCs w:val="28"/>
        </w:rPr>
      </w:pPr>
    </w:p>
    <w:p w14:paraId="3DD90ED0" w14:textId="77777777" w:rsidR="002810EA" w:rsidRDefault="002810EA">
      <w:pPr>
        <w:pBdr>
          <w:bottom w:val="single" w:sz="4" w:space="0" w:color="1E88E5"/>
        </w:pBdr>
        <w:spacing w:before="320" w:after="120"/>
        <w:rPr>
          <w:b/>
          <w:bCs/>
          <w:color w:val="1A237E"/>
          <w:sz w:val="28"/>
          <w:szCs w:val="28"/>
        </w:rPr>
      </w:pPr>
    </w:p>
    <w:p w14:paraId="4149EABB" w14:textId="77777777" w:rsidR="002810EA" w:rsidRDefault="002810EA">
      <w:pPr>
        <w:pBdr>
          <w:bottom w:val="single" w:sz="4" w:space="0" w:color="1E88E5"/>
        </w:pBdr>
        <w:spacing w:before="320" w:after="120"/>
        <w:rPr>
          <w:b/>
          <w:bCs/>
          <w:color w:val="1A237E"/>
          <w:sz w:val="28"/>
          <w:szCs w:val="28"/>
        </w:rPr>
      </w:pPr>
    </w:p>
    <w:p w14:paraId="7594B2D7" w14:textId="77777777" w:rsidR="002810EA" w:rsidRDefault="002810EA">
      <w:pPr>
        <w:pBdr>
          <w:bottom w:val="single" w:sz="4" w:space="0" w:color="1E88E5"/>
        </w:pBdr>
        <w:spacing w:before="320" w:after="120"/>
        <w:rPr>
          <w:b/>
          <w:bCs/>
          <w:color w:val="1A237E"/>
          <w:sz w:val="28"/>
          <w:szCs w:val="28"/>
        </w:rPr>
      </w:pPr>
    </w:p>
    <w:p w14:paraId="155F20B6" w14:textId="77777777" w:rsidR="002810EA" w:rsidRDefault="002810EA">
      <w:pPr>
        <w:pBdr>
          <w:bottom w:val="single" w:sz="4" w:space="0" w:color="1E88E5"/>
        </w:pBdr>
        <w:spacing w:before="320" w:after="120"/>
        <w:rPr>
          <w:b/>
          <w:bCs/>
          <w:color w:val="1A237E"/>
          <w:sz w:val="28"/>
          <w:szCs w:val="28"/>
        </w:rPr>
      </w:pPr>
    </w:p>
    <w:p w14:paraId="4BB27996" w14:textId="77777777" w:rsidR="002810EA" w:rsidRDefault="002810EA">
      <w:pPr>
        <w:pBdr>
          <w:bottom w:val="single" w:sz="4" w:space="0" w:color="1E88E5"/>
        </w:pBdr>
        <w:spacing w:before="320" w:after="120"/>
        <w:rPr>
          <w:b/>
          <w:bCs/>
          <w:color w:val="1A237E"/>
          <w:sz w:val="28"/>
          <w:szCs w:val="28"/>
        </w:rPr>
      </w:pPr>
    </w:p>
    <w:p w14:paraId="04471F3E" w14:textId="77777777" w:rsidR="002810EA" w:rsidRDefault="002810EA">
      <w:pPr>
        <w:pBdr>
          <w:bottom w:val="single" w:sz="4" w:space="0" w:color="1E88E5"/>
        </w:pBdr>
        <w:spacing w:before="320" w:after="120"/>
        <w:rPr>
          <w:b/>
          <w:bCs/>
          <w:color w:val="1A237E"/>
          <w:sz w:val="28"/>
          <w:szCs w:val="28"/>
        </w:rPr>
      </w:pPr>
    </w:p>
    <w:p w14:paraId="7B05FECB" w14:textId="03DE5A9E" w:rsidR="00B6547A" w:rsidRDefault="00000000">
      <w:pPr>
        <w:pBdr>
          <w:bottom w:val="single" w:sz="4" w:space="0" w:color="1E88E5"/>
        </w:pBdr>
        <w:spacing w:before="320" w:after="120"/>
      </w:pPr>
      <w:r>
        <w:rPr>
          <w:b/>
          <w:bCs/>
          <w:color w:val="1A237E"/>
          <w:sz w:val="28"/>
          <w:szCs w:val="28"/>
        </w:rPr>
        <w:lastRenderedPageBreak/>
        <w:t>Page 3 — Product &amp; Category Analysis</w:t>
      </w:r>
    </w:p>
    <w:p w14:paraId="300C9E9E" w14:textId="77777777" w:rsidR="00B6547A" w:rsidRDefault="00000000">
      <w:pPr>
        <w:spacing w:before="60" w:after="60"/>
      </w:pPr>
      <w:r>
        <w:t>Answers: What should we sell more of, and what is losing us money?</w:t>
      </w:r>
    </w:p>
    <w:p w14:paraId="6F2DEA63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Top 10 Products by Revenue — horizontal bar chart with Top N filter</w:t>
      </w:r>
    </w:p>
    <w:p w14:paraId="147BE64C" w14:textId="651EF178" w:rsidR="00E27DD8" w:rsidRDefault="00E27DD8" w:rsidP="00E27DD8">
      <w:pPr>
        <w:pStyle w:val="ListParagraph"/>
        <w:numPr>
          <w:ilvl w:val="1"/>
          <w:numId w:val="1"/>
        </w:numPr>
        <w:spacing w:before="40" w:after="40"/>
      </w:pPr>
      <w:r w:rsidRPr="00E27DD8">
        <w:t>Identifies revenue drivers</w:t>
      </w:r>
    </w:p>
    <w:p w14:paraId="4F85D3BF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Profit Margin % by Sub-Category — column chart with conditional formatting (red = negative margin)</w:t>
      </w:r>
    </w:p>
    <w:p w14:paraId="0D3CCAB6" w14:textId="0B04C73D" w:rsidR="00E27DD8" w:rsidRDefault="00E27DD8" w:rsidP="00E27DD8">
      <w:pPr>
        <w:pStyle w:val="ListParagraph"/>
        <w:numPr>
          <w:ilvl w:val="1"/>
          <w:numId w:val="1"/>
        </w:numPr>
        <w:spacing w:before="40" w:after="40"/>
      </w:pPr>
      <w:r w:rsidRPr="00E27DD8">
        <w:t>Shows profitability vs volume</w:t>
      </w:r>
    </w:p>
    <w:p w14:paraId="5C1922EC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 xml:space="preserve">Sales vs Profit Scatter Plot — plots each sub-category by Sales and Profit, </w:t>
      </w:r>
      <w:proofErr w:type="spellStart"/>
      <w:r>
        <w:t>colour</w:t>
      </w:r>
      <w:proofErr w:type="spellEnd"/>
      <w:r>
        <w:t>-coded by Category</w:t>
      </w:r>
    </w:p>
    <w:p w14:paraId="45BF5192" w14:textId="696FCEE0" w:rsidR="00E27DD8" w:rsidRPr="00E27DD8" w:rsidRDefault="00E27DD8" w:rsidP="00E27DD8">
      <w:pPr>
        <w:pStyle w:val="ListParagraph"/>
        <w:numPr>
          <w:ilvl w:val="1"/>
          <w:numId w:val="1"/>
        </w:numPr>
        <w:spacing w:before="40" w:after="40"/>
      </w:pPr>
      <w:r w:rsidRPr="00E27DD8">
        <w:t xml:space="preserve">High sales + low profit = problem </w:t>
      </w:r>
    </w:p>
    <w:p w14:paraId="4D6DBE31" w14:textId="0160554D" w:rsidR="00E27DD8" w:rsidRDefault="00E27DD8" w:rsidP="00E27DD8">
      <w:pPr>
        <w:pStyle w:val="ListParagraph"/>
        <w:numPr>
          <w:ilvl w:val="1"/>
          <w:numId w:val="1"/>
        </w:numPr>
        <w:spacing w:before="40" w:after="40"/>
      </w:pPr>
      <w:r w:rsidRPr="00E27DD8">
        <w:t>High profit + low sales = opportunity</w:t>
      </w:r>
    </w:p>
    <w:p w14:paraId="63777B32" w14:textId="78E28A94" w:rsidR="00E27DD8" w:rsidRPr="00E27DD8" w:rsidRDefault="00000000" w:rsidP="00E27DD8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Bottom 5 Products by Profit — table showing worst-performing products</w:t>
      </w:r>
    </w:p>
    <w:p w14:paraId="2ABFAF0E" w14:textId="7CD94323" w:rsidR="00E27DD8" w:rsidRPr="00E27DD8" w:rsidRDefault="00E27DD8" w:rsidP="00E27DD8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E27DD8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Directly shows loss-making products </w:t>
      </w:r>
    </w:p>
    <w:p w14:paraId="6186907A" w14:textId="77777777" w:rsidR="00B6547A" w:rsidRDefault="00B6547A">
      <w:pPr>
        <w:spacing w:before="100" w:after="80"/>
      </w:pPr>
    </w:p>
    <w:p w14:paraId="02617409" w14:textId="77777777" w:rsidR="00B6547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DAFCBCD" wp14:editId="31C07379">
            <wp:extent cx="6200775" cy="3532437"/>
            <wp:effectExtent l="0" t="0" r="0" b="0"/>
            <wp:docPr id="676998651" name="Picture 676998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8230" cy="353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F4B6F" w14:textId="77777777" w:rsidR="002810EA" w:rsidRDefault="002810EA">
      <w:pPr>
        <w:pBdr>
          <w:bottom w:val="single" w:sz="4" w:space="0" w:color="1E88E5"/>
        </w:pBdr>
        <w:spacing w:before="320" w:after="120"/>
        <w:rPr>
          <w:b/>
          <w:bCs/>
          <w:color w:val="1A237E"/>
          <w:sz w:val="28"/>
          <w:szCs w:val="28"/>
        </w:rPr>
      </w:pPr>
    </w:p>
    <w:p w14:paraId="632E0DF1" w14:textId="1E90B571" w:rsidR="002810EA" w:rsidRDefault="000D6F0E">
      <w:pPr>
        <w:pBdr>
          <w:bottom w:val="single" w:sz="4" w:space="0" w:color="1E88E5"/>
        </w:pBdr>
        <w:spacing w:before="320" w:after="120"/>
        <w:rPr>
          <w:b/>
          <w:bCs/>
          <w:color w:val="1A237E"/>
          <w:sz w:val="28"/>
          <w:szCs w:val="28"/>
        </w:rPr>
      </w:pPr>
      <w:r w:rsidRPr="000D6F0E">
        <w:rPr>
          <w:b/>
          <w:bCs/>
          <w:color w:val="1A237E"/>
          <w:sz w:val="28"/>
          <w:szCs w:val="28"/>
        </w:rPr>
        <w:t>“The scatter plot is the most important because it reveals core business problem</w:t>
      </w:r>
      <w:r>
        <w:rPr>
          <w:b/>
          <w:bCs/>
          <w:color w:val="1A237E"/>
          <w:sz w:val="28"/>
          <w:szCs w:val="28"/>
        </w:rPr>
        <w:t xml:space="preserve">, </w:t>
      </w:r>
      <w:r w:rsidRPr="000D6F0E">
        <w:rPr>
          <w:b/>
          <w:bCs/>
          <w:color w:val="1A237E"/>
          <w:sz w:val="28"/>
          <w:szCs w:val="28"/>
        </w:rPr>
        <w:t>high sales does not guarantee profitability.”</w:t>
      </w:r>
    </w:p>
    <w:p w14:paraId="53B24E18" w14:textId="77777777" w:rsidR="002810EA" w:rsidRDefault="002810EA">
      <w:pPr>
        <w:pBdr>
          <w:bottom w:val="single" w:sz="4" w:space="0" w:color="1E88E5"/>
        </w:pBdr>
        <w:spacing w:before="320" w:after="120"/>
        <w:rPr>
          <w:b/>
          <w:bCs/>
          <w:color w:val="1A237E"/>
          <w:sz w:val="28"/>
          <w:szCs w:val="28"/>
        </w:rPr>
      </w:pPr>
    </w:p>
    <w:p w14:paraId="6C55365D" w14:textId="77777777" w:rsidR="002810EA" w:rsidRDefault="002810EA">
      <w:pPr>
        <w:pBdr>
          <w:bottom w:val="single" w:sz="4" w:space="0" w:color="1E88E5"/>
        </w:pBdr>
        <w:spacing w:before="320" w:after="120"/>
        <w:rPr>
          <w:b/>
          <w:bCs/>
          <w:color w:val="1A237E"/>
          <w:sz w:val="28"/>
          <w:szCs w:val="28"/>
        </w:rPr>
      </w:pPr>
    </w:p>
    <w:p w14:paraId="3EEFDC75" w14:textId="77777777" w:rsidR="002810EA" w:rsidRDefault="002810EA">
      <w:pPr>
        <w:pBdr>
          <w:bottom w:val="single" w:sz="4" w:space="0" w:color="1E88E5"/>
        </w:pBdr>
        <w:spacing w:before="320" w:after="120"/>
        <w:rPr>
          <w:b/>
          <w:bCs/>
          <w:color w:val="1A237E"/>
          <w:sz w:val="28"/>
          <w:szCs w:val="28"/>
        </w:rPr>
      </w:pPr>
    </w:p>
    <w:p w14:paraId="6416CB55" w14:textId="7E2A7C4F" w:rsidR="00B6547A" w:rsidRDefault="00000000">
      <w:pPr>
        <w:pBdr>
          <w:bottom w:val="single" w:sz="4" w:space="0" w:color="1E88E5"/>
        </w:pBdr>
        <w:spacing w:before="320" w:after="120"/>
      </w:pPr>
      <w:r>
        <w:rPr>
          <w:b/>
          <w:bCs/>
          <w:color w:val="1A237E"/>
          <w:sz w:val="28"/>
          <w:szCs w:val="28"/>
        </w:rPr>
        <w:lastRenderedPageBreak/>
        <w:t>Page 4 — Regional &amp; Customer Analysis</w:t>
      </w:r>
    </w:p>
    <w:p w14:paraId="59836A8C" w14:textId="77777777" w:rsidR="00B6547A" w:rsidRDefault="00000000">
      <w:pPr>
        <w:spacing w:before="60" w:after="60"/>
      </w:pPr>
      <w:r>
        <w:t>Answers: Who is buying, from where, and which segment is most valuable?</w:t>
      </w:r>
    </w:p>
    <w:p w14:paraId="219B6191" w14:textId="60386F50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 xml:space="preserve">Sales by State — filled map with </w:t>
      </w:r>
      <w:r w:rsidR="00645544">
        <w:t>color</w:t>
      </w:r>
      <w:r>
        <w:t xml:space="preserve"> saturation by Total Sales</w:t>
      </w:r>
    </w:p>
    <w:p w14:paraId="60FAAFF2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Sales by Customer Segment — horizontal bar chart (Consumer 0.56M, Corporate 0.34M, Home Office 0.20M)</w:t>
      </w:r>
    </w:p>
    <w:p w14:paraId="0C3CC091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Profit by Region — column chart (West 47K, East 39K, Central 32K, South 14K)</w:t>
      </w:r>
    </w:p>
    <w:p w14:paraId="11B43280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Avg Order Value by Segment — column chart showing consistent ~220 across all segments</w:t>
      </w:r>
    </w:p>
    <w:p w14:paraId="374CC669" w14:textId="4E53D64A" w:rsidR="000D6F0E" w:rsidRDefault="000D6F0E" w:rsidP="000D6F0E">
      <w:pPr>
        <w:pStyle w:val="ListParagraph"/>
        <w:numPr>
          <w:ilvl w:val="1"/>
          <w:numId w:val="1"/>
        </w:numPr>
        <w:spacing w:before="40" w:after="40"/>
      </w:pPr>
      <w:r w:rsidRPr="000D6F0E">
        <w:t>Pricing behavior insight</w:t>
      </w:r>
    </w:p>
    <w:p w14:paraId="49021857" w14:textId="77777777" w:rsidR="00B6547A" w:rsidRDefault="00000000">
      <w:pPr>
        <w:pStyle w:val="ListParagraph"/>
        <w:numPr>
          <w:ilvl w:val="0"/>
          <w:numId w:val="1"/>
        </w:numPr>
        <w:spacing w:before="40" w:after="40"/>
        <w:ind w:left="360" w:hanging="180"/>
      </w:pPr>
      <w:r>
        <w:t>Segment slicer for filtering the entire page</w:t>
      </w:r>
    </w:p>
    <w:p w14:paraId="706C9227" w14:textId="77777777" w:rsidR="00B6547A" w:rsidRDefault="00B6547A">
      <w:pPr>
        <w:spacing w:before="100" w:after="80"/>
      </w:pPr>
    </w:p>
    <w:p w14:paraId="102FC620" w14:textId="77777777" w:rsidR="00B6547A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3E4DD87" wp14:editId="25C4BB2B">
            <wp:extent cx="6162675" cy="3538214"/>
            <wp:effectExtent l="0" t="0" r="0" b="5715"/>
            <wp:docPr id="70811479" name="Picture 708114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202" cy="3541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DB47" w14:textId="267DC07C" w:rsidR="00B6547A" w:rsidRDefault="00B6547A" w:rsidP="003F643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47A" w14:paraId="0EF60414" w14:textId="77777777">
        <w:tc>
          <w:tcPr>
            <w:tcW w:w="9360" w:type="dxa"/>
            <w:tcBorders>
              <w:top w:val="single" w:sz="4" w:space="0" w:color="1A237E"/>
              <w:left w:val="single" w:sz="4" w:space="0" w:color="1A237E"/>
              <w:bottom w:val="single" w:sz="4" w:space="0" w:color="1A237E"/>
              <w:right w:val="single" w:sz="4" w:space="0" w:color="1A237E"/>
            </w:tcBorders>
            <w:shd w:val="clear" w:color="auto" w:fill="1A237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A91639" w14:textId="77777777" w:rsidR="00B6547A" w:rsidRDefault="00000000">
            <w:pPr>
              <w:spacing w:after="80"/>
            </w:pPr>
            <w:r>
              <w:rPr>
                <w:b/>
                <w:bCs/>
                <w:color w:val="90CAF9"/>
              </w:rPr>
              <w:t>Closing Statement</w:t>
            </w:r>
          </w:p>
          <w:p w14:paraId="0DC663F9" w14:textId="6D80E21F" w:rsidR="00B6547A" w:rsidRDefault="00000000">
            <w:r>
              <w:rPr>
                <w:i/>
                <w:iCs/>
                <w:color w:val="FFFFFF"/>
              </w:rPr>
              <w:t xml:space="preserve">"The core finding is — high sales </w:t>
            </w:r>
            <w:r w:rsidR="003F6431">
              <w:rPr>
                <w:i/>
                <w:iCs/>
                <w:color w:val="FFFFFF"/>
              </w:rPr>
              <w:t>do</w:t>
            </w:r>
            <w:r>
              <w:rPr>
                <w:i/>
                <w:iCs/>
                <w:color w:val="FFFFFF"/>
              </w:rPr>
              <w:t xml:space="preserve"> not mean high profit. This dashboard identifies exactly where the business is losing money despite revenue growth, which is the most actionable insight for any business decision."</w:t>
            </w:r>
          </w:p>
        </w:tc>
      </w:tr>
    </w:tbl>
    <w:p w14:paraId="0F0724B9" w14:textId="77777777" w:rsidR="00B6547A" w:rsidRDefault="00000000">
      <w:r>
        <w:br w:type="page"/>
      </w:r>
    </w:p>
    <w:p w14:paraId="20187C30" w14:textId="77777777" w:rsidR="00B6547A" w:rsidRDefault="00000000">
      <w:pPr>
        <w:shd w:val="clear" w:color="auto" w:fill="1A237E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Actionable Insights</w:t>
      </w:r>
    </w:p>
    <w:p w14:paraId="66611301" w14:textId="77777777" w:rsidR="00B6547A" w:rsidRDefault="00000000">
      <w:pPr>
        <w:spacing w:before="60" w:after="60"/>
      </w:pPr>
      <w:r>
        <w:t>The following two insights are derived directly from the dashboard data and represent recommendations a business could act on immediately.</w:t>
      </w:r>
    </w:p>
    <w:p w14:paraId="3522F7D6" w14:textId="77777777" w:rsidR="00B6547A" w:rsidRDefault="00B6547A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47A" w14:paraId="5281F51E" w14:textId="77777777">
        <w:tc>
          <w:tcPr>
            <w:tcW w:w="9360" w:type="dxa"/>
            <w:tcBorders>
              <w:top w:val="single" w:sz="4" w:space="0" w:color="1E88E5"/>
              <w:left w:val="single" w:sz="4" w:space="0" w:color="1E88E5"/>
              <w:bottom w:val="single" w:sz="4" w:space="0" w:color="1E88E5"/>
              <w:right w:val="single" w:sz="4" w:space="0" w:color="1E88E5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98AAADB" w14:textId="77777777" w:rsidR="00B6547A" w:rsidRDefault="00000000">
            <w:pPr>
              <w:spacing w:after="80"/>
            </w:pPr>
            <w:r>
              <w:rPr>
                <w:b/>
                <w:bCs/>
                <w:color w:val="1A237E"/>
                <w:sz w:val="24"/>
                <w:szCs w:val="24"/>
              </w:rPr>
              <w:t>Insight 1 — Discontinue or Reprice Tables &amp; Bookcases</w:t>
            </w:r>
          </w:p>
          <w:p w14:paraId="77C94C6D" w14:textId="77777777" w:rsidR="00B6547A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What the data shows: </w:t>
            </w:r>
            <w:r>
              <w:rPr>
                <w:sz w:val="21"/>
                <w:szCs w:val="21"/>
              </w:rPr>
              <w:t>Tables are running at -11% profit margin and Bookcases at -6%. Both sub-categories appear in the Bottom 5 products list. Despite generating meaningful sales volume, every transaction in these sub-categories results in a net loss.</w:t>
            </w:r>
          </w:p>
          <w:p w14:paraId="2CD3C038" w14:textId="25299A91" w:rsidR="00B6547A" w:rsidRDefault="00000000" w:rsidP="002810EA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Recommended action: </w:t>
            </w:r>
            <w:r>
              <w:rPr>
                <w:sz w:val="21"/>
                <w:szCs w:val="21"/>
              </w:rPr>
              <w:t>The business should either discontinue these sub-categories, increase prices by a minimum of 15% to reach breakeven, or renegotiate supplier costs. Continuing at current pricing means that scaling sales volume in these categories directly scales losses.</w:t>
            </w:r>
          </w:p>
        </w:tc>
      </w:tr>
    </w:tbl>
    <w:p w14:paraId="5EA55DE5" w14:textId="77777777" w:rsidR="00B6547A" w:rsidRDefault="00B6547A">
      <w:pPr>
        <w:spacing w:before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6547A" w14:paraId="1B48C1F9" w14:textId="77777777">
        <w:tc>
          <w:tcPr>
            <w:tcW w:w="9360" w:type="dxa"/>
            <w:tcBorders>
              <w:top w:val="single" w:sz="4" w:space="0" w:color="1E88E5"/>
              <w:left w:val="single" w:sz="4" w:space="0" w:color="1E88E5"/>
              <w:bottom w:val="single" w:sz="4" w:space="0" w:color="1E88E5"/>
              <w:right w:val="single" w:sz="4" w:space="0" w:color="1E88E5"/>
            </w:tcBorders>
            <w:shd w:val="clear" w:color="auto" w:fill="E3F2FD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9100232" w14:textId="77777777" w:rsidR="00B6547A" w:rsidRDefault="00000000">
            <w:pPr>
              <w:spacing w:after="80"/>
            </w:pPr>
            <w:r>
              <w:rPr>
                <w:b/>
                <w:bCs/>
                <w:color w:val="1A237E"/>
                <w:sz w:val="24"/>
                <w:szCs w:val="24"/>
              </w:rPr>
              <w:t>Insight 2 — Invest More in Q4, Reduce Q1 Marketing Spend</w:t>
            </w:r>
          </w:p>
          <w:p w14:paraId="4630F023" w14:textId="77777777" w:rsidR="00B6547A" w:rsidRDefault="00000000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What the data shows: </w:t>
            </w:r>
            <w:r>
              <w:rPr>
                <w:sz w:val="21"/>
                <w:szCs w:val="21"/>
              </w:rPr>
              <w:t>Q4 consistently delivers 40–50% higher sales than Q1 and Q2 across all 4 years in the dataset. This pattern is stable year-over-year — not a one-off spike — making it reliable enough to plan around.</w:t>
            </w:r>
          </w:p>
          <w:p w14:paraId="6C127614" w14:textId="605B0646" w:rsidR="00B6547A" w:rsidRDefault="00000000" w:rsidP="002810EA">
            <w:pPr>
              <w:spacing w:before="40" w:after="40"/>
            </w:pPr>
            <w:r>
              <w:rPr>
                <w:b/>
                <w:bCs/>
                <w:sz w:val="21"/>
                <w:szCs w:val="21"/>
              </w:rPr>
              <w:t xml:space="preserve">Recommended action: </w:t>
            </w:r>
            <w:r>
              <w:rPr>
                <w:sz w:val="21"/>
                <w:szCs w:val="21"/>
              </w:rPr>
              <w:t>Reallocate marketing and inventory budget to front-load Q4 preparation starting in October. Reduce spend during January–March, where conversion is consistently at its lowest. Predictable seasonality makes this a low-risk, high-return operational decision.</w:t>
            </w:r>
          </w:p>
        </w:tc>
      </w:tr>
    </w:tbl>
    <w:p w14:paraId="514625BA" w14:textId="77777777" w:rsidR="001A72EF" w:rsidRDefault="001A72EF"/>
    <w:p w14:paraId="2637909A" w14:textId="77777777" w:rsidR="00875C90" w:rsidRDefault="00875C90"/>
    <w:p w14:paraId="42F73DF6" w14:textId="77777777" w:rsidR="00875C90" w:rsidRDefault="00875C90"/>
    <w:p w14:paraId="79C721D5" w14:textId="77777777" w:rsidR="00875C90" w:rsidRDefault="00875C90"/>
    <w:p w14:paraId="631B2452" w14:textId="77777777" w:rsidR="00875C90" w:rsidRDefault="00875C90"/>
    <w:p w14:paraId="69BCCF36" w14:textId="77777777" w:rsidR="00875C90" w:rsidRDefault="00875C90"/>
    <w:p w14:paraId="6BA22ADE" w14:textId="77777777" w:rsidR="00875C90" w:rsidRDefault="00875C90"/>
    <w:p w14:paraId="6877E163" w14:textId="77777777" w:rsidR="00875C90" w:rsidRDefault="00875C90"/>
    <w:p w14:paraId="7BD1CE8F" w14:textId="77777777" w:rsidR="00875C90" w:rsidRDefault="00875C90"/>
    <w:p w14:paraId="5F0A5CBF" w14:textId="77777777" w:rsidR="00875C90" w:rsidRDefault="00875C90"/>
    <w:p w14:paraId="0DF927E7" w14:textId="77777777" w:rsidR="00875C90" w:rsidRDefault="00875C90"/>
    <w:p w14:paraId="08073A79" w14:textId="77777777" w:rsidR="00875C90" w:rsidRDefault="00875C90"/>
    <w:p w14:paraId="75615CFB" w14:textId="77777777" w:rsidR="00875C90" w:rsidRDefault="00875C90"/>
    <w:p w14:paraId="2CA5DE19" w14:textId="77777777" w:rsidR="00875C90" w:rsidRDefault="00875C90"/>
    <w:p w14:paraId="08FA772A" w14:textId="77777777" w:rsidR="00875C90" w:rsidRDefault="00875C90"/>
    <w:p w14:paraId="026DF12A" w14:textId="77777777" w:rsidR="00875C90" w:rsidRDefault="00875C90"/>
    <w:p w14:paraId="220B9F1E" w14:textId="77777777" w:rsidR="00875C90" w:rsidRDefault="00875C90"/>
    <w:p w14:paraId="6DFB9909" w14:textId="77777777" w:rsidR="00875C90" w:rsidRDefault="00875C90"/>
    <w:p w14:paraId="51679126" w14:textId="77777777" w:rsidR="00875C90" w:rsidRDefault="00875C90"/>
    <w:p w14:paraId="439C6430" w14:textId="77777777" w:rsidR="00875C90" w:rsidRDefault="00875C90"/>
    <w:p w14:paraId="11F66019" w14:textId="77777777" w:rsidR="00875C90" w:rsidRDefault="00875C90"/>
    <w:p w14:paraId="10F642F1" w14:textId="77777777" w:rsidR="002810EA" w:rsidRDefault="002810EA"/>
    <w:p w14:paraId="18B87F28" w14:textId="77777777" w:rsidR="002810EA" w:rsidRDefault="002810EA"/>
    <w:p w14:paraId="1A54F7B3" w14:textId="77777777" w:rsidR="002810EA" w:rsidRDefault="002810EA"/>
    <w:p w14:paraId="068202C3" w14:textId="77777777" w:rsidR="002810EA" w:rsidRDefault="002810EA"/>
    <w:p w14:paraId="0E6B53C3" w14:textId="4FE9F597" w:rsidR="00875C90" w:rsidRDefault="00875C90" w:rsidP="00875C90">
      <w:pPr>
        <w:shd w:val="clear" w:color="auto" w:fill="1A237E"/>
        <w:spacing w:before="400" w:after="200"/>
        <w:ind w:left="200" w:right="200"/>
      </w:pPr>
      <w:r>
        <w:rPr>
          <w:b/>
          <w:bCs/>
          <w:color w:val="FFFFFF"/>
          <w:sz w:val="36"/>
          <w:szCs w:val="36"/>
        </w:rPr>
        <w:lastRenderedPageBreak/>
        <w:t>Publishing via Power BI Service</w:t>
      </w:r>
    </w:p>
    <w:p w14:paraId="2D09860F" w14:textId="60AABEC5" w:rsidR="00875C90" w:rsidRDefault="00875C90" w:rsidP="00875C90">
      <w:pPr>
        <w:pBdr>
          <w:bottom w:val="single" w:sz="4" w:space="0" w:color="1E88E5"/>
        </w:pBdr>
        <w:spacing w:before="320" w:after="120"/>
      </w:pPr>
      <w:r>
        <w:rPr>
          <w:b/>
          <w:bCs/>
          <w:color w:val="1A237E"/>
          <w:sz w:val="28"/>
          <w:szCs w:val="28"/>
        </w:rPr>
        <w:t>Account Setup</w:t>
      </w:r>
    </w:p>
    <w:p w14:paraId="6168AAE4" w14:textId="36A067C5" w:rsidR="00875C90" w:rsidRDefault="00875C90" w:rsidP="00875C90">
      <w:pPr>
        <w:spacing w:before="60" w:after="60"/>
      </w:pPr>
      <w:r>
        <w:t xml:space="preserve">Power BI Service requires a Microsoft </w:t>
      </w:r>
      <w:r w:rsidR="002810EA">
        <w:t>organizational</w:t>
      </w:r>
      <w:r>
        <w:t xml:space="preserve"> account. Personal Gmail or Outlook accounts are not supported for publishing.</w:t>
      </w:r>
    </w:p>
    <w:p w14:paraId="0770C493" w14:textId="77777777" w:rsidR="00875C90" w:rsidRDefault="00875C90" w:rsidP="00875C90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5C90" w14:paraId="70EE3332" w14:textId="77777777" w:rsidTr="008956E2">
        <w:tc>
          <w:tcPr>
            <w:tcW w:w="9360" w:type="dxa"/>
            <w:tcBorders>
              <w:top w:val="single" w:sz="2" w:space="0" w:color="1E88E5"/>
              <w:left w:val="single" w:sz="12" w:space="0" w:color="1E88E5"/>
              <w:bottom w:val="single" w:sz="2" w:space="0" w:color="1E88E5"/>
              <w:right w:val="single" w:sz="2" w:space="0" w:color="1E88E5"/>
            </w:tcBorders>
            <w:shd w:val="clear" w:color="auto" w:fill="E3F2FD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0C31E36B" w14:textId="17CE0F59" w:rsidR="00875C90" w:rsidRDefault="00875C90" w:rsidP="008956E2">
            <w:r>
              <w:rPr>
                <w:sz w:val="21"/>
                <w:szCs w:val="21"/>
              </w:rPr>
              <w:t xml:space="preserve">College Email Format:  name.lastname[last 3 digits of SAP ID]@nmims.in  </w:t>
            </w:r>
            <w:r w:rsidR="002810EA">
              <w:rPr>
                <w:sz w:val="21"/>
                <w:szCs w:val="21"/>
              </w:rPr>
              <w:br/>
            </w:r>
            <w:r>
              <w:rPr>
                <w:sz w:val="21"/>
                <w:szCs w:val="21"/>
              </w:rPr>
              <w:t>Example:  ankit.uniyal010@nmims.in</w:t>
            </w:r>
          </w:p>
        </w:tc>
      </w:tr>
    </w:tbl>
    <w:p w14:paraId="7D2EEF42" w14:textId="77777777" w:rsidR="00875C90" w:rsidRDefault="00875C90" w:rsidP="00875C90">
      <w:pPr>
        <w:spacing w:before="100" w:after="60"/>
      </w:pPr>
    </w:p>
    <w:p w14:paraId="0C9DBEFA" w14:textId="77777777" w:rsidR="00875C90" w:rsidRDefault="00875C90" w:rsidP="00875C90">
      <w:pPr>
        <w:spacing w:before="80" w:after="80"/>
        <w:ind w:left="200"/>
      </w:pPr>
      <w:r>
        <w:rPr>
          <w:b/>
          <w:bCs/>
          <w:color w:val="1E88E5"/>
        </w:rPr>
        <w:t xml:space="preserve">1.  </w:t>
      </w:r>
      <w:r>
        <w:rPr>
          <w:b/>
          <w:bCs/>
        </w:rPr>
        <w:t>Open Power BI Service</w:t>
      </w:r>
      <w:r>
        <w:t xml:space="preserve">  —  go to https://app.powerbi.com</w:t>
      </w:r>
    </w:p>
    <w:p w14:paraId="1AB42403" w14:textId="41597E9B" w:rsidR="00875C90" w:rsidRDefault="00875C90" w:rsidP="00875C90">
      <w:pPr>
        <w:spacing w:before="80" w:after="80"/>
        <w:ind w:left="200"/>
      </w:pPr>
      <w:r>
        <w:rPr>
          <w:b/>
          <w:bCs/>
          <w:color w:val="1E88E5"/>
        </w:rPr>
        <w:t xml:space="preserve">2.  </w:t>
      </w:r>
      <w:r>
        <w:rPr>
          <w:b/>
          <w:bCs/>
        </w:rPr>
        <w:t>Sign in using your NMIMS college email</w:t>
      </w:r>
      <w:r>
        <w:t xml:space="preserve">  —  </w:t>
      </w:r>
      <w:r w:rsidR="002810EA">
        <w:br/>
        <w:t xml:space="preserve">                     </w:t>
      </w:r>
      <w:r>
        <w:t>format: name.lastname[last 3 digits of SAP ID]@nmims.in</w:t>
      </w:r>
    </w:p>
    <w:p w14:paraId="348EBE7A" w14:textId="77777777" w:rsidR="00875C90" w:rsidRDefault="00875C90" w:rsidP="00875C90">
      <w:pPr>
        <w:spacing w:before="80" w:after="80"/>
        <w:ind w:left="200"/>
      </w:pPr>
      <w:r>
        <w:rPr>
          <w:b/>
          <w:bCs/>
          <w:color w:val="1E88E5"/>
        </w:rPr>
        <w:t xml:space="preserve">4.  </w:t>
      </w:r>
      <w:r>
        <w:rPr>
          <w:b/>
          <w:bCs/>
        </w:rPr>
        <w:t>Once signed in, you will land on My Workspace — this is your personal publishing area</w:t>
      </w:r>
    </w:p>
    <w:p w14:paraId="7D54583A" w14:textId="079B9742" w:rsidR="00875C90" w:rsidRDefault="00875C90" w:rsidP="002555A9">
      <w:pPr>
        <w:pBdr>
          <w:bottom w:val="single" w:sz="4" w:space="0" w:color="1E88E5"/>
        </w:pBdr>
        <w:spacing w:before="320" w:after="120"/>
      </w:pPr>
      <w:r>
        <w:rPr>
          <w:b/>
          <w:bCs/>
          <w:color w:val="1A237E"/>
          <w:sz w:val="28"/>
          <w:szCs w:val="28"/>
        </w:rPr>
        <w:t>Publishing the Report from Power BI Desktop</w:t>
      </w:r>
    </w:p>
    <w:p w14:paraId="27C99EB6" w14:textId="77777777" w:rsidR="00875C90" w:rsidRDefault="00875C90" w:rsidP="00875C90">
      <w:pPr>
        <w:spacing w:before="80" w:after="80"/>
        <w:ind w:left="200"/>
      </w:pPr>
      <w:r>
        <w:rPr>
          <w:b/>
          <w:bCs/>
          <w:color w:val="1E88E5"/>
        </w:rPr>
        <w:t xml:space="preserve">1.  </w:t>
      </w:r>
      <w:r>
        <w:rPr>
          <w:b/>
          <w:bCs/>
        </w:rPr>
        <w:t>Open the .pbix file in Power BI Desktop</w:t>
      </w:r>
    </w:p>
    <w:p w14:paraId="7CDA667C" w14:textId="77777777" w:rsidR="00875C90" w:rsidRDefault="00875C90" w:rsidP="00875C90">
      <w:pPr>
        <w:spacing w:before="80" w:after="80"/>
        <w:ind w:left="200"/>
      </w:pPr>
      <w:r>
        <w:rPr>
          <w:b/>
          <w:bCs/>
          <w:color w:val="1E88E5"/>
        </w:rPr>
        <w:t xml:space="preserve">2.  </w:t>
      </w:r>
      <w:r>
        <w:rPr>
          <w:b/>
          <w:bCs/>
        </w:rPr>
        <w:t>Go to Home tab → click Publish (top right area of ribbon)</w:t>
      </w:r>
    </w:p>
    <w:p w14:paraId="619A8FFE" w14:textId="77777777" w:rsidR="00875C90" w:rsidRDefault="00875C90" w:rsidP="00875C90">
      <w:pPr>
        <w:spacing w:before="80" w:after="80"/>
        <w:ind w:left="200"/>
      </w:pPr>
      <w:r>
        <w:rPr>
          <w:b/>
          <w:bCs/>
          <w:color w:val="1E88E5"/>
        </w:rPr>
        <w:t xml:space="preserve">3.  </w:t>
      </w:r>
      <w:r>
        <w:rPr>
          <w:b/>
          <w:bCs/>
        </w:rPr>
        <w:t>Sign in with your NMIMS college email if prompted</w:t>
      </w:r>
    </w:p>
    <w:p w14:paraId="0192E150" w14:textId="77777777" w:rsidR="00875C90" w:rsidRDefault="00875C90" w:rsidP="00875C90">
      <w:pPr>
        <w:spacing w:before="80" w:after="80"/>
        <w:ind w:left="200"/>
      </w:pPr>
      <w:r>
        <w:rPr>
          <w:b/>
          <w:bCs/>
          <w:color w:val="1E88E5"/>
        </w:rPr>
        <w:t xml:space="preserve">4.  </w:t>
      </w:r>
      <w:r>
        <w:rPr>
          <w:b/>
          <w:bCs/>
        </w:rPr>
        <w:t>Select destination →</w:t>
      </w:r>
      <w:r>
        <w:t xml:space="preserve">  —  My Workspace → click Select</w:t>
      </w:r>
    </w:p>
    <w:p w14:paraId="6E62CC22" w14:textId="77777777" w:rsidR="00875C90" w:rsidRDefault="00875C90" w:rsidP="00875C90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875C90" w14:paraId="6E6AB4D0" w14:textId="77777777" w:rsidTr="008956E2">
        <w:tc>
          <w:tcPr>
            <w:tcW w:w="9360" w:type="dxa"/>
            <w:tcBorders>
              <w:top w:val="single" w:sz="2" w:space="0" w:color="FFB300"/>
              <w:left w:val="single" w:sz="12" w:space="0" w:color="FFB300"/>
              <w:bottom w:val="single" w:sz="2" w:space="0" w:color="FFB300"/>
              <w:right w:val="single" w:sz="2" w:space="0" w:color="FFB300"/>
            </w:tcBorders>
            <w:shd w:val="clear" w:color="auto" w:fill="FFF8E1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F3E26FE" w14:textId="77777777" w:rsidR="00875C90" w:rsidRDefault="00875C90" w:rsidP="008956E2">
            <w:r>
              <w:rPr>
                <w:sz w:val="21"/>
                <w:szCs w:val="21"/>
              </w:rPr>
              <w:t>Important: Before publishing, ensure all slicers on all 4 pages are deselected. This ensures the teacher sees the full unfiltered dataset when they open the link.</w:t>
            </w:r>
          </w:p>
        </w:tc>
      </w:tr>
    </w:tbl>
    <w:p w14:paraId="68E872FC" w14:textId="6AFD0451" w:rsidR="00875C90" w:rsidRDefault="00875C90" w:rsidP="002555A9">
      <w:pPr>
        <w:pBdr>
          <w:bottom w:val="single" w:sz="4" w:space="0" w:color="1E88E5"/>
        </w:pBdr>
        <w:spacing w:before="320" w:after="120"/>
      </w:pPr>
      <w:r>
        <w:rPr>
          <w:b/>
          <w:bCs/>
          <w:color w:val="1A237E"/>
          <w:sz w:val="28"/>
          <w:szCs w:val="28"/>
        </w:rPr>
        <w:t>Generating a Public Shareable Link</w:t>
      </w:r>
    </w:p>
    <w:p w14:paraId="389018EB" w14:textId="77777777" w:rsidR="00875C90" w:rsidRDefault="00875C90" w:rsidP="00875C90">
      <w:pPr>
        <w:spacing w:before="80" w:after="80"/>
        <w:ind w:left="200"/>
      </w:pPr>
      <w:r>
        <w:rPr>
          <w:b/>
          <w:bCs/>
          <w:color w:val="1E88E5"/>
        </w:rPr>
        <w:t xml:space="preserve">1.  </w:t>
      </w:r>
      <w:r>
        <w:rPr>
          <w:b/>
          <w:bCs/>
        </w:rPr>
        <w:t>In Power BI Service (browser), open your published report</w:t>
      </w:r>
    </w:p>
    <w:p w14:paraId="0B18D461" w14:textId="77777777" w:rsidR="00875C90" w:rsidRDefault="00875C90" w:rsidP="00875C90">
      <w:pPr>
        <w:spacing w:before="80" w:after="80"/>
        <w:ind w:left="200"/>
      </w:pPr>
      <w:r>
        <w:rPr>
          <w:b/>
          <w:bCs/>
          <w:color w:val="1E88E5"/>
        </w:rPr>
        <w:t xml:space="preserve">2.  </w:t>
      </w:r>
      <w:r>
        <w:rPr>
          <w:b/>
          <w:bCs/>
        </w:rPr>
        <w:t>Go to File → Embed report → Publish to web (public)</w:t>
      </w:r>
    </w:p>
    <w:p w14:paraId="52983B05" w14:textId="77777777" w:rsidR="00875C90" w:rsidRDefault="00875C90" w:rsidP="00875C90">
      <w:pPr>
        <w:spacing w:before="80" w:after="80"/>
        <w:ind w:left="200"/>
      </w:pPr>
      <w:r>
        <w:rPr>
          <w:b/>
          <w:bCs/>
          <w:color w:val="1E88E5"/>
        </w:rPr>
        <w:t xml:space="preserve">3.  </w:t>
      </w:r>
      <w:r>
        <w:rPr>
          <w:b/>
          <w:bCs/>
        </w:rPr>
        <w:t>Click "Create embed code" on the dialog that appears</w:t>
      </w:r>
    </w:p>
    <w:p w14:paraId="351D07FB" w14:textId="77777777" w:rsidR="00875C90" w:rsidRDefault="00875C90" w:rsidP="00875C90">
      <w:pPr>
        <w:spacing w:before="80" w:after="80"/>
        <w:ind w:left="200"/>
      </w:pPr>
      <w:r>
        <w:rPr>
          <w:b/>
          <w:bCs/>
          <w:color w:val="1E88E5"/>
        </w:rPr>
        <w:t xml:space="preserve">4.  </w:t>
      </w:r>
      <w:r>
        <w:rPr>
          <w:b/>
          <w:bCs/>
        </w:rPr>
        <w:t>Acknowledge the public access warning → click Publish</w:t>
      </w:r>
    </w:p>
    <w:p w14:paraId="35C807DE" w14:textId="77777777" w:rsidR="00875C90" w:rsidRDefault="00875C90" w:rsidP="00875C90">
      <w:pPr>
        <w:spacing w:before="80" w:after="80"/>
        <w:ind w:left="200"/>
      </w:pPr>
      <w:r>
        <w:rPr>
          <w:b/>
          <w:bCs/>
          <w:color w:val="1E88E5"/>
        </w:rPr>
        <w:t xml:space="preserve">5.  </w:t>
      </w:r>
      <w:r>
        <w:rPr>
          <w:b/>
          <w:bCs/>
        </w:rPr>
        <w:t>Copy the link provided — this is your shareable public URL</w:t>
      </w:r>
    </w:p>
    <w:p w14:paraId="5A2FFE87" w14:textId="77777777" w:rsidR="00875C90" w:rsidRDefault="00875C90" w:rsidP="00875C90">
      <w:pPr>
        <w:spacing w:before="160"/>
      </w:pPr>
    </w:p>
    <w:p w14:paraId="7E445F00" w14:textId="2854F87A" w:rsidR="00875C90" w:rsidRDefault="00875C90" w:rsidP="00875C90">
      <w:pPr>
        <w:pBdr>
          <w:bottom w:val="single" w:sz="4" w:space="0" w:color="1E88E5"/>
        </w:pBdr>
        <w:spacing w:before="320" w:after="120"/>
      </w:pPr>
      <w:r>
        <w:rPr>
          <w:b/>
          <w:bCs/>
          <w:color w:val="1A237E"/>
          <w:sz w:val="28"/>
          <w:szCs w:val="28"/>
        </w:rPr>
        <w:t>Published Dashboard Link</w:t>
      </w:r>
    </w:p>
    <w:p w14:paraId="1FFD7AAA" w14:textId="77777777" w:rsidR="00875C90" w:rsidRDefault="00875C90" w:rsidP="00875C90">
      <w:pPr>
        <w:spacing w:before="60" w:after="60"/>
      </w:pPr>
      <w:r>
        <w:t>The dashboard has been successfully published and is accessible at the following public URL:</w:t>
      </w:r>
    </w:p>
    <w:p w14:paraId="5A578261" w14:textId="4242CF8A" w:rsidR="00875C90" w:rsidRDefault="00875C90" w:rsidP="00875C90">
      <w:pPr>
        <w:spacing w:before="8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875C90" w14:paraId="2E42C04A" w14:textId="77777777" w:rsidTr="008956E2">
        <w:tc>
          <w:tcPr>
            <w:tcW w:w="9360" w:type="dxa"/>
            <w:tcBorders>
              <w:top w:val="single" w:sz="4" w:space="0" w:color="66BB6A"/>
              <w:left w:val="single" w:sz="4" w:space="0" w:color="66BB6A"/>
              <w:bottom w:val="single" w:sz="4" w:space="0" w:color="66BB6A"/>
              <w:right w:val="single" w:sz="4" w:space="0" w:color="66BB6A"/>
            </w:tcBorders>
            <w:shd w:val="clear" w:color="auto" w:fill="E8F5E9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A31AD09" w14:textId="77777777" w:rsidR="00875C90" w:rsidRDefault="00875C90" w:rsidP="008956E2">
            <w:pPr>
              <w:spacing w:after="60"/>
            </w:pPr>
            <w:r>
              <w:rPr>
                <w:b/>
                <w:bCs/>
                <w:color w:val="1B5E20"/>
              </w:rPr>
              <w:t>Power BI Dashboard — Superstore Sales Analysis (Public Link)</w:t>
            </w:r>
          </w:p>
          <w:p w14:paraId="0EC81E65" w14:textId="77777777" w:rsidR="00875C90" w:rsidRDefault="00875C90" w:rsidP="008956E2">
            <w:r>
              <w:rPr>
                <w:rFonts w:ascii="Courier New" w:eastAsia="Courier New" w:hAnsi="Courier New" w:cs="Courier New"/>
                <w:color w:val="1E88E5"/>
                <w:sz w:val="20"/>
                <w:szCs w:val="20"/>
              </w:rPr>
              <w:t>https://app.powerbi.com/view?r=eyJrIjoiNTQyYzkwYzAtMTIzNS00NmQwLThmZDEtNmU5ZGUzZmZjMTY4IiwidCI6ImQxZjE0MzQ4LWYxYjUtNGEwOS1hYzk5LTdlYmYyMTNjYmM4MSIsImMiOjEwfQ%3D%3D</w:t>
            </w:r>
          </w:p>
        </w:tc>
      </w:tr>
    </w:tbl>
    <w:p w14:paraId="5FFD4EA0" w14:textId="77777777" w:rsidR="002555A9" w:rsidRDefault="002555A9"/>
    <w:sectPr w:rsidR="002555A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81292"/>
    <w:multiLevelType w:val="hybridMultilevel"/>
    <w:tmpl w:val="464AE02A"/>
    <w:lvl w:ilvl="0" w:tplc="0EA06814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D80472"/>
    <w:multiLevelType w:val="multilevel"/>
    <w:tmpl w:val="65AC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121E3"/>
    <w:multiLevelType w:val="multilevel"/>
    <w:tmpl w:val="8EB6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3A7614"/>
    <w:multiLevelType w:val="multilevel"/>
    <w:tmpl w:val="78B8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967D35"/>
    <w:multiLevelType w:val="multilevel"/>
    <w:tmpl w:val="557E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B7FD4"/>
    <w:multiLevelType w:val="multilevel"/>
    <w:tmpl w:val="5B10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785F0F"/>
    <w:multiLevelType w:val="hybridMultilevel"/>
    <w:tmpl w:val="516ACB94"/>
    <w:lvl w:ilvl="0" w:tplc="5FF22170">
      <w:start w:val="1"/>
      <w:numFmt w:val="bullet"/>
      <w:lvlText w:val="●"/>
      <w:lvlJc w:val="left"/>
      <w:pPr>
        <w:ind w:left="720" w:hanging="360"/>
      </w:pPr>
    </w:lvl>
    <w:lvl w:ilvl="1" w:tplc="3C027B2C">
      <w:start w:val="1"/>
      <w:numFmt w:val="bullet"/>
      <w:lvlText w:val="○"/>
      <w:lvlJc w:val="left"/>
      <w:pPr>
        <w:ind w:left="1440" w:hanging="360"/>
      </w:pPr>
    </w:lvl>
    <w:lvl w:ilvl="2" w:tplc="A7F2A388">
      <w:start w:val="1"/>
      <w:numFmt w:val="bullet"/>
      <w:lvlText w:val="■"/>
      <w:lvlJc w:val="left"/>
      <w:pPr>
        <w:ind w:left="2160" w:hanging="360"/>
      </w:pPr>
    </w:lvl>
    <w:lvl w:ilvl="3" w:tplc="34A64AB8">
      <w:start w:val="1"/>
      <w:numFmt w:val="bullet"/>
      <w:lvlText w:val="●"/>
      <w:lvlJc w:val="left"/>
      <w:pPr>
        <w:ind w:left="2880" w:hanging="360"/>
      </w:pPr>
    </w:lvl>
    <w:lvl w:ilvl="4" w:tplc="0C404B44">
      <w:start w:val="1"/>
      <w:numFmt w:val="bullet"/>
      <w:lvlText w:val="○"/>
      <w:lvlJc w:val="left"/>
      <w:pPr>
        <w:ind w:left="3600" w:hanging="360"/>
      </w:pPr>
    </w:lvl>
    <w:lvl w:ilvl="5" w:tplc="C89221BA">
      <w:start w:val="1"/>
      <w:numFmt w:val="bullet"/>
      <w:lvlText w:val="■"/>
      <w:lvlJc w:val="left"/>
      <w:pPr>
        <w:ind w:left="4320" w:hanging="360"/>
      </w:pPr>
    </w:lvl>
    <w:lvl w:ilvl="6" w:tplc="2CD418D6">
      <w:start w:val="1"/>
      <w:numFmt w:val="bullet"/>
      <w:lvlText w:val="●"/>
      <w:lvlJc w:val="left"/>
      <w:pPr>
        <w:ind w:left="5040" w:hanging="360"/>
      </w:pPr>
    </w:lvl>
    <w:lvl w:ilvl="7" w:tplc="2DA4575E">
      <w:start w:val="1"/>
      <w:numFmt w:val="bullet"/>
      <w:lvlText w:val="●"/>
      <w:lvlJc w:val="left"/>
      <w:pPr>
        <w:ind w:left="5760" w:hanging="360"/>
      </w:pPr>
    </w:lvl>
    <w:lvl w:ilvl="8" w:tplc="222C48B0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7E3808FD"/>
    <w:multiLevelType w:val="multilevel"/>
    <w:tmpl w:val="FED0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575842">
    <w:abstractNumId w:val="6"/>
    <w:lvlOverride w:ilvl="0">
      <w:startOverride w:val="1"/>
    </w:lvlOverride>
  </w:num>
  <w:num w:numId="2" w16cid:durableId="145174455">
    <w:abstractNumId w:val="1"/>
  </w:num>
  <w:num w:numId="3" w16cid:durableId="1340737415">
    <w:abstractNumId w:val="4"/>
  </w:num>
  <w:num w:numId="4" w16cid:durableId="53892094">
    <w:abstractNumId w:val="7"/>
  </w:num>
  <w:num w:numId="5" w16cid:durableId="389304768">
    <w:abstractNumId w:val="3"/>
  </w:num>
  <w:num w:numId="6" w16cid:durableId="1271472501">
    <w:abstractNumId w:val="5"/>
  </w:num>
  <w:num w:numId="7" w16cid:durableId="1601330627">
    <w:abstractNumId w:val="2"/>
  </w:num>
  <w:num w:numId="8" w16cid:durableId="1233660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547A"/>
    <w:rsid w:val="000D6F0E"/>
    <w:rsid w:val="000E7A8E"/>
    <w:rsid w:val="001510BB"/>
    <w:rsid w:val="001A72EF"/>
    <w:rsid w:val="00200C17"/>
    <w:rsid w:val="00220834"/>
    <w:rsid w:val="002555A9"/>
    <w:rsid w:val="002810EA"/>
    <w:rsid w:val="002A67A7"/>
    <w:rsid w:val="003F6431"/>
    <w:rsid w:val="00582CD0"/>
    <w:rsid w:val="006442F6"/>
    <w:rsid w:val="00645544"/>
    <w:rsid w:val="00684976"/>
    <w:rsid w:val="00850AC9"/>
    <w:rsid w:val="00857C54"/>
    <w:rsid w:val="00875C90"/>
    <w:rsid w:val="008D01CF"/>
    <w:rsid w:val="00A158EA"/>
    <w:rsid w:val="00B6547A"/>
    <w:rsid w:val="00CF5A4D"/>
    <w:rsid w:val="00D24DBC"/>
    <w:rsid w:val="00E2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0359"/>
  <w15:docId w15:val="{CC2321F6-1D32-41DA-9EFF-9314CE50A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5A4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13</Pages>
  <Words>1570</Words>
  <Characters>8953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Ankit Uniyal</cp:lastModifiedBy>
  <cp:revision>17</cp:revision>
  <dcterms:created xsi:type="dcterms:W3CDTF">2026-03-30T11:32:00Z</dcterms:created>
  <dcterms:modified xsi:type="dcterms:W3CDTF">2026-04-06T16:30:00Z</dcterms:modified>
</cp:coreProperties>
</file>