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E1F73" w14:textId="77777777" w:rsidR="00655331" w:rsidRDefault="00655331" w:rsidP="00171CEA">
      <w:pPr>
        <w:rPr>
          <w:b/>
          <w:bCs/>
          <w:sz w:val="28"/>
          <w:szCs w:val="28"/>
        </w:rPr>
      </w:pPr>
      <w:r>
        <w:rPr>
          <w:b/>
          <w:bCs/>
          <w:noProof/>
          <w:sz w:val="28"/>
          <w:szCs w:val="28"/>
        </w:rPr>
        <w:drawing>
          <wp:inline distT="0" distB="0" distL="0" distR="0" wp14:anchorId="6E43DED6" wp14:editId="3CC8ADAE">
            <wp:extent cx="5715000" cy="781050"/>
            <wp:effectExtent l="0" t="0" r="0" b="0"/>
            <wp:docPr id="81396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64651" name="Picture 813964651"/>
                    <pic:cNvPicPr/>
                  </pic:nvPicPr>
                  <pic:blipFill>
                    <a:blip r:embed="rId8">
                      <a:extLst>
                        <a:ext uri="{28A0092B-C50C-407E-A947-70E740481C1C}">
                          <a14:useLocalDpi xmlns:a14="http://schemas.microsoft.com/office/drawing/2010/main" val="0"/>
                        </a:ext>
                      </a:extLst>
                    </a:blip>
                    <a:stretch>
                      <a:fillRect/>
                    </a:stretch>
                  </pic:blipFill>
                  <pic:spPr>
                    <a:xfrm>
                      <a:off x="0" y="0"/>
                      <a:ext cx="5715000" cy="781050"/>
                    </a:xfrm>
                    <a:prstGeom prst="rect">
                      <a:avLst/>
                    </a:prstGeom>
                  </pic:spPr>
                </pic:pic>
              </a:graphicData>
            </a:graphic>
          </wp:inline>
        </w:drawing>
      </w:r>
    </w:p>
    <w:p w14:paraId="26794271" w14:textId="77777777" w:rsidR="00655331" w:rsidRDefault="00655331" w:rsidP="00171CEA">
      <w:pPr>
        <w:rPr>
          <w:b/>
          <w:bCs/>
          <w:sz w:val="28"/>
          <w:szCs w:val="28"/>
        </w:rPr>
      </w:pPr>
    </w:p>
    <w:p w14:paraId="6F1BD355" w14:textId="77777777" w:rsidR="00C2408A" w:rsidRDefault="00C2408A" w:rsidP="00C2408A">
      <w:pPr>
        <w:rPr>
          <w:b/>
          <w:bCs/>
          <w:sz w:val="28"/>
          <w:szCs w:val="28"/>
        </w:rPr>
      </w:pPr>
      <w:r>
        <w:rPr>
          <w:b/>
          <w:bCs/>
          <w:sz w:val="28"/>
          <w:szCs w:val="28"/>
        </w:rPr>
        <w:t>“</w:t>
      </w:r>
      <w:r w:rsidRPr="00171CEA">
        <w:rPr>
          <w:b/>
          <w:bCs/>
          <w:sz w:val="28"/>
          <w:szCs w:val="28"/>
        </w:rPr>
        <w:t>Machine Learning vs Traditional Actuarial Underwriting</w:t>
      </w:r>
      <w:r>
        <w:rPr>
          <w:b/>
          <w:bCs/>
          <w:sz w:val="28"/>
          <w:szCs w:val="28"/>
        </w:rPr>
        <w:br/>
        <w:t xml:space="preserve">  </w:t>
      </w:r>
      <w:r w:rsidRPr="00171CEA">
        <w:rPr>
          <w:b/>
          <w:bCs/>
          <w:sz w:val="28"/>
          <w:szCs w:val="28"/>
        </w:rPr>
        <w:t>When Applicants Hide Information</w:t>
      </w:r>
      <w:r>
        <w:rPr>
          <w:b/>
          <w:bCs/>
          <w:sz w:val="28"/>
          <w:szCs w:val="28"/>
        </w:rPr>
        <w:t>”</w:t>
      </w:r>
    </w:p>
    <w:p w14:paraId="5E2F7599" w14:textId="77777777" w:rsidR="00C2408A" w:rsidRDefault="00C2408A" w:rsidP="00C2408A">
      <w:pPr>
        <w:rPr>
          <w:b/>
          <w:bCs/>
          <w:sz w:val="28"/>
          <w:szCs w:val="28"/>
        </w:rPr>
      </w:pPr>
    </w:p>
    <w:p w14:paraId="14F69D5B" w14:textId="7E3FA96F" w:rsidR="00655331" w:rsidRDefault="00C2408A" w:rsidP="00171CEA">
      <w:pPr>
        <w:rPr>
          <w:b/>
          <w:bCs/>
          <w:sz w:val="28"/>
          <w:szCs w:val="28"/>
        </w:rPr>
      </w:pPr>
      <w:r w:rsidRPr="00BF15A0">
        <w:rPr>
          <w:noProof/>
          <w:sz w:val="36"/>
          <w:szCs w:val="36"/>
        </w:rPr>
        <w:drawing>
          <wp:inline distT="0" distB="0" distL="0" distR="0" wp14:anchorId="6B540ECB" wp14:editId="467BBB1D">
            <wp:extent cx="5731510" cy="3201670"/>
            <wp:effectExtent l="0" t="0" r="2540" b="0"/>
            <wp:docPr id="6009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7072" name=""/>
                    <pic:cNvPicPr/>
                  </pic:nvPicPr>
                  <pic:blipFill>
                    <a:blip r:embed="rId9"/>
                    <a:stretch>
                      <a:fillRect/>
                    </a:stretch>
                  </pic:blipFill>
                  <pic:spPr>
                    <a:xfrm>
                      <a:off x="0" y="0"/>
                      <a:ext cx="5731510" cy="3201670"/>
                    </a:xfrm>
                    <a:prstGeom prst="rect">
                      <a:avLst/>
                    </a:prstGeom>
                  </pic:spPr>
                </pic:pic>
              </a:graphicData>
            </a:graphic>
          </wp:inline>
        </w:drawing>
      </w:r>
    </w:p>
    <w:p w14:paraId="2F30683E" w14:textId="77777777" w:rsidR="00C2408A" w:rsidRDefault="00C2408A" w:rsidP="00171CEA">
      <w:pPr>
        <w:rPr>
          <w:b/>
          <w:bCs/>
          <w:sz w:val="28"/>
          <w:szCs w:val="28"/>
        </w:rPr>
      </w:pPr>
    </w:p>
    <w:p w14:paraId="53FF574B" w14:textId="7A768099" w:rsidR="00655331" w:rsidRDefault="00655331" w:rsidP="00171CEA">
      <w:pPr>
        <w:rPr>
          <w:b/>
          <w:bCs/>
          <w:sz w:val="28"/>
          <w:szCs w:val="28"/>
        </w:rPr>
      </w:pPr>
      <w:r>
        <w:rPr>
          <w:b/>
          <w:bCs/>
          <w:sz w:val="28"/>
          <w:szCs w:val="28"/>
        </w:rPr>
        <w:t>Statistics Group for Research Development</w:t>
      </w:r>
    </w:p>
    <w:p w14:paraId="05C4AAAC" w14:textId="77777777" w:rsidR="00655331" w:rsidRDefault="00655331" w:rsidP="00171CEA">
      <w:pPr>
        <w:rPr>
          <w:b/>
          <w:bCs/>
          <w:sz w:val="28"/>
          <w:szCs w:val="28"/>
        </w:rPr>
      </w:pPr>
    </w:p>
    <w:p w14:paraId="64D43477" w14:textId="77777777" w:rsidR="00655331" w:rsidRPr="00873BA3" w:rsidRDefault="00655331" w:rsidP="00171CEA">
      <w:pPr>
        <w:rPr>
          <w:b/>
          <w:bCs/>
          <w:sz w:val="24"/>
          <w:szCs w:val="24"/>
        </w:rPr>
      </w:pPr>
      <w:r w:rsidRPr="00873BA3">
        <w:rPr>
          <w:b/>
          <w:bCs/>
          <w:sz w:val="24"/>
          <w:szCs w:val="24"/>
        </w:rPr>
        <w:t>Members:</w:t>
      </w:r>
    </w:p>
    <w:p w14:paraId="3BEDAAF9" w14:textId="77777777" w:rsidR="00655331" w:rsidRDefault="00655331" w:rsidP="00171CEA">
      <w:pPr>
        <w:rPr>
          <w:b/>
          <w:bCs/>
          <w:sz w:val="28"/>
          <w:szCs w:val="28"/>
        </w:rPr>
      </w:pPr>
    </w:p>
    <w:p w14:paraId="27C4E1F5" w14:textId="77777777" w:rsidR="0036645E" w:rsidRPr="00873BA3" w:rsidRDefault="0036645E" w:rsidP="00171CEA">
      <w:pPr>
        <w:rPr>
          <w:b/>
          <w:bCs/>
          <w:sz w:val="22"/>
          <w:szCs w:val="22"/>
        </w:rPr>
      </w:pPr>
      <w:r w:rsidRPr="00873BA3">
        <w:rPr>
          <w:b/>
          <w:bCs/>
          <w:sz w:val="22"/>
          <w:szCs w:val="22"/>
        </w:rPr>
        <w:t>Roll NO:     SAP ID:               Name:</w:t>
      </w:r>
    </w:p>
    <w:p w14:paraId="471D4321" w14:textId="77777777" w:rsidR="00655331" w:rsidRPr="00873BA3" w:rsidRDefault="00655331" w:rsidP="00171CEA">
      <w:pPr>
        <w:rPr>
          <w:sz w:val="22"/>
          <w:szCs w:val="22"/>
        </w:rPr>
      </w:pPr>
      <w:r w:rsidRPr="00873BA3">
        <w:rPr>
          <w:sz w:val="22"/>
          <w:szCs w:val="22"/>
        </w:rPr>
        <w:t xml:space="preserve">A020 </w:t>
      </w:r>
      <w:r w:rsidR="0036645E" w:rsidRPr="00873BA3">
        <w:rPr>
          <w:sz w:val="22"/>
          <w:szCs w:val="22"/>
        </w:rPr>
        <w:t xml:space="preserve">          </w:t>
      </w:r>
      <w:r w:rsidRPr="00873BA3">
        <w:rPr>
          <w:sz w:val="22"/>
          <w:szCs w:val="22"/>
        </w:rPr>
        <w:t xml:space="preserve">86032400003 </w:t>
      </w:r>
      <w:r w:rsidR="0036645E" w:rsidRPr="00873BA3">
        <w:rPr>
          <w:sz w:val="22"/>
          <w:szCs w:val="22"/>
        </w:rPr>
        <w:t xml:space="preserve">      </w:t>
      </w:r>
      <w:r w:rsidRPr="00873BA3">
        <w:rPr>
          <w:sz w:val="22"/>
          <w:szCs w:val="22"/>
        </w:rPr>
        <w:t>Aaryan Jha</w:t>
      </w:r>
      <w:r w:rsidR="005E3FB4" w:rsidRPr="00873BA3">
        <w:rPr>
          <w:sz w:val="22"/>
          <w:szCs w:val="22"/>
        </w:rPr>
        <w:br/>
        <w:t>A055           86032400064       Soham Sinha</w:t>
      </w:r>
    </w:p>
    <w:p w14:paraId="48A51BA2" w14:textId="77777777" w:rsidR="005E3FB4" w:rsidRPr="00873BA3" w:rsidRDefault="005E3FB4" w:rsidP="00171CEA">
      <w:pPr>
        <w:rPr>
          <w:sz w:val="22"/>
          <w:szCs w:val="22"/>
        </w:rPr>
      </w:pPr>
      <w:r w:rsidRPr="00873BA3">
        <w:rPr>
          <w:sz w:val="22"/>
          <w:szCs w:val="22"/>
        </w:rPr>
        <w:t>A056           86032400054       Ojas Taneja</w:t>
      </w:r>
      <w:r w:rsidRPr="00873BA3">
        <w:rPr>
          <w:sz w:val="22"/>
          <w:szCs w:val="22"/>
        </w:rPr>
        <w:br/>
        <w:t>A058           86032400010       Ankit Uniyal</w:t>
      </w:r>
    </w:p>
    <w:p w14:paraId="0121FD1B" w14:textId="77777777" w:rsidR="00655331" w:rsidRPr="00294A1E" w:rsidRDefault="00655331" w:rsidP="00171CEA">
      <w:pPr>
        <w:rPr>
          <w:sz w:val="28"/>
          <w:szCs w:val="28"/>
        </w:rPr>
      </w:pPr>
    </w:p>
    <w:p w14:paraId="0FF7B3D4" w14:textId="77777777" w:rsidR="00655331" w:rsidRDefault="00772E73" w:rsidP="00171CEA">
      <w:pPr>
        <w:rPr>
          <w:b/>
          <w:bCs/>
          <w:sz w:val="28"/>
          <w:szCs w:val="28"/>
        </w:rPr>
      </w:pPr>
      <w:r>
        <w:rPr>
          <w:b/>
          <w:bCs/>
          <w:sz w:val="28"/>
          <w:szCs w:val="28"/>
        </w:rPr>
        <w:t xml:space="preserve">Supervisor: Prof </w:t>
      </w:r>
      <w:r w:rsidRPr="00772E73">
        <w:rPr>
          <w:b/>
          <w:bCs/>
          <w:sz w:val="28"/>
          <w:szCs w:val="28"/>
        </w:rPr>
        <w:t>Shaishavi Sabnis</w:t>
      </w:r>
    </w:p>
    <w:p w14:paraId="2CBA7647" w14:textId="77777777" w:rsidR="00655331" w:rsidRDefault="00655331" w:rsidP="00171CEA">
      <w:pPr>
        <w:rPr>
          <w:b/>
          <w:bCs/>
          <w:sz w:val="28"/>
          <w:szCs w:val="28"/>
        </w:rPr>
      </w:pPr>
    </w:p>
    <w:p w14:paraId="6FD41E56" w14:textId="77777777" w:rsidR="006215A1" w:rsidRPr="00171CEA" w:rsidRDefault="006215A1" w:rsidP="00171CEA">
      <w:pPr>
        <w:rPr>
          <w:b/>
          <w:bCs/>
          <w:sz w:val="28"/>
          <w:szCs w:val="28"/>
        </w:rPr>
      </w:pPr>
    </w:p>
    <w:p w14:paraId="379CB357" w14:textId="18E4F856" w:rsidR="006C2AB8" w:rsidRDefault="006C2AB8" w:rsidP="006215A1">
      <w:pPr>
        <w:pStyle w:val="NoSpacing"/>
        <w:rPr>
          <w:sz w:val="36"/>
          <w:szCs w:val="36"/>
        </w:rPr>
      </w:pPr>
    </w:p>
    <w:p w14:paraId="1198F23D" w14:textId="77777777" w:rsidR="006C2AB8" w:rsidRDefault="006C2AB8" w:rsidP="006215A1">
      <w:pPr>
        <w:pStyle w:val="NoSpacing"/>
        <w:rPr>
          <w:sz w:val="36"/>
          <w:szCs w:val="36"/>
        </w:rPr>
      </w:pPr>
    </w:p>
    <w:p w14:paraId="3391DBA3" w14:textId="77777777" w:rsidR="006C2AB8" w:rsidRDefault="006C2AB8" w:rsidP="006215A1">
      <w:pPr>
        <w:pStyle w:val="NoSpacing"/>
        <w:rPr>
          <w:sz w:val="36"/>
          <w:szCs w:val="36"/>
        </w:rPr>
      </w:pPr>
    </w:p>
    <w:p w14:paraId="7DA3CF02" w14:textId="77777777" w:rsidR="006C2AB8" w:rsidRDefault="006C2AB8" w:rsidP="006215A1">
      <w:pPr>
        <w:pStyle w:val="NoSpacing"/>
        <w:rPr>
          <w:sz w:val="36"/>
          <w:szCs w:val="36"/>
        </w:rPr>
      </w:pPr>
    </w:p>
    <w:p w14:paraId="104974EB" w14:textId="77777777" w:rsidR="006C2AB8" w:rsidRDefault="006C2AB8" w:rsidP="006215A1">
      <w:pPr>
        <w:pStyle w:val="NoSpacing"/>
        <w:rPr>
          <w:sz w:val="36"/>
          <w:szCs w:val="36"/>
        </w:rPr>
      </w:pPr>
    </w:p>
    <w:p w14:paraId="6D171224" w14:textId="77777777" w:rsidR="004905FF" w:rsidRDefault="004905FF" w:rsidP="006215A1">
      <w:pPr>
        <w:pStyle w:val="NoSpacing"/>
        <w:rPr>
          <w:sz w:val="36"/>
          <w:szCs w:val="36"/>
        </w:rPr>
      </w:pPr>
    </w:p>
    <w:p w14:paraId="291FE6D1" w14:textId="77777777" w:rsidR="00E60B99" w:rsidRDefault="00FC48BA" w:rsidP="00E60B99">
      <w:pPr>
        <w:pStyle w:val="NoSpacing"/>
        <w:rPr>
          <w:b/>
          <w:bCs/>
          <w:sz w:val="36"/>
          <w:szCs w:val="36"/>
        </w:rPr>
      </w:pPr>
      <w:r>
        <w:rPr>
          <w:b/>
          <w:bCs/>
          <w:sz w:val="36"/>
          <w:szCs w:val="36"/>
        </w:rPr>
        <w:t>Index Page</w:t>
      </w:r>
    </w:p>
    <w:p w14:paraId="47E69D97" w14:textId="77777777" w:rsidR="00FC48BA" w:rsidRPr="00E60B99" w:rsidRDefault="00FC48BA" w:rsidP="00E60B99">
      <w:pPr>
        <w:pStyle w:val="NoSpacing"/>
        <w:rPr>
          <w:b/>
          <w:bCs/>
          <w:sz w:val="36"/>
          <w:szCs w:val="36"/>
        </w:rPr>
      </w:pPr>
    </w:p>
    <w:p w14:paraId="75389680" w14:textId="31A69562" w:rsidR="00E60B99" w:rsidRPr="00E60B99" w:rsidRDefault="00E60B99" w:rsidP="00E60B99">
      <w:pPr>
        <w:pStyle w:val="NoSpacing"/>
        <w:numPr>
          <w:ilvl w:val="0"/>
          <w:numId w:val="31"/>
        </w:numPr>
        <w:rPr>
          <w:sz w:val="24"/>
          <w:szCs w:val="24"/>
        </w:rPr>
      </w:pPr>
      <w:r w:rsidRPr="00E60B99">
        <w:rPr>
          <w:sz w:val="24"/>
          <w:szCs w:val="24"/>
        </w:rPr>
        <w:t xml:space="preserve">Introduction </w:t>
      </w:r>
      <w:r w:rsidR="009D3A4B">
        <w:rPr>
          <w:sz w:val="24"/>
          <w:szCs w:val="24"/>
        </w:rPr>
        <w:t xml:space="preserve">                                                                                  3</w:t>
      </w:r>
    </w:p>
    <w:p w14:paraId="16F294E1" w14:textId="18D1E20B" w:rsidR="00E60B99" w:rsidRPr="00E60B99" w:rsidRDefault="00E60B99" w:rsidP="00E60B99">
      <w:pPr>
        <w:pStyle w:val="NoSpacing"/>
        <w:numPr>
          <w:ilvl w:val="0"/>
          <w:numId w:val="31"/>
        </w:numPr>
        <w:rPr>
          <w:sz w:val="24"/>
          <w:szCs w:val="24"/>
        </w:rPr>
      </w:pPr>
      <w:r w:rsidRPr="00E60B99">
        <w:rPr>
          <w:sz w:val="24"/>
          <w:szCs w:val="24"/>
        </w:rPr>
        <w:t xml:space="preserve">Objective </w:t>
      </w:r>
      <w:r w:rsidR="009D3A4B">
        <w:rPr>
          <w:sz w:val="24"/>
          <w:szCs w:val="24"/>
        </w:rPr>
        <w:t xml:space="preserve">                                                                                      4</w:t>
      </w:r>
    </w:p>
    <w:p w14:paraId="73463043" w14:textId="6DFA8E94" w:rsidR="00E60B99" w:rsidRPr="00E60B99" w:rsidRDefault="00E60B99" w:rsidP="00E60B99">
      <w:pPr>
        <w:pStyle w:val="NoSpacing"/>
        <w:numPr>
          <w:ilvl w:val="0"/>
          <w:numId w:val="31"/>
        </w:numPr>
        <w:rPr>
          <w:sz w:val="24"/>
          <w:szCs w:val="24"/>
        </w:rPr>
      </w:pPr>
      <w:r w:rsidRPr="00E60B99">
        <w:rPr>
          <w:sz w:val="24"/>
          <w:szCs w:val="24"/>
        </w:rPr>
        <w:t xml:space="preserve">Related Work </w:t>
      </w:r>
      <w:r w:rsidR="009D3A4B">
        <w:rPr>
          <w:sz w:val="24"/>
          <w:szCs w:val="24"/>
        </w:rPr>
        <w:t xml:space="preserve">                                                                               4</w:t>
      </w:r>
    </w:p>
    <w:p w14:paraId="66B660D7" w14:textId="390B6519" w:rsidR="00E60B99" w:rsidRPr="00E60B99" w:rsidRDefault="00E60B99" w:rsidP="00E60B99">
      <w:pPr>
        <w:pStyle w:val="NoSpacing"/>
        <w:numPr>
          <w:ilvl w:val="0"/>
          <w:numId w:val="31"/>
        </w:numPr>
        <w:rPr>
          <w:sz w:val="24"/>
          <w:szCs w:val="24"/>
        </w:rPr>
      </w:pPr>
      <w:r w:rsidRPr="00E60B99">
        <w:rPr>
          <w:sz w:val="24"/>
          <w:szCs w:val="24"/>
        </w:rPr>
        <w:t xml:space="preserve">Changes from proposal </w:t>
      </w:r>
      <w:r w:rsidR="009D3A4B">
        <w:rPr>
          <w:sz w:val="24"/>
          <w:szCs w:val="24"/>
        </w:rPr>
        <w:t xml:space="preserve">                                                                5</w:t>
      </w:r>
    </w:p>
    <w:p w14:paraId="7DAE0486" w14:textId="573C6BFD" w:rsidR="00E60B99" w:rsidRPr="00E60B99" w:rsidRDefault="00E60B99" w:rsidP="00E60B99">
      <w:pPr>
        <w:pStyle w:val="NoSpacing"/>
        <w:numPr>
          <w:ilvl w:val="0"/>
          <w:numId w:val="31"/>
        </w:numPr>
        <w:rPr>
          <w:sz w:val="24"/>
          <w:szCs w:val="24"/>
        </w:rPr>
      </w:pPr>
      <w:r w:rsidRPr="00E60B99">
        <w:rPr>
          <w:sz w:val="24"/>
          <w:szCs w:val="24"/>
        </w:rPr>
        <w:t xml:space="preserve">Dataset description </w:t>
      </w:r>
      <w:r w:rsidR="009D3A4B">
        <w:rPr>
          <w:sz w:val="24"/>
          <w:szCs w:val="24"/>
        </w:rPr>
        <w:t xml:space="preserve">                                                                      </w:t>
      </w:r>
      <w:r w:rsidR="00C82F56">
        <w:rPr>
          <w:sz w:val="24"/>
          <w:szCs w:val="24"/>
        </w:rPr>
        <w:t xml:space="preserve"> </w:t>
      </w:r>
      <w:r w:rsidR="009D3A4B">
        <w:rPr>
          <w:sz w:val="24"/>
          <w:szCs w:val="24"/>
        </w:rPr>
        <w:t>7</w:t>
      </w:r>
    </w:p>
    <w:p w14:paraId="17F08284" w14:textId="6B49B54D" w:rsidR="00E60B99" w:rsidRPr="00E60B99" w:rsidRDefault="00E60B99" w:rsidP="00E60B99">
      <w:pPr>
        <w:pStyle w:val="NoSpacing"/>
        <w:numPr>
          <w:ilvl w:val="0"/>
          <w:numId w:val="31"/>
        </w:numPr>
        <w:rPr>
          <w:sz w:val="24"/>
          <w:szCs w:val="24"/>
        </w:rPr>
      </w:pPr>
      <w:r w:rsidRPr="00E60B99">
        <w:rPr>
          <w:sz w:val="24"/>
          <w:szCs w:val="24"/>
        </w:rPr>
        <w:t>Methodology</w:t>
      </w:r>
      <w:r w:rsidR="009D3A4B">
        <w:rPr>
          <w:sz w:val="24"/>
          <w:szCs w:val="24"/>
        </w:rPr>
        <w:t xml:space="preserve">                                                                                13</w:t>
      </w:r>
    </w:p>
    <w:p w14:paraId="00CBC2EC" w14:textId="0DCF1D84" w:rsidR="00E60B99" w:rsidRPr="00E60B99" w:rsidRDefault="00E60B99" w:rsidP="00E60B99">
      <w:pPr>
        <w:pStyle w:val="NoSpacing"/>
        <w:numPr>
          <w:ilvl w:val="0"/>
          <w:numId w:val="31"/>
        </w:numPr>
        <w:rPr>
          <w:sz w:val="24"/>
          <w:szCs w:val="24"/>
        </w:rPr>
      </w:pPr>
      <w:r w:rsidRPr="00E60B99">
        <w:rPr>
          <w:sz w:val="24"/>
          <w:szCs w:val="24"/>
        </w:rPr>
        <w:t>Results and discussion</w:t>
      </w:r>
      <w:r w:rsidR="009D3A4B">
        <w:rPr>
          <w:sz w:val="24"/>
          <w:szCs w:val="24"/>
        </w:rPr>
        <w:t xml:space="preserve">                                                                 21</w:t>
      </w:r>
    </w:p>
    <w:p w14:paraId="2401775B" w14:textId="758F196B" w:rsidR="00E60B99" w:rsidRPr="00E60B99" w:rsidRDefault="00E60B99" w:rsidP="00E60B99">
      <w:pPr>
        <w:pStyle w:val="NoSpacing"/>
        <w:numPr>
          <w:ilvl w:val="0"/>
          <w:numId w:val="31"/>
        </w:numPr>
        <w:rPr>
          <w:sz w:val="24"/>
          <w:szCs w:val="24"/>
        </w:rPr>
      </w:pPr>
      <w:r w:rsidRPr="00E60B99">
        <w:rPr>
          <w:sz w:val="24"/>
          <w:szCs w:val="24"/>
        </w:rPr>
        <w:t xml:space="preserve">Model comparison </w:t>
      </w:r>
      <w:r w:rsidR="009D3A4B">
        <w:rPr>
          <w:sz w:val="24"/>
          <w:szCs w:val="24"/>
        </w:rPr>
        <w:t xml:space="preserve">                                                                      23</w:t>
      </w:r>
    </w:p>
    <w:p w14:paraId="674CAA8F" w14:textId="1BFA8A0F" w:rsidR="00E60B99" w:rsidRPr="00E60B99" w:rsidRDefault="00E60B99" w:rsidP="00E60B99">
      <w:pPr>
        <w:pStyle w:val="NoSpacing"/>
        <w:numPr>
          <w:ilvl w:val="0"/>
          <w:numId w:val="31"/>
        </w:numPr>
        <w:rPr>
          <w:sz w:val="24"/>
          <w:szCs w:val="24"/>
        </w:rPr>
      </w:pPr>
      <w:r w:rsidRPr="00E60B99">
        <w:rPr>
          <w:sz w:val="24"/>
          <w:szCs w:val="24"/>
        </w:rPr>
        <w:t xml:space="preserve">Additional insights </w:t>
      </w:r>
      <w:r w:rsidR="009D3A4B">
        <w:rPr>
          <w:sz w:val="24"/>
          <w:szCs w:val="24"/>
        </w:rPr>
        <w:t xml:space="preserve">                                                                      23</w:t>
      </w:r>
    </w:p>
    <w:p w14:paraId="033826C1" w14:textId="27A63DC5" w:rsidR="00E60B99" w:rsidRPr="00E60B99" w:rsidRDefault="00E60B99" w:rsidP="00E60B99">
      <w:pPr>
        <w:pStyle w:val="NoSpacing"/>
        <w:numPr>
          <w:ilvl w:val="0"/>
          <w:numId w:val="31"/>
        </w:numPr>
        <w:rPr>
          <w:sz w:val="24"/>
          <w:szCs w:val="24"/>
        </w:rPr>
      </w:pPr>
      <w:r w:rsidRPr="00E60B99">
        <w:rPr>
          <w:sz w:val="24"/>
          <w:szCs w:val="24"/>
        </w:rPr>
        <w:t>Limitations and future scope</w:t>
      </w:r>
      <w:r w:rsidR="009D3A4B">
        <w:rPr>
          <w:sz w:val="24"/>
          <w:szCs w:val="24"/>
        </w:rPr>
        <w:t xml:space="preserve">                                                        24</w:t>
      </w:r>
    </w:p>
    <w:p w14:paraId="1C335A09" w14:textId="2F9C7E37" w:rsidR="00E60B99" w:rsidRPr="00E60B99" w:rsidRDefault="00E60B99" w:rsidP="00E60B99">
      <w:pPr>
        <w:pStyle w:val="NoSpacing"/>
        <w:numPr>
          <w:ilvl w:val="0"/>
          <w:numId w:val="31"/>
        </w:numPr>
        <w:rPr>
          <w:sz w:val="24"/>
          <w:szCs w:val="24"/>
        </w:rPr>
      </w:pPr>
      <w:r w:rsidRPr="00E60B99">
        <w:rPr>
          <w:sz w:val="24"/>
          <w:szCs w:val="24"/>
        </w:rPr>
        <w:t>Conclusion, references</w:t>
      </w:r>
      <w:r w:rsidR="009D3A4B">
        <w:rPr>
          <w:sz w:val="24"/>
          <w:szCs w:val="24"/>
        </w:rPr>
        <w:t xml:space="preserve">                                                                 25</w:t>
      </w:r>
    </w:p>
    <w:p w14:paraId="7911CD48" w14:textId="00A02D67" w:rsidR="00E60B99" w:rsidRPr="00E60B99" w:rsidRDefault="00E60B99" w:rsidP="00E60B99">
      <w:pPr>
        <w:pStyle w:val="NoSpacing"/>
        <w:numPr>
          <w:ilvl w:val="0"/>
          <w:numId w:val="31"/>
        </w:numPr>
        <w:rPr>
          <w:sz w:val="24"/>
          <w:szCs w:val="24"/>
        </w:rPr>
      </w:pPr>
      <w:r w:rsidRPr="00E60B99">
        <w:rPr>
          <w:sz w:val="24"/>
          <w:szCs w:val="24"/>
        </w:rPr>
        <w:t xml:space="preserve">Appendices </w:t>
      </w:r>
      <w:r w:rsidR="009D3A4B">
        <w:rPr>
          <w:sz w:val="24"/>
          <w:szCs w:val="24"/>
        </w:rPr>
        <w:t xml:space="preserve">                                                                                  26</w:t>
      </w:r>
    </w:p>
    <w:p w14:paraId="3AFD34F9" w14:textId="77777777" w:rsidR="006A54C8" w:rsidRDefault="00000000">
      <w:r>
        <w:br w:type="page"/>
      </w:r>
    </w:p>
    <w:p w14:paraId="1EE60B00" w14:textId="77777777" w:rsidR="006A54C8" w:rsidRDefault="00000000">
      <w:pPr>
        <w:pStyle w:val="Heading1"/>
        <w:keepNext/>
      </w:pPr>
      <w:r>
        <w:lastRenderedPageBreak/>
        <w:t>1. Introduction</w:t>
      </w:r>
    </w:p>
    <w:p w14:paraId="7A40D0F8" w14:textId="77777777" w:rsidR="006A54C8" w:rsidRDefault="00000000">
      <w:pPr>
        <w:pStyle w:val="Heading2"/>
        <w:keepNext/>
      </w:pPr>
      <w:r>
        <w:t>1.1 The problem</w:t>
      </w:r>
    </w:p>
    <w:p w14:paraId="239DAF5C" w14:textId="77777777" w:rsidR="006A54C8" w:rsidRDefault="00000000">
      <w:pPr>
        <w:pStyle w:val="RDBody"/>
      </w:pPr>
      <w:r>
        <w:t>A life insurance company sells a policy: the customer pays a premium now, and the insurer pays a sum assured if the customer dies within the policy term. To set that premium correctly, the insurer must estimate how likely each applicant is to claim in the next 10 years.</w:t>
      </w:r>
    </w:p>
    <w:p w14:paraId="735D1A3C" w14:textId="69F7424E" w:rsidR="006A54C8" w:rsidRDefault="00000000">
      <w:pPr>
        <w:pStyle w:val="RDBody"/>
      </w:pPr>
      <w:r>
        <w:t xml:space="preserve">There are two ways to make this estimate. The </w:t>
      </w:r>
      <w:r w:rsidRPr="00D604F7">
        <w:rPr>
          <w:bCs/>
        </w:rPr>
        <w:t>traditional actuarial method</w:t>
      </w:r>
      <w:r>
        <w:t xml:space="preserve"> looks up a mortality table (by age and sex) and applies fixed multipliers for risk factors, for example a higher multiplier for smokers. The </w:t>
      </w:r>
      <w:r w:rsidRPr="009574F8">
        <w:rPr>
          <w:bCs/>
        </w:rPr>
        <w:t>machine learning method</w:t>
      </w:r>
      <w:r>
        <w:t xml:space="preserve"> trains a model on data and learns the pattern, including how risk factors strengthen</w:t>
      </w:r>
      <w:r w:rsidR="009574F8">
        <w:t xml:space="preserve"> (compound) </w:t>
      </w:r>
      <w:r>
        <w:t>each other, instead of using fixed multipliers.</w:t>
      </w:r>
    </w:p>
    <w:p w14:paraId="55C46A61" w14:textId="77777777" w:rsidR="006A54C8" w:rsidRDefault="00000000">
      <w:pPr>
        <w:pStyle w:val="RDBody"/>
      </w:pPr>
      <w:r>
        <w:t>The complication is that applicants can lie or leave things out, for example that they smoke. The insurer sees only what the applicant declares, not the truth. This is called information asymmetry.</w:t>
      </w:r>
    </w:p>
    <w:p w14:paraId="6B31EB5E" w14:textId="77777777" w:rsidR="006A54C8" w:rsidRDefault="00000000">
      <w:pPr>
        <w:pStyle w:val="Heading2"/>
        <w:keepNext/>
      </w:pPr>
      <w:r>
        <w:t>1.2 Why we use a simulation</w:t>
      </w:r>
    </w:p>
    <w:p w14:paraId="751F7712" w14:textId="77777777" w:rsidR="006A54C8" w:rsidRDefault="00000000">
      <w:pPr>
        <w:pStyle w:val="RDBody"/>
      </w:pPr>
      <w:r>
        <w:t>No real dataset records who lied on an insurance application. If someone hid smoking and was approved, that fact is not labelled anywhere, so we cannot train or test a method for catching liars on real data. We therefore built a simulated insurance world in which the true risk of every applicant is known, and compared the methods inside it.</w:t>
      </w:r>
    </w:p>
    <w:p w14:paraId="5327EC8B" w14:textId="77777777" w:rsidR="006A54C8" w:rsidRDefault="00000000">
      <w:pPr>
        <w:pStyle w:val="Heading2"/>
        <w:keepNext/>
      </w:pPr>
      <w:r>
        <w:t>1.3 Why it matters commercially</w:t>
      </w:r>
    </w:p>
    <w:p w14:paraId="3DAA65D7" w14:textId="77777777" w:rsidR="006A54C8" w:rsidRDefault="00000000">
      <w:pPr>
        <w:pStyle w:val="RDBody"/>
      </w:pPr>
      <w:r>
        <w:t>Small underwriting errors become serious when they are repeated across thousands of policies. If an applicant has several moderate risk factors, such as smoking, high blood pressure and high BMI, and the traditional method treats each factor separately, it may underestimate the combined risk. The insurer then charges less than the expected claim cost.</w:t>
      </w:r>
    </w:p>
    <w:p w14:paraId="4D11BEAC" w14:textId="77777777" w:rsidR="006A54C8" w:rsidRDefault="00000000">
      <w:pPr>
        <w:pStyle w:val="RDBody"/>
      </w:pPr>
      <w:r>
        <w:t>The problem is worse when applicants hide smoking or medical conditions. Two errors then reinforce each other: a pricing error (the risk is estimated wrongly) and a selection error (higher-risk people are more likely to obtain underpriced insurance). Medical verification reduces this problem, but it costs money. Verifying everyone wastes money, and verifying nobody lets concealment go undetected. The project therefore asks which applicants should be verified, and at what exam cost checking becomes worthwhile.</w:t>
      </w:r>
    </w:p>
    <w:p w14:paraId="3CCCB6F5" w14:textId="77777777" w:rsidR="006A54C8" w:rsidRDefault="00000000">
      <w:pPr>
        <w:pStyle w:val="Heading2"/>
        <w:keepNext/>
      </w:pPr>
      <w:r>
        <w:t>1.4 What we did</w:t>
      </w:r>
    </w:p>
    <w:p w14:paraId="1493B31E" w14:textId="77777777" w:rsidR="006A54C8" w:rsidRDefault="00000000">
      <w:pPr>
        <w:pStyle w:val="RDBullet"/>
        <w:numPr>
          <w:ilvl w:val="0"/>
          <w:numId w:val="2"/>
        </w:numPr>
      </w:pPr>
      <w:r>
        <w:t>We built a simulated world of insurance applicants in which we know the true risk of every person. Real data cannot tell us who lied, so this was the only way to measure the damage of lying.</w:t>
      </w:r>
    </w:p>
    <w:p w14:paraId="014B3EC6" w14:textId="77777777" w:rsidR="006A54C8" w:rsidRDefault="00000000">
      <w:pPr>
        <w:pStyle w:val="RDBullet"/>
        <w:numPr>
          <w:ilvl w:val="0"/>
          <w:numId w:val="2"/>
        </w:numPr>
      </w:pPr>
      <w:r>
        <w:t>We built the traditional method and several statistical and machine learning methods and priced the same people with all of them.</w:t>
      </w:r>
    </w:p>
    <w:p w14:paraId="3EB3E03C" w14:textId="77777777" w:rsidR="006A54C8" w:rsidRDefault="00000000">
      <w:pPr>
        <w:pStyle w:val="RDBullet"/>
        <w:numPr>
          <w:ilvl w:val="0"/>
          <w:numId w:val="2"/>
        </w:numPr>
      </w:pPr>
      <w:r>
        <w:t>We hid facts for some applicants (smoking and diseases) and measured how much each method got wrong.</w:t>
      </w:r>
    </w:p>
    <w:p w14:paraId="15AE4161" w14:textId="77777777" w:rsidR="006A54C8" w:rsidRDefault="00000000">
      <w:pPr>
        <w:pStyle w:val="RDBullet"/>
        <w:numPr>
          <w:ilvl w:val="0"/>
          <w:numId w:val="2"/>
        </w:numPr>
      </w:pPr>
      <w:r>
        <w:t>We built two ways to flag suspicious applicants, and a game-theory model that tells us when checking is worth the cost and how big a penalty must be.</w:t>
      </w:r>
    </w:p>
    <w:p w14:paraId="590EF48A" w14:textId="77777777" w:rsidR="006A54C8" w:rsidRDefault="00000000">
      <w:pPr>
        <w:pStyle w:val="RDBullet"/>
        <w:numPr>
          <w:ilvl w:val="0"/>
          <w:numId w:val="2"/>
        </w:numPr>
      </w:pPr>
      <w:r>
        <w:t>We built a calculator that shows all of this for one applicant at a time.</w:t>
      </w:r>
    </w:p>
    <w:p w14:paraId="2DC824DB" w14:textId="77777777" w:rsidR="006A54C8" w:rsidRDefault="00000000">
      <w:pPr>
        <w:pStyle w:val="Heading2"/>
        <w:keepNext/>
      </w:pPr>
      <w:r>
        <w:lastRenderedPageBreak/>
        <w:t>1.5 The short answer</w:t>
      </w:r>
    </w:p>
    <w:p w14:paraId="723AAD69" w14:textId="77777777" w:rsidR="006A54C8" w:rsidRDefault="00000000">
      <w:pPr>
        <w:pStyle w:val="RDBullet"/>
        <w:numPr>
          <w:ilvl w:val="0"/>
          <w:numId w:val="2"/>
        </w:numPr>
      </w:pPr>
      <w:r>
        <w:t>Machine learning did not clearly win. A plain statistical model (GLM or Cox) did as well as or better than complex machine learning (XGBoost) at our data size.</w:t>
      </w:r>
    </w:p>
    <w:p w14:paraId="501B9CC4" w14:textId="77777777" w:rsidR="006A54C8" w:rsidRDefault="00000000">
      <w:pPr>
        <w:pStyle w:val="RDBullet"/>
        <w:numPr>
          <w:ilvl w:val="0"/>
          <w:numId w:val="2"/>
        </w:numPr>
      </w:pPr>
      <w:r>
        <w:t>Lying changed the price much more than the choice of method did.</w:t>
      </w:r>
    </w:p>
    <w:p w14:paraId="4E59DC5A" w14:textId="77777777" w:rsidR="006A54C8" w:rsidRDefault="00000000">
      <w:pPr>
        <w:pStyle w:val="RDBullet"/>
        <w:numPr>
          <w:ilvl w:val="0"/>
          <w:numId w:val="2"/>
        </w:numPr>
      </w:pPr>
      <w:r>
        <w:t>Training the models on declared data (what an insurer really has) helps a lot, but it makes honest applicants pay more.</w:t>
      </w:r>
    </w:p>
    <w:p w14:paraId="686737AB" w14:textId="77777777" w:rsidR="006A54C8" w:rsidRDefault="00000000">
      <w:pPr>
        <w:pStyle w:val="RDBullet"/>
        <w:numPr>
          <w:ilvl w:val="0"/>
          <w:numId w:val="2"/>
        </w:numPr>
      </w:pPr>
      <w:r>
        <w:t>Checking is worth it at realistic exam costs, and a smarter flagging rule makes it worth it for a wider range of costs.</w:t>
      </w:r>
    </w:p>
    <w:p w14:paraId="5ACF8631" w14:textId="77777777" w:rsidR="006A54C8" w:rsidRDefault="00000000">
      <w:pPr>
        <w:pStyle w:val="RDBody"/>
      </w:pPr>
      <w:r>
        <w:t>Everything is simulated, so the results hold for this simulated world only.</w:t>
      </w:r>
    </w:p>
    <w:p w14:paraId="665BF54B" w14:textId="77777777" w:rsidR="006A54C8" w:rsidRDefault="00000000">
      <w:pPr>
        <w:pStyle w:val="Heading2"/>
        <w:keepNext/>
      </w:pPr>
      <w:r>
        <w:t>1.6 About the numbers</w:t>
      </w:r>
    </w:p>
    <w:p w14:paraId="70DE22DF" w14:textId="77777777" w:rsidR="006A54C8" w:rsidRDefault="00000000">
      <w:pPr>
        <w:pStyle w:val="RDBody"/>
      </w:pPr>
      <w:r>
        <w:t>All numbers in this document come from the result files in the docs folder of the code package. The data is simulated, so nothing here is a statement about real insurance companies. Every departure from the original proposal is collected in one place, Section 4.</w:t>
      </w:r>
    </w:p>
    <w:p w14:paraId="14ECC30B" w14:textId="77777777" w:rsidR="006A54C8" w:rsidRDefault="00000000">
      <w:pPr>
        <w:pStyle w:val="Heading1"/>
        <w:keepNext/>
      </w:pPr>
      <w:r>
        <w:t>2. Objective</w:t>
      </w:r>
    </w:p>
    <w:p w14:paraId="5A03448D" w14:textId="77777777" w:rsidR="006A54C8" w:rsidRDefault="00000000">
      <w:pPr>
        <w:pStyle w:val="RDBody"/>
      </w:pPr>
      <w:r>
        <w:t>The aim is to test both methods fairly and report whichever one wins, not to show that machine learning is better. The study answers four questions:</w:t>
      </w:r>
    </w:p>
    <w:p w14:paraId="4A69C0F8" w14:textId="77777777" w:rsidR="006A54C8" w:rsidRDefault="00000000">
      <w:pPr>
        <w:pStyle w:val="RDBullet"/>
        <w:numPr>
          <w:ilvl w:val="0"/>
          <w:numId w:val="3"/>
        </w:numPr>
      </w:pPr>
      <w:r>
        <w:t>When everyone is honest, which method prices risk more accurately?</w:t>
      </w:r>
    </w:p>
    <w:p w14:paraId="561CCB93" w14:textId="77777777" w:rsidR="006A54C8" w:rsidRDefault="00000000">
      <w:pPr>
        <w:pStyle w:val="RDBullet"/>
        <w:numPr>
          <w:ilvl w:val="0"/>
          <w:numId w:val="3"/>
        </w:numPr>
      </w:pPr>
      <w:r>
        <w:t>Do the premiums cover the expected claims (premium adequacy)?</w:t>
      </w:r>
    </w:p>
    <w:p w14:paraId="29BAAC4E" w14:textId="77777777" w:rsidR="006A54C8" w:rsidRDefault="00000000">
      <w:pPr>
        <w:pStyle w:val="RDBullet"/>
        <w:numPr>
          <w:ilvl w:val="0"/>
          <w:numId w:val="3"/>
        </w:numPr>
      </w:pPr>
      <w:r>
        <w:t>When applicants hide information, what happens to each method, and which method is better at spotting the liars?</w:t>
      </w:r>
    </w:p>
    <w:p w14:paraId="7971075F" w14:textId="77777777" w:rsidR="006A54C8" w:rsidRDefault="00000000">
      <w:pPr>
        <w:pStyle w:val="RDBullet"/>
        <w:numPr>
          <w:ilvl w:val="0"/>
          <w:numId w:val="3"/>
        </w:numPr>
      </w:pPr>
      <w:r>
        <w:t>When is it worth paying to check an applicant, and how big must a penalty be to stop people from lying?</w:t>
      </w:r>
    </w:p>
    <w:p w14:paraId="0034BBF4" w14:textId="77777777" w:rsidR="006A54C8" w:rsidRDefault="00000000">
      <w:pPr>
        <w:pStyle w:val="RDBody"/>
      </w:pPr>
      <w:r>
        <w:t>Questions 1 and 2 concern honest applicants, question 3 concerns lying applicants, and question 4 concerns the economics of checking.</w:t>
      </w:r>
    </w:p>
    <w:p w14:paraId="021B3D9C" w14:textId="77777777" w:rsidR="006A54C8" w:rsidRDefault="00000000">
      <w:pPr>
        <w:pStyle w:val="Heading1"/>
        <w:keepNext/>
      </w:pPr>
      <w:r>
        <w:t>3. Related Work / Conceptual Grounding</w:t>
      </w:r>
    </w:p>
    <w:p w14:paraId="6A174577" w14:textId="77777777" w:rsidR="006A54C8" w:rsidRDefault="00000000">
      <w:pPr>
        <w:pStyle w:val="RDBody"/>
      </w:pPr>
      <w:r>
        <w:t>The sources below are conceptual references that shaped our framing and method. This is not a formal systematic literature review.</w:t>
      </w:r>
    </w:p>
    <w:p w14:paraId="19D0CC80" w14:textId="77777777" w:rsidR="006A54C8" w:rsidRDefault="00000000">
      <w:pPr>
        <w:pStyle w:val="Heading2"/>
        <w:keepNext/>
      </w:pPr>
      <w:r>
        <w:t>3.1 Why the study is still needed</w:t>
      </w:r>
    </w:p>
    <w:p w14:paraId="7A41FBBA" w14:textId="77F3C1FB" w:rsidR="006A54C8" w:rsidRDefault="00000000">
      <w:pPr>
        <w:pStyle w:val="RDBody"/>
      </w:pPr>
      <w:r>
        <w:t>It is already reported that machine learning beats actuarial methods in aggregate, but on clean, honestly declared data (for example in a systematic literature review and a MassMutual study)</w:t>
      </w:r>
      <w:r w:rsidR="00FB7CC2">
        <w:t>.</w:t>
      </w:r>
      <w:r w:rsidR="00CF7DBB">
        <w:t xml:space="preserve"> </w:t>
      </w:r>
      <w:r>
        <w:t>None</w:t>
      </w:r>
      <w:r w:rsidR="00CF7DBB">
        <w:t xml:space="preserve"> </w:t>
      </w:r>
      <w:r>
        <w:t>of the papers we found tests what happens when applicants systematically lie, because real datasets cannot label who lied. The open question is therefore narrower: does the advantage of machine learning hold, shrink or reverse once concealment enters? It is possible that the advantage depends on clean data, and this can be tested here because we control the ground truth.</w:t>
      </w:r>
    </w:p>
    <w:p w14:paraId="5062F55F" w14:textId="734DB321" w:rsidR="006A54C8" w:rsidRDefault="00000000">
      <w:pPr>
        <w:pStyle w:val="RDBody"/>
      </w:pPr>
      <w:r>
        <w:t xml:space="preserve">The paired synthetic design is a methodological contribution, not only a dataset choice. No public dataset reveals the concealed truth, so standard adverse-selection econometrics (for example the positive-correlation tests of Rothschild and Stiglitz, and of Chiappori and Salanié) can only test indirectly whether asymmetric information exists. They cannot measure how well a specific underwriting method detects and reprices a lie, because they never observe the lie. Our design, in </w:t>
      </w:r>
      <w:r>
        <w:lastRenderedPageBreak/>
        <w:t>which every applicant has a true record and a declared record, measures detection and repricing directly</w:t>
      </w:r>
      <w:r w:rsidR="00FB7CC2">
        <w:t>.</w:t>
      </w:r>
    </w:p>
    <w:p w14:paraId="7F6C1F70" w14:textId="09F16686" w:rsidR="006A54C8" w:rsidRDefault="00000000">
      <w:pPr>
        <w:pStyle w:val="RDBody"/>
      </w:pPr>
      <w:r>
        <w:t>Game theory changes the question from which model scores higher to when checking is worth it. The output is an operating number (verify when the exam costs less than a stated amount), not only a leaderboard comparison</w:t>
      </w:r>
      <w:r w:rsidR="00FB7CC2">
        <w:t>.</w:t>
      </w:r>
    </w:p>
    <w:p w14:paraId="71FF1B66" w14:textId="77777777" w:rsidR="006A54C8" w:rsidRDefault="00000000">
      <w:pPr>
        <w:pStyle w:val="Heading2"/>
        <w:keepNext/>
      </w:pPr>
      <w:r>
        <w:t>3.2 Public sources for realism</w:t>
      </w:r>
    </w:p>
    <w:p w14:paraId="62CB00E1" w14:textId="77777777" w:rsidR="006A54C8" w:rsidRDefault="00000000">
      <w:pPr>
        <w:pStyle w:val="RDBody"/>
      </w:pPr>
      <w:r>
        <w:t>We planned to use four public sources to make the simulated world realistic. The table shows the planned role of each and what was actually used.</w:t>
      </w:r>
    </w:p>
    <w:p w14:paraId="20ED9613" w14:textId="77777777" w:rsidR="006A54C8" w:rsidRDefault="00000000">
      <w:pPr>
        <w:pStyle w:val="RDTableCap"/>
      </w:pPr>
      <w:r>
        <w:t>Table 1: Public sources: planned role and actual use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2000"/>
        <w:gridCol w:w="3000"/>
        <w:gridCol w:w="4026"/>
      </w:tblGrid>
      <w:tr w:rsidR="006A54C8" w14:paraId="020D2EAB" w14:textId="77777777">
        <w:trPr>
          <w:cantSplit/>
          <w:tblHeader/>
        </w:trPr>
        <w:tc>
          <w:tcPr>
            <w:tcW w:w="2000" w:type="dxa"/>
          </w:tcPr>
          <w:p w14:paraId="55A324AD" w14:textId="77777777" w:rsidR="006A54C8" w:rsidRDefault="00000000">
            <w:pPr>
              <w:pStyle w:val="RDTable"/>
              <w:keepNext/>
            </w:pPr>
            <w:r>
              <w:rPr>
                <w:b/>
              </w:rPr>
              <w:t>Source</w:t>
            </w:r>
          </w:p>
        </w:tc>
        <w:tc>
          <w:tcPr>
            <w:tcW w:w="3000" w:type="dxa"/>
          </w:tcPr>
          <w:p w14:paraId="6EC2EF84" w14:textId="77777777" w:rsidR="006A54C8" w:rsidRDefault="00000000">
            <w:pPr>
              <w:pStyle w:val="RDTable"/>
              <w:keepNext/>
            </w:pPr>
            <w:r>
              <w:rPr>
                <w:b/>
              </w:rPr>
              <w:t>Planned role</w:t>
            </w:r>
          </w:p>
        </w:tc>
        <w:tc>
          <w:tcPr>
            <w:tcW w:w="4026" w:type="dxa"/>
          </w:tcPr>
          <w:p w14:paraId="476B7FA8" w14:textId="77777777" w:rsidR="006A54C8" w:rsidRDefault="00000000">
            <w:pPr>
              <w:pStyle w:val="RDTable"/>
              <w:keepNext/>
            </w:pPr>
            <w:r>
              <w:rPr>
                <w:b/>
              </w:rPr>
              <w:t>What we actually used</w:t>
            </w:r>
          </w:p>
        </w:tc>
      </w:tr>
      <w:tr w:rsidR="006A54C8" w14:paraId="57F486AB" w14:textId="77777777">
        <w:trPr>
          <w:cantSplit/>
        </w:trPr>
        <w:tc>
          <w:tcPr>
            <w:tcW w:w="2000" w:type="dxa"/>
          </w:tcPr>
          <w:p w14:paraId="4EC41968" w14:textId="77777777" w:rsidR="006A54C8" w:rsidRDefault="00000000">
            <w:pPr>
              <w:pStyle w:val="RDTable"/>
              <w:keepNext/>
            </w:pPr>
            <w:r>
              <w:t>SOA 2015 VBT / CDC life tables</w:t>
            </w:r>
          </w:p>
        </w:tc>
        <w:tc>
          <w:tcPr>
            <w:tcW w:w="3000" w:type="dxa"/>
          </w:tcPr>
          <w:p w14:paraId="540F88F8" w14:textId="77777777" w:rsidR="006A54C8" w:rsidRDefault="00000000">
            <w:pPr>
              <w:pStyle w:val="RDTable"/>
              <w:keepNext/>
            </w:pPr>
            <w:r>
              <w:t>Base mortality curves for the age shape of risk</w:t>
            </w:r>
          </w:p>
        </w:tc>
        <w:tc>
          <w:tcPr>
            <w:tcW w:w="4026" w:type="dxa"/>
          </w:tcPr>
          <w:p w14:paraId="730668EF" w14:textId="77777777" w:rsidR="006A54C8" w:rsidRDefault="00000000">
            <w:pPr>
              <w:pStyle w:val="RDTable"/>
              <w:keepNext/>
            </w:pPr>
            <w:r>
              <w:t>The SOA insured-lives table was not available. A handful of CDC life-table values fixed the age shape of risk (b = 0.0633 per year).</w:t>
            </w:r>
          </w:p>
        </w:tc>
      </w:tr>
      <w:tr w:rsidR="006A54C8" w14:paraId="53A1916A" w14:textId="77777777">
        <w:trPr>
          <w:cantSplit/>
        </w:trPr>
        <w:tc>
          <w:tcPr>
            <w:tcW w:w="2000" w:type="dxa"/>
          </w:tcPr>
          <w:p w14:paraId="5ADF330C" w14:textId="77777777" w:rsidR="006A54C8" w:rsidRDefault="00000000">
            <w:pPr>
              <w:pStyle w:val="RDTable"/>
              <w:keepNext/>
            </w:pPr>
            <w:r>
              <w:t>NHANES (CDC)</w:t>
            </w:r>
          </w:p>
        </w:tc>
        <w:tc>
          <w:tcPr>
            <w:tcW w:w="3000" w:type="dxa"/>
          </w:tcPr>
          <w:p w14:paraId="3FB646E6" w14:textId="77777777" w:rsidR="006A54C8" w:rsidRDefault="00000000">
            <w:pPr>
              <w:pStyle w:val="RDTable"/>
              <w:keepNext/>
            </w:pPr>
            <w:r>
              <w:t>Realistic joint distributions of BMI, blood pressure, cholesterol and smoking</w:t>
            </w:r>
          </w:p>
        </w:tc>
        <w:tc>
          <w:tcPr>
            <w:tcW w:w="4026" w:type="dxa"/>
          </w:tcPr>
          <w:p w14:paraId="4ECAC2D7" w14:textId="77777777" w:rsidR="006A54C8" w:rsidRDefault="00000000">
            <w:pPr>
              <w:pStyle w:val="RDTable"/>
              <w:keepNext/>
            </w:pPr>
            <w:r>
              <w:t>Not downloaded. We built the relationships between features ourselves and checked them in the data validation (Section 5.4).</w:t>
            </w:r>
          </w:p>
        </w:tc>
      </w:tr>
      <w:tr w:rsidR="006A54C8" w14:paraId="71A916F2" w14:textId="77777777">
        <w:trPr>
          <w:cantSplit/>
        </w:trPr>
        <w:tc>
          <w:tcPr>
            <w:tcW w:w="2000" w:type="dxa"/>
          </w:tcPr>
          <w:p w14:paraId="78546B24" w14:textId="77777777" w:rsidR="006A54C8" w:rsidRDefault="00000000">
            <w:pPr>
              <w:pStyle w:val="RDTable"/>
              <w:keepNext/>
            </w:pPr>
            <w:r>
              <w:t>Prudential Kaggle (about 59,000 applications)</w:t>
            </w:r>
          </w:p>
        </w:tc>
        <w:tc>
          <w:tcPr>
            <w:tcW w:w="3000" w:type="dxa"/>
          </w:tcPr>
          <w:p w14:paraId="599F49E6" w14:textId="77777777" w:rsidR="006A54C8" w:rsidRDefault="00000000">
            <w:pPr>
              <w:pStyle w:val="RDTable"/>
              <w:keepNext/>
            </w:pPr>
            <w:r>
              <w:t>Template for which features an application holds and how risk is tiered. It has risk classes, not claim outcomes.</w:t>
            </w:r>
          </w:p>
        </w:tc>
        <w:tc>
          <w:tcPr>
            <w:tcW w:w="4026" w:type="dxa"/>
          </w:tcPr>
          <w:p w14:paraId="4EE2E647" w14:textId="77777777" w:rsidR="006A54C8" w:rsidRDefault="00000000">
            <w:pPr>
              <w:pStyle w:val="RDTable"/>
              <w:keepNext/>
            </w:pPr>
            <w:r>
              <w:t>Conceptual template only. No figures from it are reported.</w:t>
            </w:r>
          </w:p>
        </w:tc>
      </w:tr>
      <w:tr w:rsidR="006A54C8" w14:paraId="3B6D4E70" w14:textId="77777777">
        <w:trPr>
          <w:cantSplit/>
        </w:trPr>
        <w:tc>
          <w:tcPr>
            <w:tcW w:w="2000" w:type="dxa"/>
          </w:tcPr>
          <w:p w14:paraId="7EE223FE" w14:textId="77777777" w:rsidR="006A54C8" w:rsidRDefault="00000000">
            <w:pPr>
              <w:pStyle w:val="RDTable"/>
            </w:pPr>
            <w:r>
              <w:t>Medical Cost Kaggle</w:t>
            </w:r>
          </w:p>
        </w:tc>
        <w:tc>
          <w:tcPr>
            <w:tcW w:w="3000" w:type="dxa"/>
          </w:tcPr>
          <w:p w14:paraId="448BBEA2" w14:textId="77777777" w:rsidR="006A54C8" w:rsidRDefault="00000000">
            <w:pPr>
              <w:pStyle w:val="RDTable"/>
            </w:pPr>
            <w:r>
              <w:t>Rough plausibility check that smoking and high BMI raise charges</w:t>
            </w:r>
          </w:p>
        </w:tc>
        <w:tc>
          <w:tcPr>
            <w:tcW w:w="4026" w:type="dxa"/>
          </w:tcPr>
          <w:p w14:paraId="401D3454" w14:textId="77777777" w:rsidR="006A54C8" w:rsidRDefault="00000000">
            <w:pPr>
              <w:pStyle w:val="RDTable"/>
            </w:pPr>
            <w:r>
              <w:t>Plausibility idea only. No result from it is reported.</w:t>
            </w:r>
          </w:p>
        </w:tc>
      </w:tr>
    </w:tbl>
    <w:p w14:paraId="6B66E2F2" w14:textId="77777777" w:rsidR="006A54C8" w:rsidRDefault="006A54C8">
      <w:pPr>
        <w:pStyle w:val="RDBody"/>
        <w:spacing w:after="40"/>
      </w:pPr>
    </w:p>
    <w:p w14:paraId="651D49F5" w14:textId="77777777" w:rsidR="006A54C8" w:rsidRDefault="00000000">
      <w:pPr>
        <w:pStyle w:val="Heading2"/>
        <w:keepNext/>
      </w:pPr>
      <w:r>
        <w:t>3.3 The traditional method is a simplification</w:t>
      </w:r>
    </w:p>
    <w:p w14:paraId="2FAB3983" w14:textId="77777777" w:rsidR="006A54C8" w:rsidRDefault="00000000">
      <w:pPr>
        <w:pStyle w:val="RDBody"/>
      </w:pPr>
      <w:r>
        <w:t>We are not actuaries. The traditional arm (Arm A) is deliberately modelled as fixed multiplicative loadings on a 5-year age-band table. This is a simplification of real substandard-rating practice, and we state it to pre-empt a strawman criticism. The loadings were fixed from the literature before any result was seen.</w:t>
      </w:r>
    </w:p>
    <w:p w14:paraId="56CA1395" w14:textId="77777777" w:rsidR="006A54C8" w:rsidRDefault="00000000">
      <w:pPr>
        <w:pStyle w:val="Heading1"/>
        <w:keepNext/>
      </w:pPr>
      <w:r>
        <w:t>4. Changes from proposal</w:t>
      </w:r>
    </w:p>
    <w:p w14:paraId="215E0F6D" w14:textId="77777777" w:rsidR="006A54C8" w:rsidRDefault="00000000">
      <w:pPr>
        <w:pStyle w:val="RDBody"/>
      </w:pPr>
      <w:r>
        <w:t>This is the only section that explains changes from the proposal. Each row gives what was planned, what was done instead, and why. Section 6 then describes the final version of each phase without repeating the reasons.</w:t>
      </w:r>
    </w:p>
    <w:p w14:paraId="30828956" w14:textId="77777777" w:rsidR="006A54C8" w:rsidRDefault="00000000">
      <w:pPr>
        <w:pStyle w:val="RDTableCap"/>
      </w:pPr>
      <w:r>
        <w:t>Table 2: Changes from the proposal</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520"/>
        <w:gridCol w:w="760"/>
        <w:gridCol w:w="1600"/>
        <w:gridCol w:w="2900"/>
        <w:gridCol w:w="3246"/>
      </w:tblGrid>
      <w:tr w:rsidR="006A54C8" w14:paraId="0EDEDB55" w14:textId="77777777">
        <w:trPr>
          <w:cantSplit/>
          <w:tblHeader/>
        </w:trPr>
        <w:tc>
          <w:tcPr>
            <w:tcW w:w="520" w:type="dxa"/>
          </w:tcPr>
          <w:p w14:paraId="1ADB7FB0" w14:textId="77777777" w:rsidR="006A54C8" w:rsidRDefault="00000000">
            <w:pPr>
              <w:pStyle w:val="RDTable"/>
            </w:pPr>
            <w:r>
              <w:rPr>
                <w:b/>
                <w:sz w:val="17"/>
              </w:rPr>
              <w:t>No.</w:t>
            </w:r>
          </w:p>
        </w:tc>
        <w:tc>
          <w:tcPr>
            <w:tcW w:w="760" w:type="dxa"/>
          </w:tcPr>
          <w:p w14:paraId="71BE3570" w14:textId="77777777" w:rsidR="006A54C8" w:rsidRDefault="00000000">
            <w:pPr>
              <w:pStyle w:val="RDTable"/>
            </w:pPr>
            <w:r>
              <w:rPr>
                <w:b/>
                <w:sz w:val="17"/>
              </w:rPr>
              <w:t>Phase</w:t>
            </w:r>
          </w:p>
        </w:tc>
        <w:tc>
          <w:tcPr>
            <w:tcW w:w="1600" w:type="dxa"/>
          </w:tcPr>
          <w:p w14:paraId="2914F3DD" w14:textId="77777777" w:rsidR="006A54C8" w:rsidRDefault="00000000">
            <w:pPr>
              <w:pStyle w:val="RDTable"/>
            </w:pPr>
            <w:r>
              <w:rPr>
                <w:b/>
                <w:sz w:val="17"/>
              </w:rPr>
              <w:t>Planned</w:t>
            </w:r>
          </w:p>
        </w:tc>
        <w:tc>
          <w:tcPr>
            <w:tcW w:w="2900" w:type="dxa"/>
          </w:tcPr>
          <w:p w14:paraId="23DC2799" w14:textId="77777777" w:rsidR="006A54C8" w:rsidRDefault="00000000">
            <w:pPr>
              <w:pStyle w:val="RDTable"/>
            </w:pPr>
            <w:r>
              <w:rPr>
                <w:b/>
                <w:sz w:val="17"/>
              </w:rPr>
              <w:t>Changed to</w:t>
            </w:r>
          </w:p>
        </w:tc>
        <w:tc>
          <w:tcPr>
            <w:tcW w:w="3246" w:type="dxa"/>
          </w:tcPr>
          <w:p w14:paraId="4FE7E8E8" w14:textId="77777777" w:rsidR="006A54C8" w:rsidRDefault="00000000">
            <w:pPr>
              <w:pStyle w:val="RDTable"/>
            </w:pPr>
            <w:r>
              <w:rPr>
                <w:b/>
                <w:sz w:val="17"/>
              </w:rPr>
              <w:t>Why</w:t>
            </w:r>
          </w:p>
        </w:tc>
      </w:tr>
      <w:tr w:rsidR="006A54C8" w14:paraId="40FF9B2E" w14:textId="77777777">
        <w:trPr>
          <w:cantSplit/>
        </w:trPr>
        <w:tc>
          <w:tcPr>
            <w:tcW w:w="520" w:type="dxa"/>
          </w:tcPr>
          <w:p w14:paraId="1691178F" w14:textId="77777777" w:rsidR="006A54C8" w:rsidRDefault="00000000">
            <w:pPr>
              <w:pStyle w:val="RDTable"/>
            </w:pPr>
            <w:r>
              <w:rPr>
                <w:sz w:val="17"/>
              </w:rPr>
              <w:t>1</w:t>
            </w:r>
          </w:p>
        </w:tc>
        <w:tc>
          <w:tcPr>
            <w:tcW w:w="760" w:type="dxa"/>
          </w:tcPr>
          <w:p w14:paraId="57418DF5" w14:textId="77777777" w:rsidR="006A54C8" w:rsidRDefault="00000000">
            <w:pPr>
              <w:pStyle w:val="RDTable"/>
            </w:pPr>
            <w:r>
              <w:rPr>
                <w:sz w:val="17"/>
              </w:rPr>
              <w:t>0</w:t>
            </w:r>
          </w:p>
        </w:tc>
        <w:tc>
          <w:tcPr>
            <w:tcW w:w="1600" w:type="dxa"/>
          </w:tcPr>
          <w:p w14:paraId="08EFD503" w14:textId="77777777" w:rsidR="006A54C8" w:rsidRDefault="00000000">
            <w:pPr>
              <w:pStyle w:val="RDTable"/>
            </w:pPr>
            <w:r>
              <w:rPr>
                <w:sz w:val="17"/>
              </w:rPr>
              <w:t>Use AI agents and large language models</w:t>
            </w:r>
          </w:p>
        </w:tc>
        <w:tc>
          <w:tcPr>
            <w:tcW w:w="2900" w:type="dxa"/>
          </w:tcPr>
          <w:p w14:paraId="73CB81DE" w14:textId="77777777" w:rsidR="006A54C8" w:rsidRDefault="00000000">
            <w:pPr>
              <w:pStyle w:val="RDTable"/>
            </w:pPr>
            <w:r>
              <w:rPr>
                <w:sz w:val="17"/>
              </w:rPr>
              <w:t>Dropped. The study compares machine learning with actuarial methods.</w:t>
            </w:r>
          </w:p>
        </w:tc>
        <w:tc>
          <w:tcPr>
            <w:tcW w:w="3246" w:type="dxa"/>
          </w:tcPr>
          <w:p w14:paraId="6142212D" w14:textId="77777777" w:rsidR="006A54C8" w:rsidRDefault="00000000">
            <w:pPr>
              <w:pStyle w:val="RDTable"/>
            </w:pPr>
            <w:r>
              <w:rPr>
                <w:sz w:val="17"/>
              </w:rPr>
              <w:t>The team lacked the knowledge and time; a broken multi-step agent would take weeks to fix; this is a statistical study.</w:t>
            </w:r>
          </w:p>
        </w:tc>
      </w:tr>
      <w:tr w:rsidR="006A54C8" w14:paraId="666BA64A" w14:textId="77777777">
        <w:trPr>
          <w:cantSplit/>
        </w:trPr>
        <w:tc>
          <w:tcPr>
            <w:tcW w:w="520" w:type="dxa"/>
          </w:tcPr>
          <w:p w14:paraId="28F119C4" w14:textId="77777777" w:rsidR="006A54C8" w:rsidRDefault="00000000">
            <w:pPr>
              <w:pStyle w:val="RDTable"/>
            </w:pPr>
            <w:r>
              <w:rPr>
                <w:sz w:val="17"/>
              </w:rPr>
              <w:t>2</w:t>
            </w:r>
          </w:p>
        </w:tc>
        <w:tc>
          <w:tcPr>
            <w:tcW w:w="760" w:type="dxa"/>
          </w:tcPr>
          <w:p w14:paraId="447636D0" w14:textId="77777777" w:rsidR="006A54C8" w:rsidRDefault="00000000">
            <w:pPr>
              <w:pStyle w:val="RDTable"/>
            </w:pPr>
            <w:r>
              <w:rPr>
                <w:sz w:val="17"/>
              </w:rPr>
              <w:t>0</w:t>
            </w:r>
          </w:p>
        </w:tc>
        <w:tc>
          <w:tcPr>
            <w:tcW w:w="1600" w:type="dxa"/>
          </w:tcPr>
          <w:p w14:paraId="0621B5C3" w14:textId="77777777" w:rsidR="006A54C8" w:rsidRDefault="00000000">
            <w:pPr>
              <w:pStyle w:val="RDTable"/>
            </w:pPr>
            <w:r>
              <w:rPr>
                <w:sz w:val="17"/>
              </w:rPr>
              <w:t>Show that machine learning is better</w:t>
            </w:r>
          </w:p>
        </w:tc>
        <w:tc>
          <w:tcPr>
            <w:tcW w:w="2900" w:type="dxa"/>
          </w:tcPr>
          <w:p w14:paraId="5646B867" w14:textId="77777777" w:rsidR="006A54C8" w:rsidRDefault="00000000">
            <w:pPr>
              <w:pStyle w:val="RDTable"/>
            </w:pPr>
            <w:r>
              <w:rPr>
                <w:sz w:val="17"/>
              </w:rPr>
              <w:t>Report whichever method wins</w:t>
            </w:r>
          </w:p>
        </w:tc>
        <w:tc>
          <w:tcPr>
            <w:tcW w:w="3246" w:type="dxa"/>
          </w:tcPr>
          <w:p w14:paraId="721D3AF4" w14:textId="77777777" w:rsidR="006A54C8" w:rsidRDefault="00000000">
            <w:pPr>
              <w:pStyle w:val="RDTable"/>
            </w:pPr>
            <w:r>
              <w:rPr>
                <w:sz w:val="17"/>
              </w:rPr>
              <w:t>A study that tries to prove one answer is not trustworthy.</w:t>
            </w:r>
          </w:p>
        </w:tc>
      </w:tr>
      <w:tr w:rsidR="006A54C8" w14:paraId="40FE395A" w14:textId="77777777">
        <w:trPr>
          <w:cantSplit/>
        </w:trPr>
        <w:tc>
          <w:tcPr>
            <w:tcW w:w="520" w:type="dxa"/>
          </w:tcPr>
          <w:p w14:paraId="4AD74444" w14:textId="77777777" w:rsidR="006A54C8" w:rsidRDefault="00000000">
            <w:pPr>
              <w:pStyle w:val="RDTable"/>
            </w:pPr>
            <w:r>
              <w:rPr>
                <w:sz w:val="17"/>
              </w:rPr>
              <w:t>3</w:t>
            </w:r>
          </w:p>
        </w:tc>
        <w:tc>
          <w:tcPr>
            <w:tcW w:w="760" w:type="dxa"/>
          </w:tcPr>
          <w:p w14:paraId="3F62C74F" w14:textId="77777777" w:rsidR="006A54C8" w:rsidRDefault="00000000">
            <w:pPr>
              <w:pStyle w:val="RDTable"/>
            </w:pPr>
            <w:r>
              <w:rPr>
                <w:sz w:val="17"/>
              </w:rPr>
              <w:t>1</w:t>
            </w:r>
          </w:p>
        </w:tc>
        <w:tc>
          <w:tcPr>
            <w:tcW w:w="1600" w:type="dxa"/>
          </w:tcPr>
          <w:p w14:paraId="4B84FD09" w14:textId="77777777" w:rsidR="006A54C8" w:rsidRDefault="00000000">
            <w:pPr>
              <w:pStyle w:val="RDTable"/>
            </w:pPr>
            <w:r>
              <w:rPr>
                <w:sz w:val="17"/>
              </w:rPr>
              <w:t>About 30,000 applicants</w:t>
            </w:r>
          </w:p>
        </w:tc>
        <w:tc>
          <w:tcPr>
            <w:tcW w:w="2900" w:type="dxa"/>
          </w:tcPr>
          <w:p w14:paraId="47EC2C38" w14:textId="77777777" w:rsidR="006A54C8" w:rsidRDefault="00000000">
            <w:pPr>
              <w:pStyle w:val="RDTable"/>
            </w:pPr>
            <w:r>
              <w:rPr>
                <w:sz w:val="17"/>
              </w:rPr>
              <w:t>50,000 applicants per dataset</w:t>
            </w:r>
          </w:p>
        </w:tc>
        <w:tc>
          <w:tcPr>
            <w:tcW w:w="3246" w:type="dxa"/>
          </w:tcPr>
          <w:p w14:paraId="4A69340A" w14:textId="77777777" w:rsidR="006A54C8" w:rsidRDefault="00000000">
            <w:pPr>
              <w:pStyle w:val="RDTable"/>
            </w:pPr>
            <w:r>
              <w:rPr>
                <w:sz w:val="17"/>
              </w:rPr>
              <w:t>Too few claims in the smallest groups; more simulated data costs nothing. The smallest test group now has at least 88 claims.</w:t>
            </w:r>
          </w:p>
        </w:tc>
      </w:tr>
      <w:tr w:rsidR="006A54C8" w14:paraId="0799B0FA" w14:textId="77777777">
        <w:trPr>
          <w:cantSplit/>
        </w:trPr>
        <w:tc>
          <w:tcPr>
            <w:tcW w:w="520" w:type="dxa"/>
          </w:tcPr>
          <w:p w14:paraId="73EB03BD" w14:textId="77777777" w:rsidR="006A54C8" w:rsidRDefault="00000000">
            <w:pPr>
              <w:pStyle w:val="RDTable"/>
            </w:pPr>
            <w:r>
              <w:rPr>
                <w:sz w:val="17"/>
              </w:rPr>
              <w:t>4</w:t>
            </w:r>
          </w:p>
        </w:tc>
        <w:tc>
          <w:tcPr>
            <w:tcW w:w="760" w:type="dxa"/>
          </w:tcPr>
          <w:p w14:paraId="19FB65E5" w14:textId="77777777" w:rsidR="006A54C8" w:rsidRDefault="00000000">
            <w:pPr>
              <w:pStyle w:val="RDTable"/>
            </w:pPr>
            <w:r>
              <w:rPr>
                <w:sz w:val="17"/>
              </w:rPr>
              <w:t>1</w:t>
            </w:r>
          </w:p>
        </w:tc>
        <w:tc>
          <w:tcPr>
            <w:tcW w:w="1600" w:type="dxa"/>
          </w:tcPr>
          <w:p w14:paraId="5C80BBF6" w14:textId="77777777" w:rsidR="006A54C8" w:rsidRDefault="00000000">
            <w:pPr>
              <w:pStyle w:val="RDTable"/>
            </w:pPr>
            <w:r>
              <w:rPr>
                <w:sz w:val="17"/>
              </w:rPr>
              <w:t>The honest 65% is the control group</w:t>
            </w:r>
          </w:p>
        </w:tc>
        <w:tc>
          <w:tcPr>
            <w:tcW w:w="2900" w:type="dxa"/>
          </w:tcPr>
          <w:p w14:paraId="51B7A7EE" w14:textId="77777777" w:rsidR="006A54C8" w:rsidRDefault="00000000">
            <w:pPr>
              <w:pStyle w:val="RDTable"/>
            </w:pPr>
            <w:r>
              <w:rPr>
                <w:sz w:val="17"/>
              </w:rPr>
              <w:t>Each liar is compared with himself or herself (true record against declared record)</w:t>
            </w:r>
          </w:p>
        </w:tc>
        <w:tc>
          <w:tcPr>
            <w:tcW w:w="3246" w:type="dxa"/>
          </w:tcPr>
          <w:p w14:paraId="0DB22DF4" w14:textId="77777777" w:rsidR="006A54C8" w:rsidRDefault="00000000">
            <w:pPr>
              <w:pStyle w:val="RDTable"/>
            </w:pPr>
            <w:r>
              <w:rPr>
                <w:sz w:val="17"/>
              </w:rPr>
              <w:t>People who can hide something are riskier from the start. A control group would mix the effect of lying with the effect of being riskier.</w:t>
            </w:r>
          </w:p>
        </w:tc>
      </w:tr>
      <w:tr w:rsidR="006A54C8" w14:paraId="2A8CA91C" w14:textId="77777777">
        <w:trPr>
          <w:cantSplit/>
        </w:trPr>
        <w:tc>
          <w:tcPr>
            <w:tcW w:w="520" w:type="dxa"/>
          </w:tcPr>
          <w:p w14:paraId="2E27174D" w14:textId="77777777" w:rsidR="006A54C8" w:rsidRDefault="00000000">
            <w:pPr>
              <w:pStyle w:val="RDTable"/>
            </w:pPr>
            <w:r>
              <w:rPr>
                <w:sz w:val="17"/>
              </w:rPr>
              <w:lastRenderedPageBreak/>
              <w:t>5</w:t>
            </w:r>
          </w:p>
        </w:tc>
        <w:tc>
          <w:tcPr>
            <w:tcW w:w="760" w:type="dxa"/>
          </w:tcPr>
          <w:p w14:paraId="2CB5AC75" w14:textId="77777777" w:rsidR="006A54C8" w:rsidRDefault="00000000">
            <w:pPr>
              <w:pStyle w:val="RDTable"/>
            </w:pPr>
            <w:r>
              <w:rPr>
                <w:sz w:val="17"/>
              </w:rPr>
              <w:t>0, 3</w:t>
            </w:r>
          </w:p>
        </w:tc>
        <w:tc>
          <w:tcPr>
            <w:tcW w:w="1600" w:type="dxa"/>
          </w:tcPr>
          <w:p w14:paraId="50A5C2EB" w14:textId="77777777" w:rsidR="006A54C8" w:rsidRDefault="00000000">
            <w:pPr>
              <w:pStyle w:val="RDTable"/>
            </w:pPr>
            <w:r>
              <w:rPr>
                <w:sz w:val="17"/>
              </w:rPr>
              <w:t>Normal smoking rates</w:t>
            </w:r>
          </w:p>
        </w:tc>
        <w:tc>
          <w:tcPr>
            <w:tcW w:w="2900" w:type="dxa"/>
          </w:tcPr>
          <w:p w14:paraId="023396FA" w14:textId="77777777" w:rsidR="006A54C8" w:rsidRDefault="00000000">
            <w:pPr>
              <w:pStyle w:val="RDTable"/>
            </w:pPr>
            <w:r>
              <w:rPr>
                <w:sz w:val="17"/>
              </w:rPr>
              <w:t>Smokers oversampled to 35% of the cohort. About 66% of smokers lie, against about 43% in existing research.</w:t>
            </w:r>
          </w:p>
        </w:tc>
        <w:tc>
          <w:tcPr>
            <w:tcW w:w="3246" w:type="dxa"/>
          </w:tcPr>
          <w:p w14:paraId="1033B3FD" w14:textId="77777777" w:rsidR="006A54C8" w:rsidRDefault="00000000">
            <w:pPr>
              <w:pStyle w:val="RDTable"/>
            </w:pPr>
            <w:r>
              <w:rPr>
                <w:sz w:val="17"/>
              </w:rPr>
              <w:t>The 65/15/12/8 mix needs 23% of the cohort hiding smoking, but only 11% to 14% of people smoke. It is a power-driven design choice. Effects are reported per concealment type, and portfolio results are re-weighted to a 10% liar share (Sections 5.3 and 6).</w:t>
            </w:r>
          </w:p>
        </w:tc>
      </w:tr>
      <w:tr w:rsidR="006A54C8" w14:paraId="04985C21" w14:textId="77777777">
        <w:trPr>
          <w:cantSplit/>
        </w:trPr>
        <w:tc>
          <w:tcPr>
            <w:tcW w:w="520" w:type="dxa"/>
          </w:tcPr>
          <w:p w14:paraId="71406A7D" w14:textId="77777777" w:rsidR="006A54C8" w:rsidRDefault="00000000">
            <w:pPr>
              <w:pStyle w:val="RDTable"/>
            </w:pPr>
            <w:r>
              <w:rPr>
                <w:sz w:val="17"/>
              </w:rPr>
              <w:t>6</w:t>
            </w:r>
          </w:p>
        </w:tc>
        <w:tc>
          <w:tcPr>
            <w:tcW w:w="760" w:type="dxa"/>
          </w:tcPr>
          <w:p w14:paraId="4F423D03" w14:textId="77777777" w:rsidR="006A54C8" w:rsidRDefault="00000000">
            <w:pPr>
              <w:pStyle w:val="RDTable"/>
            </w:pPr>
            <w:r>
              <w:rPr>
                <w:sz w:val="17"/>
              </w:rPr>
              <w:t>3</w:t>
            </w:r>
          </w:p>
        </w:tc>
        <w:tc>
          <w:tcPr>
            <w:tcW w:w="1600" w:type="dxa"/>
          </w:tcPr>
          <w:p w14:paraId="3B2B82D1" w14:textId="77777777" w:rsidR="006A54C8" w:rsidRDefault="00000000">
            <w:pPr>
              <w:pStyle w:val="RDTable"/>
            </w:pPr>
            <w:r>
              <w:rPr>
                <w:sz w:val="17"/>
              </w:rPr>
              <w:t>Multi-field liars (unspecified)</w:t>
            </w:r>
          </w:p>
        </w:tc>
        <w:tc>
          <w:tcPr>
            <w:tcW w:w="2900" w:type="dxa"/>
          </w:tcPr>
          <w:p w14:paraId="0F4666E4" w14:textId="77777777" w:rsidR="006A54C8" w:rsidRDefault="00000000">
            <w:pPr>
              <w:pStyle w:val="RDTable"/>
            </w:pPr>
            <w:r>
              <w:rPr>
                <w:sz w:val="17"/>
              </w:rPr>
              <w:t>The multi-field group is always smoking plus one diagnosis</w:t>
            </w:r>
          </w:p>
        </w:tc>
        <w:tc>
          <w:tcPr>
            <w:tcW w:w="3246" w:type="dxa"/>
          </w:tcPr>
          <w:p w14:paraId="1AE5FFF0" w14:textId="77777777" w:rsidR="006A54C8" w:rsidRDefault="00000000">
            <w:pPr>
              <w:pStyle w:val="RDTable"/>
            </w:pPr>
            <w:r>
              <w:rPr>
                <w:sz w:val="17"/>
              </w:rPr>
              <w:t>Simpler to explain.</w:t>
            </w:r>
          </w:p>
        </w:tc>
      </w:tr>
      <w:tr w:rsidR="006A54C8" w14:paraId="79C39BA7" w14:textId="77777777">
        <w:trPr>
          <w:cantSplit/>
        </w:trPr>
        <w:tc>
          <w:tcPr>
            <w:tcW w:w="520" w:type="dxa"/>
          </w:tcPr>
          <w:p w14:paraId="64130B78" w14:textId="77777777" w:rsidR="006A54C8" w:rsidRDefault="00000000">
            <w:pPr>
              <w:pStyle w:val="RDTable"/>
            </w:pPr>
            <w:r>
              <w:rPr>
                <w:sz w:val="17"/>
              </w:rPr>
              <w:t>7</w:t>
            </w:r>
          </w:p>
        </w:tc>
        <w:tc>
          <w:tcPr>
            <w:tcW w:w="760" w:type="dxa"/>
          </w:tcPr>
          <w:p w14:paraId="49ABDE40" w14:textId="77777777" w:rsidR="006A54C8" w:rsidRDefault="00000000">
            <w:pPr>
              <w:pStyle w:val="RDTable"/>
            </w:pPr>
            <w:r>
              <w:rPr>
                <w:sz w:val="17"/>
              </w:rPr>
              <w:t>0, 4</w:t>
            </w:r>
          </w:p>
        </w:tc>
        <w:tc>
          <w:tcPr>
            <w:tcW w:w="1600" w:type="dxa"/>
          </w:tcPr>
          <w:p w14:paraId="617A070D" w14:textId="77777777" w:rsidR="006A54C8" w:rsidRDefault="00000000">
            <w:pPr>
              <w:pStyle w:val="RDTable"/>
            </w:pPr>
            <w:r>
              <w:rPr>
                <w:sz w:val="17"/>
              </w:rPr>
              <w:t>Simple additive loadings</w:t>
            </w:r>
          </w:p>
        </w:tc>
        <w:tc>
          <w:tcPr>
            <w:tcW w:w="2900" w:type="dxa"/>
          </w:tcPr>
          <w:p w14:paraId="216D7AB5" w14:textId="77777777" w:rsidR="006A54C8" w:rsidRDefault="00000000">
            <w:pPr>
              <w:pStyle w:val="RDTable"/>
            </w:pPr>
            <w:r>
              <w:rPr>
                <w:sz w:val="17"/>
              </w:rPr>
              <w:t>Multiplicative loadings from rounded rating classes (nearest 0.25), on a 5-year age-band table, fixed before any result</w:t>
            </w:r>
          </w:p>
        </w:tc>
        <w:tc>
          <w:tcPr>
            <w:tcW w:w="3246" w:type="dxa"/>
          </w:tcPr>
          <w:p w14:paraId="00092456" w14:textId="77777777" w:rsidR="006A54C8" w:rsidRDefault="00000000">
            <w:pPr>
              <w:pStyle w:val="RDTable"/>
            </w:pPr>
            <w:r>
              <w:rPr>
                <w:sz w:val="17"/>
              </w:rPr>
              <w:t>Real risk factors multiply. Additive loadings would make the traditional method wrong even in a simple world and hand machine learning an easy win.</w:t>
            </w:r>
          </w:p>
        </w:tc>
      </w:tr>
      <w:tr w:rsidR="006A54C8" w14:paraId="75EB49B1" w14:textId="77777777">
        <w:trPr>
          <w:cantSplit/>
        </w:trPr>
        <w:tc>
          <w:tcPr>
            <w:tcW w:w="520" w:type="dxa"/>
          </w:tcPr>
          <w:p w14:paraId="60376083" w14:textId="77777777" w:rsidR="006A54C8" w:rsidRDefault="00000000">
            <w:pPr>
              <w:pStyle w:val="RDTable"/>
            </w:pPr>
            <w:r>
              <w:rPr>
                <w:sz w:val="17"/>
              </w:rPr>
              <w:t>8</w:t>
            </w:r>
          </w:p>
        </w:tc>
        <w:tc>
          <w:tcPr>
            <w:tcW w:w="760" w:type="dxa"/>
          </w:tcPr>
          <w:p w14:paraId="477E5908" w14:textId="77777777" w:rsidR="006A54C8" w:rsidRDefault="00000000">
            <w:pPr>
              <w:pStyle w:val="RDTable"/>
            </w:pPr>
            <w:r>
              <w:rPr>
                <w:sz w:val="17"/>
              </w:rPr>
              <w:t>4</w:t>
            </w:r>
          </w:p>
        </w:tc>
        <w:tc>
          <w:tcPr>
            <w:tcW w:w="1600" w:type="dxa"/>
          </w:tcPr>
          <w:p w14:paraId="552A60C5" w14:textId="77777777" w:rsidR="006A54C8" w:rsidRDefault="00000000">
            <w:pPr>
              <w:pStyle w:val="RDTable"/>
            </w:pPr>
            <w:r>
              <w:rPr>
                <w:sz w:val="17"/>
              </w:rPr>
              <w:t>(not planned)</w:t>
            </w:r>
          </w:p>
        </w:tc>
        <w:tc>
          <w:tcPr>
            <w:tcW w:w="2900" w:type="dxa"/>
          </w:tcPr>
          <w:p w14:paraId="55CF4FBD" w14:textId="77777777" w:rsidR="006A54C8" w:rsidRDefault="00000000">
            <w:pPr>
              <w:pStyle w:val="RDTable"/>
            </w:pPr>
            <w:r>
              <w:rPr>
                <w:sz w:val="17"/>
              </w:rPr>
              <w:t>Arm A treats a blood pressure of 140 or more, or an HbA1c of 6.5 or more, as that condition even if undeclared</w:t>
            </w:r>
          </w:p>
        </w:tc>
        <w:tc>
          <w:tcPr>
            <w:tcW w:w="3246" w:type="dxa"/>
          </w:tcPr>
          <w:p w14:paraId="0D32EE43" w14:textId="77777777" w:rsidR="006A54C8" w:rsidRDefault="00000000">
            <w:pPr>
              <w:pStyle w:val="RDTable"/>
            </w:pPr>
            <w:r>
              <w:rPr>
                <w:sz w:val="17"/>
              </w:rPr>
              <w:t>A real underwriter would do the same, and both methods then see the same columns.</w:t>
            </w:r>
          </w:p>
        </w:tc>
      </w:tr>
      <w:tr w:rsidR="006A54C8" w14:paraId="3266C37F" w14:textId="77777777">
        <w:trPr>
          <w:cantSplit/>
        </w:trPr>
        <w:tc>
          <w:tcPr>
            <w:tcW w:w="520" w:type="dxa"/>
          </w:tcPr>
          <w:p w14:paraId="5E7704D5" w14:textId="77777777" w:rsidR="006A54C8" w:rsidRDefault="00000000">
            <w:pPr>
              <w:pStyle w:val="RDTable"/>
            </w:pPr>
            <w:r>
              <w:rPr>
                <w:sz w:val="17"/>
              </w:rPr>
              <w:t>9</w:t>
            </w:r>
          </w:p>
        </w:tc>
        <w:tc>
          <w:tcPr>
            <w:tcW w:w="760" w:type="dxa"/>
          </w:tcPr>
          <w:p w14:paraId="17015133" w14:textId="77777777" w:rsidR="006A54C8" w:rsidRDefault="00000000">
            <w:pPr>
              <w:pStyle w:val="RDTable"/>
            </w:pPr>
            <w:r>
              <w:rPr>
                <w:sz w:val="17"/>
              </w:rPr>
              <w:t>4</w:t>
            </w:r>
          </w:p>
        </w:tc>
        <w:tc>
          <w:tcPr>
            <w:tcW w:w="1600" w:type="dxa"/>
          </w:tcPr>
          <w:p w14:paraId="2894C1A2" w14:textId="77777777" w:rsidR="006A54C8" w:rsidRDefault="00000000">
            <w:pPr>
              <w:pStyle w:val="RDTable"/>
            </w:pPr>
            <w:r>
              <w:rPr>
                <w:sz w:val="17"/>
              </w:rPr>
              <w:t>A single table lookup</w:t>
            </w:r>
          </w:p>
        </w:tc>
        <w:tc>
          <w:tcPr>
            <w:tcW w:w="2900" w:type="dxa"/>
          </w:tcPr>
          <w:p w14:paraId="6DD52EDA" w14:textId="77777777" w:rsidR="006A54C8" w:rsidRDefault="00000000">
            <w:pPr>
              <w:pStyle w:val="RDTable"/>
            </w:pPr>
            <w:r>
              <w:rPr>
                <w:sz w:val="17"/>
              </w:rPr>
              <w:t>One scaling number k fitted on training data (about 0.53)</w:t>
            </w:r>
          </w:p>
        </w:tc>
        <w:tc>
          <w:tcPr>
            <w:tcW w:w="3246" w:type="dxa"/>
          </w:tcPr>
          <w:p w14:paraId="26735A95" w14:textId="77777777" w:rsidR="006A54C8" w:rsidRDefault="00000000">
            <w:pPr>
              <w:pStyle w:val="RDTable"/>
            </w:pPr>
            <w:r>
              <w:rPr>
                <w:sz w:val="17"/>
              </w:rPr>
              <w:t>Matches average predicted risk to the real claim rate. The value shows the CDC-shaped table is a general-population table, not insured lives; the SOA table was not available.</w:t>
            </w:r>
          </w:p>
        </w:tc>
      </w:tr>
      <w:tr w:rsidR="006A54C8" w14:paraId="76E32CC5" w14:textId="77777777">
        <w:trPr>
          <w:cantSplit/>
        </w:trPr>
        <w:tc>
          <w:tcPr>
            <w:tcW w:w="520" w:type="dxa"/>
          </w:tcPr>
          <w:p w14:paraId="2B66AFE9" w14:textId="77777777" w:rsidR="006A54C8" w:rsidRDefault="00000000">
            <w:pPr>
              <w:pStyle w:val="RDTable"/>
            </w:pPr>
            <w:r>
              <w:rPr>
                <w:sz w:val="17"/>
              </w:rPr>
              <w:t>10</w:t>
            </w:r>
          </w:p>
        </w:tc>
        <w:tc>
          <w:tcPr>
            <w:tcW w:w="760" w:type="dxa"/>
          </w:tcPr>
          <w:p w14:paraId="1D775025" w14:textId="77777777" w:rsidR="006A54C8" w:rsidRDefault="00000000">
            <w:pPr>
              <w:pStyle w:val="RDTable"/>
            </w:pPr>
            <w:r>
              <w:rPr>
                <w:sz w:val="17"/>
              </w:rPr>
              <w:t>5</w:t>
            </w:r>
          </w:p>
        </w:tc>
        <w:tc>
          <w:tcPr>
            <w:tcW w:w="1600" w:type="dxa"/>
          </w:tcPr>
          <w:p w14:paraId="054A4E66" w14:textId="77777777" w:rsidR="006A54C8" w:rsidRDefault="00000000">
            <w:pPr>
              <w:pStyle w:val="RDTable"/>
            </w:pPr>
            <w:r>
              <w:rPr>
                <w:sz w:val="17"/>
              </w:rPr>
              <w:t>(not planned)</w:t>
            </w:r>
          </w:p>
        </w:tc>
        <w:tc>
          <w:tcPr>
            <w:tcW w:w="2900" w:type="dxa"/>
          </w:tcPr>
          <w:p w14:paraId="0EAE3FF4" w14:textId="77777777" w:rsidR="006A54C8" w:rsidRDefault="00000000">
            <w:pPr>
              <w:pStyle w:val="RDTable"/>
            </w:pPr>
            <w:r>
              <w:rPr>
                <w:sz w:val="17"/>
              </w:rPr>
              <w:t>Arm A+: k set separately for each declared group (smoking, disease)</w:t>
            </w:r>
          </w:p>
        </w:tc>
        <w:tc>
          <w:tcPr>
            <w:tcW w:w="3246" w:type="dxa"/>
          </w:tcPr>
          <w:p w14:paraId="4DD81D26" w14:textId="77777777" w:rsidR="006A54C8" w:rsidRDefault="00000000">
            <w:pPr>
              <w:pStyle w:val="RDTable"/>
            </w:pPr>
            <w:r>
              <w:rPr>
                <w:sz w:val="17"/>
              </w:rPr>
              <w:t>Prevents the traditional method from looking weak by construction; a real actuary would adjust by risk group.</w:t>
            </w:r>
          </w:p>
        </w:tc>
      </w:tr>
      <w:tr w:rsidR="006A54C8" w14:paraId="4E9BADF7" w14:textId="77777777">
        <w:trPr>
          <w:cantSplit/>
        </w:trPr>
        <w:tc>
          <w:tcPr>
            <w:tcW w:w="520" w:type="dxa"/>
          </w:tcPr>
          <w:p w14:paraId="043965F9" w14:textId="77777777" w:rsidR="006A54C8" w:rsidRDefault="00000000">
            <w:pPr>
              <w:pStyle w:val="RDTable"/>
            </w:pPr>
            <w:r>
              <w:rPr>
                <w:sz w:val="17"/>
              </w:rPr>
              <w:t>11</w:t>
            </w:r>
          </w:p>
        </w:tc>
        <w:tc>
          <w:tcPr>
            <w:tcW w:w="760" w:type="dxa"/>
          </w:tcPr>
          <w:p w14:paraId="2909C438" w14:textId="77777777" w:rsidR="006A54C8" w:rsidRDefault="00000000">
            <w:pPr>
              <w:pStyle w:val="RDTable"/>
            </w:pPr>
            <w:r>
              <w:rPr>
                <w:sz w:val="17"/>
              </w:rPr>
              <w:t>4, 6</w:t>
            </w:r>
          </w:p>
        </w:tc>
        <w:tc>
          <w:tcPr>
            <w:tcW w:w="1600" w:type="dxa"/>
          </w:tcPr>
          <w:p w14:paraId="76B96C1C" w14:textId="77777777" w:rsidR="006A54C8" w:rsidRDefault="00000000">
            <w:pPr>
              <w:pStyle w:val="RDTable"/>
            </w:pPr>
            <w:r>
              <w:rPr>
                <w:sz w:val="17"/>
              </w:rPr>
              <w:t>Accept / Rate / Decline, plus Verify</w:t>
            </w:r>
          </w:p>
        </w:tc>
        <w:tc>
          <w:tcPr>
            <w:tcW w:w="2900" w:type="dxa"/>
          </w:tcPr>
          <w:p w14:paraId="42757139" w14:textId="77777777" w:rsidR="006A54C8" w:rsidRDefault="00000000">
            <w:pPr>
              <w:pStyle w:val="RDTable"/>
            </w:pPr>
            <w:r>
              <w:rPr>
                <w:sz w:val="17"/>
              </w:rPr>
              <w:t>Standard / Rated / Decline. Verify moved to the triggers (Phase 6).</w:t>
            </w:r>
          </w:p>
        </w:tc>
        <w:tc>
          <w:tcPr>
            <w:tcW w:w="3246" w:type="dxa"/>
          </w:tcPr>
          <w:p w14:paraId="2E8565B5" w14:textId="77777777" w:rsidR="006A54C8" w:rsidRDefault="00000000">
            <w:pPr>
              <w:pStyle w:val="RDTable"/>
            </w:pPr>
            <w:r>
              <w:rPr>
                <w:sz w:val="17"/>
              </w:rPr>
              <w:t>Keeps pricing decisions and checking decisions separate.</w:t>
            </w:r>
          </w:p>
        </w:tc>
      </w:tr>
      <w:tr w:rsidR="006A54C8" w14:paraId="373FF81E" w14:textId="77777777">
        <w:trPr>
          <w:cantSplit/>
        </w:trPr>
        <w:tc>
          <w:tcPr>
            <w:tcW w:w="520" w:type="dxa"/>
          </w:tcPr>
          <w:p w14:paraId="456DB512" w14:textId="77777777" w:rsidR="006A54C8" w:rsidRDefault="00000000">
            <w:pPr>
              <w:pStyle w:val="RDTable"/>
            </w:pPr>
            <w:r>
              <w:rPr>
                <w:sz w:val="17"/>
              </w:rPr>
              <w:t>12</w:t>
            </w:r>
          </w:p>
        </w:tc>
        <w:tc>
          <w:tcPr>
            <w:tcW w:w="760" w:type="dxa"/>
          </w:tcPr>
          <w:p w14:paraId="1CC8534D" w14:textId="77777777" w:rsidR="006A54C8" w:rsidRDefault="00000000">
            <w:pPr>
              <w:pStyle w:val="RDTable"/>
            </w:pPr>
            <w:r>
              <w:rPr>
                <w:sz w:val="17"/>
              </w:rPr>
              <w:t>5</w:t>
            </w:r>
          </w:p>
        </w:tc>
        <w:tc>
          <w:tcPr>
            <w:tcW w:w="1600" w:type="dxa"/>
          </w:tcPr>
          <w:p w14:paraId="4C3069B1" w14:textId="77777777" w:rsidR="006A54C8" w:rsidRDefault="00000000">
            <w:pPr>
              <w:pStyle w:val="RDTable"/>
            </w:pPr>
            <w:r>
              <w:rPr>
                <w:sz w:val="17"/>
              </w:rPr>
              <w:t>Train every model on honest records only</w:t>
            </w:r>
          </w:p>
        </w:tc>
        <w:tc>
          <w:tcPr>
            <w:tcW w:w="2900" w:type="dxa"/>
          </w:tcPr>
          <w:p w14:paraId="78539865" w14:textId="77777777" w:rsidR="006A54C8" w:rsidRDefault="00000000">
            <w:pPr>
              <w:pStyle w:val="RDTable"/>
            </w:pPr>
            <w:r>
              <w:rPr>
                <w:sz w:val="17"/>
              </w:rPr>
              <w:t>Honest records first; training on declared records added later (Phase 5b)</w:t>
            </w:r>
          </w:p>
        </w:tc>
        <w:tc>
          <w:tcPr>
            <w:tcW w:w="3246" w:type="dxa"/>
          </w:tcPr>
          <w:p w14:paraId="3A0A4684" w14:textId="77777777" w:rsidR="006A54C8" w:rsidRDefault="00000000">
            <w:pPr>
              <w:pStyle w:val="RDTable"/>
            </w:pPr>
            <w:r>
              <w:rPr>
                <w:sz w:val="17"/>
              </w:rPr>
              <w:t>Honest-trained models never meet non-disclosure; models trained on declared records mirror what a real insurer has.</w:t>
            </w:r>
          </w:p>
        </w:tc>
      </w:tr>
      <w:tr w:rsidR="006A54C8" w14:paraId="28C63222" w14:textId="77777777">
        <w:trPr>
          <w:cantSplit/>
        </w:trPr>
        <w:tc>
          <w:tcPr>
            <w:tcW w:w="520" w:type="dxa"/>
          </w:tcPr>
          <w:p w14:paraId="2C1E5949" w14:textId="77777777" w:rsidR="006A54C8" w:rsidRDefault="00000000">
            <w:pPr>
              <w:pStyle w:val="RDTable"/>
            </w:pPr>
            <w:r>
              <w:rPr>
                <w:sz w:val="17"/>
              </w:rPr>
              <w:t>13</w:t>
            </w:r>
          </w:p>
        </w:tc>
        <w:tc>
          <w:tcPr>
            <w:tcW w:w="760" w:type="dxa"/>
          </w:tcPr>
          <w:p w14:paraId="23541CD0" w14:textId="77777777" w:rsidR="006A54C8" w:rsidRDefault="00000000">
            <w:pPr>
              <w:pStyle w:val="RDTable"/>
            </w:pPr>
            <w:r>
              <w:rPr>
                <w:sz w:val="17"/>
              </w:rPr>
              <w:t>1, 3</w:t>
            </w:r>
          </w:p>
        </w:tc>
        <w:tc>
          <w:tcPr>
            <w:tcW w:w="1600" w:type="dxa"/>
          </w:tcPr>
          <w:p w14:paraId="6CE2227D" w14:textId="77777777" w:rsidR="006A54C8" w:rsidRDefault="00000000">
            <w:pPr>
              <w:pStyle w:val="RDTable"/>
            </w:pPr>
            <w:r>
              <w:rPr>
                <w:sz w:val="17"/>
              </w:rPr>
              <w:t>Separate truthful and concealed records</w:t>
            </w:r>
          </w:p>
        </w:tc>
        <w:tc>
          <w:tcPr>
            <w:tcW w:w="2900" w:type="dxa"/>
          </w:tcPr>
          <w:p w14:paraId="3A5207D4" w14:textId="77777777" w:rsidR="006A54C8" w:rsidRDefault="00000000">
            <w:pPr>
              <w:pStyle w:val="RDTable"/>
            </w:pPr>
            <w:r>
              <w:rPr>
                <w:sz w:val="17"/>
              </w:rPr>
              <w:t>One row per applicant with true_ and declared_ columns</w:t>
            </w:r>
          </w:p>
        </w:tc>
        <w:tc>
          <w:tcPr>
            <w:tcW w:w="3246" w:type="dxa"/>
          </w:tcPr>
          <w:p w14:paraId="78031193" w14:textId="77777777" w:rsidR="006A54C8" w:rsidRDefault="00000000">
            <w:pPr>
              <w:pStyle w:val="RDTable"/>
            </w:pPr>
            <w:r>
              <w:rPr>
                <w:sz w:val="17"/>
              </w:rPr>
              <w:t>Leakage between training and test data becomes structurally impossible.</w:t>
            </w:r>
          </w:p>
        </w:tc>
      </w:tr>
      <w:tr w:rsidR="006A54C8" w14:paraId="3D92DC19" w14:textId="77777777">
        <w:trPr>
          <w:cantSplit/>
        </w:trPr>
        <w:tc>
          <w:tcPr>
            <w:tcW w:w="520" w:type="dxa"/>
          </w:tcPr>
          <w:p w14:paraId="567E1466" w14:textId="77777777" w:rsidR="006A54C8" w:rsidRDefault="00000000">
            <w:pPr>
              <w:pStyle w:val="RDTable"/>
            </w:pPr>
            <w:r>
              <w:rPr>
                <w:sz w:val="17"/>
              </w:rPr>
              <w:t>14</w:t>
            </w:r>
          </w:p>
        </w:tc>
        <w:tc>
          <w:tcPr>
            <w:tcW w:w="760" w:type="dxa"/>
          </w:tcPr>
          <w:p w14:paraId="3DE162EC" w14:textId="77777777" w:rsidR="006A54C8" w:rsidRDefault="00000000">
            <w:pPr>
              <w:pStyle w:val="RDTable"/>
            </w:pPr>
            <w:r>
              <w:rPr>
                <w:sz w:val="17"/>
              </w:rPr>
              <w:t>3</w:t>
            </w:r>
          </w:p>
        </w:tc>
        <w:tc>
          <w:tcPr>
            <w:tcW w:w="1600" w:type="dxa"/>
          </w:tcPr>
          <w:p w14:paraId="0A9CD7B9" w14:textId="77777777" w:rsidR="006A54C8" w:rsidRDefault="00000000">
            <w:pPr>
              <w:pStyle w:val="RDTable"/>
            </w:pPr>
            <w:r>
              <w:rPr>
                <w:sz w:val="17"/>
              </w:rPr>
              <w:t>Region, product type, payment mode and policy term as variables</w:t>
            </w:r>
          </w:p>
        </w:tc>
        <w:tc>
          <w:tcPr>
            <w:tcW w:w="2900" w:type="dxa"/>
          </w:tcPr>
          <w:p w14:paraId="3E0C7B78" w14:textId="77777777" w:rsidR="006A54C8" w:rsidRDefault="00000000">
            <w:pPr>
              <w:pStyle w:val="RDTable"/>
            </w:pPr>
            <w:r>
              <w:rPr>
                <w:sz w:val="17"/>
              </w:rPr>
              <w:t>Dropped. 16 risk features, 34 columns, term fixed at 10 years.</w:t>
            </w:r>
          </w:p>
        </w:tc>
        <w:tc>
          <w:tcPr>
            <w:tcW w:w="3246" w:type="dxa"/>
          </w:tcPr>
          <w:p w14:paraId="7FE98B53" w14:textId="77777777" w:rsidR="006A54C8" w:rsidRDefault="00000000">
            <w:pPr>
              <w:pStyle w:val="RDTable"/>
            </w:pPr>
            <w:r>
              <w:rPr>
                <w:sz w:val="17"/>
              </w:rPr>
              <w:t>These variables have no effect on risk in our world and add noise.</w:t>
            </w:r>
          </w:p>
        </w:tc>
      </w:tr>
      <w:tr w:rsidR="006A54C8" w14:paraId="70E4F63F" w14:textId="77777777">
        <w:trPr>
          <w:cantSplit/>
        </w:trPr>
        <w:tc>
          <w:tcPr>
            <w:tcW w:w="520" w:type="dxa"/>
          </w:tcPr>
          <w:p w14:paraId="4612891E" w14:textId="77777777" w:rsidR="006A54C8" w:rsidRDefault="00000000">
            <w:pPr>
              <w:pStyle w:val="RDTable"/>
            </w:pPr>
            <w:r>
              <w:rPr>
                <w:sz w:val="17"/>
              </w:rPr>
              <w:t>15</w:t>
            </w:r>
          </w:p>
        </w:tc>
        <w:tc>
          <w:tcPr>
            <w:tcW w:w="760" w:type="dxa"/>
          </w:tcPr>
          <w:p w14:paraId="50231C2A" w14:textId="77777777" w:rsidR="006A54C8" w:rsidRDefault="00000000">
            <w:pPr>
              <w:pStyle w:val="RDTable"/>
            </w:pPr>
            <w:r>
              <w:rPr>
                <w:sz w:val="17"/>
              </w:rPr>
              <w:t>3</w:t>
            </w:r>
          </w:p>
        </w:tc>
        <w:tc>
          <w:tcPr>
            <w:tcW w:w="1600" w:type="dxa"/>
          </w:tcPr>
          <w:p w14:paraId="6DFC500C" w14:textId="77777777" w:rsidR="006A54C8" w:rsidRDefault="00000000">
            <w:pPr>
              <w:pStyle w:val="RDTable"/>
            </w:pPr>
            <w:r>
              <w:rPr>
                <w:sz w:val="17"/>
              </w:rPr>
              <w:t>(not planned)</w:t>
            </w:r>
          </w:p>
        </w:tc>
        <w:tc>
          <w:tcPr>
            <w:tcW w:w="2900" w:type="dxa"/>
          </w:tcPr>
          <w:p w14:paraId="0397BF92" w14:textId="77777777" w:rsidR="006A54C8" w:rsidRDefault="00000000">
            <w:pPr>
              <w:pStyle w:val="RDTable"/>
            </w:pPr>
            <w:r>
              <w:rPr>
                <w:sz w:val="17"/>
              </w:rPr>
              <w:t>A lie can only hide something the person really has. How easy each lie is to spot was locked before results.</w:t>
            </w:r>
          </w:p>
        </w:tc>
        <w:tc>
          <w:tcPr>
            <w:tcW w:w="3246" w:type="dxa"/>
          </w:tcPr>
          <w:p w14:paraId="6F9CE408" w14:textId="77777777" w:rsidR="006A54C8" w:rsidRDefault="00000000">
            <w:pPr>
              <w:pStyle w:val="RDTable"/>
            </w:pPr>
            <w:r>
              <w:rPr>
                <w:sz w:val="17"/>
              </w:rPr>
              <w:t>Models see only what a real insurer could see; locking prevents adjusting settings to get nicer answers.</w:t>
            </w:r>
          </w:p>
        </w:tc>
      </w:tr>
      <w:tr w:rsidR="006A54C8" w14:paraId="1040C832" w14:textId="77777777">
        <w:trPr>
          <w:cantSplit/>
        </w:trPr>
        <w:tc>
          <w:tcPr>
            <w:tcW w:w="520" w:type="dxa"/>
          </w:tcPr>
          <w:p w14:paraId="1AC7CC18" w14:textId="77777777" w:rsidR="006A54C8" w:rsidRDefault="00000000">
            <w:pPr>
              <w:pStyle w:val="RDTable"/>
            </w:pPr>
            <w:r>
              <w:rPr>
                <w:sz w:val="17"/>
              </w:rPr>
              <w:t>16</w:t>
            </w:r>
          </w:p>
        </w:tc>
        <w:tc>
          <w:tcPr>
            <w:tcW w:w="760" w:type="dxa"/>
          </w:tcPr>
          <w:p w14:paraId="7DED7C46" w14:textId="77777777" w:rsidR="006A54C8" w:rsidRDefault="00000000">
            <w:pPr>
              <w:pStyle w:val="RDTable"/>
            </w:pPr>
            <w:r>
              <w:rPr>
                <w:sz w:val="17"/>
              </w:rPr>
              <w:t>0</w:t>
            </w:r>
          </w:p>
        </w:tc>
        <w:tc>
          <w:tcPr>
            <w:tcW w:w="1600" w:type="dxa"/>
          </w:tcPr>
          <w:p w14:paraId="1AC5752E" w14:textId="77777777" w:rsidR="006A54C8" w:rsidRDefault="00000000">
            <w:pPr>
              <w:pStyle w:val="RDTable"/>
            </w:pPr>
            <w:r>
              <w:rPr>
                <w:sz w:val="17"/>
              </w:rPr>
              <w:t>AUC and Brier score as main measures</w:t>
            </w:r>
          </w:p>
        </w:tc>
        <w:tc>
          <w:tcPr>
            <w:tcW w:w="2900" w:type="dxa"/>
          </w:tcPr>
          <w:p w14:paraId="242D20FB" w14:textId="77777777" w:rsidR="006A54C8" w:rsidRDefault="00000000">
            <w:pPr>
              <w:pStyle w:val="RDTable"/>
            </w:pPr>
            <w:r>
              <w:rPr>
                <w:sz w:val="17"/>
              </w:rPr>
              <w:t>Error against the true probability is primary; AUC and Brier score are secondary</w:t>
            </w:r>
          </w:p>
        </w:tc>
        <w:tc>
          <w:tcPr>
            <w:tcW w:w="3246" w:type="dxa"/>
          </w:tcPr>
          <w:p w14:paraId="72570AA8" w14:textId="77777777" w:rsidR="006A54C8" w:rsidRDefault="00000000">
            <w:pPr>
              <w:pStyle w:val="RDTable"/>
            </w:pPr>
            <w:r>
              <w:rPr>
                <w:sz w:val="17"/>
              </w:rPr>
              <w:t>Only about 5.5% claim within 10 years, so claim outcomes are very noisy. The true probability is a cleaner measuring stick.</w:t>
            </w:r>
          </w:p>
        </w:tc>
      </w:tr>
      <w:tr w:rsidR="006A54C8" w14:paraId="7B7BB97D" w14:textId="77777777">
        <w:trPr>
          <w:cantSplit/>
        </w:trPr>
        <w:tc>
          <w:tcPr>
            <w:tcW w:w="520" w:type="dxa"/>
          </w:tcPr>
          <w:p w14:paraId="204CCEB4" w14:textId="77777777" w:rsidR="006A54C8" w:rsidRDefault="00000000">
            <w:pPr>
              <w:pStyle w:val="RDTable"/>
            </w:pPr>
            <w:r>
              <w:rPr>
                <w:sz w:val="17"/>
              </w:rPr>
              <w:t>17</w:t>
            </w:r>
          </w:p>
        </w:tc>
        <w:tc>
          <w:tcPr>
            <w:tcW w:w="760" w:type="dxa"/>
          </w:tcPr>
          <w:p w14:paraId="3DA28D22" w14:textId="77777777" w:rsidR="006A54C8" w:rsidRDefault="00000000">
            <w:pPr>
              <w:pStyle w:val="RDTable"/>
            </w:pPr>
            <w:r>
              <w:rPr>
                <w:sz w:val="17"/>
              </w:rPr>
              <w:t>2</w:t>
            </w:r>
          </w:p>
        </w:tc>
        <w:tc>
          <w:tcPr>
            <w:tcW w:w="1600" w:type="dxa"/>
          </w:tcPr>
          <w:p w14:paraId="200D1E9B" w14:textId="77777777" w:rsidR="006A54C8" w:rsidRDefault="00000000">
            <w:pPr>
              <w:pStyle w:val="RDTable"/>
            </w:pPr>
            <w:r>
              <w:rPr>
                <w:sz w:val="17"/>
              </w:rPr>
              <w:t>Sensitivity run with a nonlinear risk generator</w:t>
            </w:r>
          </w:p>
        </w:tc>
        <w:tc>
          <w:tcPr>
            <w:tcW w:w="2900" w:type="dxa"/>
          </w:tcPr>
          <w:p w14:paraId="325BDE33" w14:textId="77777777" w:rsidR="006A54C8" w:rsidRDefault="00000000">
            <w:pPr>
              <w:pStyle w:val="RDTable"/>
            </w:pPr>
            <w:r>
              <w:rPr>
                <w:sz w:val="17"/>
              </w:rPr>
              <w:t>Not in the primary design. Listed as a stretch goal; no results reported.</w:t>
            </w:r>
          </w:p>
        </w:tc>
        <w:tc>
          <w:tcPr>
            <w:tcW w:w="3246" w:type="dxa"/>
          </w:tcPr>
          <w:p w14:paraId="096825B8" w14:textId="77777777" w:rsidR="006A54C8" w:rsidRDefault="00000000">
            <w:pPr>
              <w:pStyle w:val="RDTable"/>
            </w:pPr>
            <w:r>
              <w:rPr>
                <w:sz w:val="17"/>
              </w:rPr>
              <w:t>Keeps one clear simulated world.</w:t>
            </w:r>
          </w:p>
        </w:tc>
      </w:tr>
      <w:tr w:rsidR="006A54C8" w14:paraId="29FBFEE2" w14:textId="77777777">
        <w:trPr>
          <w:cantSplit/>
        </w:trPr>
        <w:tc>
          <w:tcPr>
            <w:tcW w:w="520" w:type="dxa"/>
          </w:tcPr>
          <w:p w14:paraId="5487F2B6" w14:textId="77777777" w:rsidR="006A54C8" w:rsidRDefault="00000000">
            <w:pPr>
              <w:pStyle w:val="RDTable"/>
            </w:pPr>
            <w:r>
              <w:rPr>
                <w:sz w:val="17"/>
              </w:rPr>
              <w:t>18</w:t>
            </w:r>
          </w:p>
        </w:tc>
        <w:tc>
          <w:tcPr>
            <w:tcW w:w="760" w:type="dxa"/>
          </w:tcPr>
          <w:p w14:paraId="7E770528" w14:textId="77777777" w:rsidR="006A54C8" w:rsidRDefault="00000000">
            <w:pPr>
              <w:pStyle w:val="RDTable"/>
            </w:pPr>
            <w:r>
              <w:rPr>
                <w:sz w:val="17"/>
              </w:rPr>
              <w:t>2</w:t>
            </w:r>
          </w:p>
        </w:tc>
        <w:tc>
          <w:tcPr>
            <w:tcW w:w="1600" w:type="dxa"/>
          </w:tcPr>
          <w:p w14:paraId="370DD5F4" w14:textId="77777777" w:rsidR="006A54C8" w:rsidRDefault="00000000">
            <w:pPr>
              <w:pStyle w:val="RDTable"/>
            </w:pPr>
            <w:r>
              <w:rPr>
                <w:sz w:val="17"/>
              </w:rPr>
              <w:t>Hazard ratios from our notes (smoker 1.8 to 2.0, diabetes 1.57)</w:t>
            </w:r>
          </w:p>
        </w:tc>
        <w:tc>
          <w:tcPr>
            <w:tcW w:w="2900" w:type="dxa"/>
          </w:tcPr>
          <w:p w14:paraId="28D5C663" w14:textId="77777777" w:rsidR="006A54C8" w:rsidRDefault="00000000">
            <w:pPr>
              <w:pStyle w:val="RDTable"/>
            </w:pPr>
            <w:r>
              <w:rPr>
                <w:sz w:val="17"/>
              </w:rPr>
              <w:t>Smoker 2.4, diabetes 1.8</w:t>
            </w:r>
          </w:p>
        </w:tc>
        <w:tc>
          <w:tcPr>
            <w:tcW w:w="3246" w:type="dxa"/>
          </w:tcPr>
          <w:p w14:paraId="2C288827" w14:textId="77777777" w:rsidR="006A54C8" w:rsidRDefault="00000000">
            <w:pPr>
              <w:pStyle w:val="RDTable"/>
            </w:pPr>
            <w:r>
              <w:rPr>
                <w:sz w:val="17"/>
              </w:rPr>
              <w:t>These are the numbers we could verify.</w:t>
            </w:r>
          </w:p>
        </w:tc>
      </w:tr>
      <w:tr w:rsidR="006A54C8" w14:paraId="06D52E2F" w14:textId="77777777">
        <w:trPr>
          <w:cantSplit/>
        </w:trPr>
        <w:tc>
          <w:tcPr>
            <w:tcW w:w="520" w:type="dxa"/>
          </w:tcPr>
          <w:p w14:paraId="436DFF37" w14:textId="77777777" w:rsidR="006A54C8" w:rsidRDefault="00000000">
            <w:pPr>
              <w:pStyle w:val="RDTable"/>
            </w:pPr>
            <w:r>
              <w:rPr>
                <w:sz w:val="17"/>
              </w:rPr>
              <w:t>19</w:t>
            </w:r>
          </w:p>
        </w:tc>
        <w:tc>
          <w:tcPr>
            <w:tcW w:w="760" w:type="dxa"/>
          </w:tcPr>
          <w:p w14:paraId="6DE4B606" w14:textId="77777777" w:rsidR="006A54C8" w:rsidRDefault="00000000">
            <w:pPr>
              <w:pStyle w:val="RDTable"/>
            </w:pPr>
            <w:r>
              <w:rPr>
                <w:sz w:val="17"/>
              </w:rPr>
              <w:t>2</w:t>
            </w:r>
          </w:p>
        </w:tc>
        <w:tc>
          <w:tcPr>
            <w:tcW w:w="1600" w:type="dxa"/>
          </w:tcPr>
          <w:p w14:paraId="7A27E43C" w14:textId="77777777" w:rsidR="006A54C8" w:rsidRDefault="00000000">
            <w:pPr>
              <w:pStyle w:val="RDTable"/>
            </w:pPr>
            <w:r>
              <w:rPr>
                <w:sz w:val="17"/>
              </w:rPr>
              <w:t>(not planned)</w:t>
            </w:r>
          </w:p>
        </w:tc>
        <w:tc>
          <w:tcPr>
            <w:tcW w:w="2900" w:type="dxa"/>
          </w:tcPr>
          <w:p w14:paraId="676BCCE7" w14:textId="77777777" w:rsidR="006A54C8" w:rsidRDefault="00000000">
            <w:pPr>
              <w:pStyle w:val="RDTable"/>
            </w:pPr>
            <w:r>
              <w:rPr>
                <w:sz w:val="17"/>
              </w:rPr>
              <w:t>The base level of risk is reset at every gamma so that the average 10-year claim rate is 5.5%</w:t>
            </w:r>
          </w:p>
        </w:tc>
        <w:tc>
          <w:tcPr>
            <w:tcW w:w="3246" w:type="dxa"/>
          </w:tcPr>
          <w:p w14:paraId="2DA0A48B" w14:textId="77777777" w:rsidR="006A54C8" w:rsidRDefault="00000000">
            <w:pPr>
              <w:pStyle w:val="RDTable"/>
            </w:pPr>
            <w:r>
              <w:rPr>
                <w:sz w:val="17"/>
              </w:rPr>
              <w:t>Otherwise the traditional method would look bad only because its overall level was off. Only the shape of the risk changes with gamma.</w:t>
            </w:r>
          </w:p>
        </w:tc>
      </w:tr>
      <w:tr w:rsidR="006A54C8" w14:paraId="34B2E2FD" w14:textId="77777777">
        <w:trPr>
          <w:cantSplit/>
        </w:trPr>
        <w:tc>
          <w:tcPr>
            <w:tcW w:w="520" w:type="dxa"/>
          </w:tcPr>
          <w:p w14:paraId="3B5971B4" w14:textId="77777777" w:rsidR="006A54C8" w:rsidRDefault="00000000">
            <w:pPr>
              <w:pStyle w:val="RDTable"/>
            </w:pPr>
            <w:r>
              <w:rPr>
                <w:sz w:val="17"/>
              </w:rPr>
              <w:t>20</w:t>
            </w:r>
          </w:p>
        </w:tc>
        <w:tc>
          <w:tcPr>
            <w:tcW w:w="760" w:type="dxa"/>
          </w:tcPr>
          <w:p w14:paraId="716BDBCE" w14:textId="77777777" w:rsidR="006A54C8" w:rsidRDefault="00000000">
            <w:pPr>
              <w:pStyle w:val="RDTable"/>
            </w:pPr>
            <w:r>
              <w:rPr>
                <w:sz w:val="17"/>
              </w:rPr>
              <w:t>2</w:t>
            </w:r>
          </w:p>
        </w:tc>
        <w:tc>
          <w:tcPr>
            <w:tcW w:w="1600" w:type="dxa"/>
          </w:tcPr>
          <w:p w14:paraId="51DC70BC" w14:textId="77777777" w:rsidR="006A54C8" w:rsidRDefault="00000000">
            <w:pPr>
              <w:pStyle w:val="RDTable"/>
            </w:pPr>
            <w:r>
              <w:rPr>
                <w:sz w:val="17"/>
              </w:rPr>
              <w:t>(not planned)</w:t>
            </w:r>
          </w:p>
        </w:tc>
        <w:tc>
          <w:tcPr>
            <w:tcW w:w="2900" w:type="dxa"/>
          </w:tcPr>
          <w:p w14:paraId="10DDC2BA" w14:textId="77777777" w:rsidR="006A54C8" w:rsidRDefault="00000000">
            <w:pPr>
              <w:pStyle w:val="RDTable"/>
            </w:pPr>
            <w:r>
              <w:rPr>
                <w:sz w:val="17"/>
              </w:rPr>
              <w:t>A hidden extra risk for every person, and a safety rule that stops models reading hidden columns</w:t>
            </w:r>
          </w:p>
        </w:tc>
        <w:tc>
          <w:tcPr>
            <w:tcW w:w="3246" w:type="dxa"/>
          </w:tcPr>
          <w:p w14:paraId="268418A9" w14:textId="77777777" w:rsidR="006A54C8" w:rsidRDefault="00000000">
            <w:pPr>
              <w:pStyle w:val="RDTable"/>
            </w:pPr>
            <w:r>
              <w:rPr>
                <w:sz w:val="17"/>
              </w:rPr>
              <w:t>Without it, a flexible model could learn the true risk exactly, which is unrealistic. The rule prevents accidental cheating.</w:t>
            </w:r>
          </w:p>
        </w:tc>
      </w:tr>
      <w:tr w:rsidR="006A54C8" w14:paraId="274C8658" w14:textId="77777777">
        <w:trPr>
          <w:cantSplit/>
        </w:trPr>
        <w:tc>
          <w:tcPr>
            <w:tcW w:w="520" w:type="dxa"/>
          </w:tcPr>
          <w:p w14:paraId="4DBAC459" w14:textId="77777777" w:rsidR="006A54C8" w:rsidRDefault="00000000">
            <w:pPr>
              <w:pStyle w:val="RDTable"/>
            </w:pPr>
            <w:r>
              <w:rPr>
                <w:sz w:val="17"/>
              </w:rPr>
              <w:t>21</w:t>
            </w:r>
          </w:p>
        </w:tc>
        <w:tc>
          <w:tcPr>
            <w:tcW w:w="760" w:type="dxa"/>
          </w:tcPr>
          <w:p w14:paraId="110B6C44" w14:textId="77777777" w:rsidR="006A54C8" w:rsidRDefault="00000000">
            <w:pPr>
              <w:pStyle w:val="RDTable"/>
            </w:pPr>
            <w:r>
              <w:rPr>
                <w:sz w:val="17"/>
              </w:rPr>
              <w:t>2</w:t>
            </w:r>
          </w:p>
        </w:tc>
        <w:tc>
          <w:tcPr>
            <w:tcW w:w="1600" w:type="dxa"/>
          </w:tcPr>
          <w:p w14:paraId="7E452FAF" w14:textId="77777777" w:rsidR="006A54C8" w:rsidRDefault="00000000">
            <w:pPr>
              <w:pStyle w:val="RDTable"/>
            </w:pPr>
            <w:r>
              <w:rPr>
                <w:sz w:val="17"/>
              </w:rPr>
              <w:t>Calibrate to SOA and NHANES</w:t>
            </w:r>
          </w:p>
        </w:tc>
        <w:tc>
          <w:tcPr>
            <w:tcW w:w="2900" w:type="dxa"/>
          </w:tcPr>
          <w:p w14:paraId="3F435B9D" w14:textId="77777777" w:rsidR="006A54C8" w:rsidRDefault="00000000">
            <w:pPr>
              <w:pStyle w:val="RDTable"/>
            </w:pPr>
            <w:r>
              <w:rPr>
                <w:sz w:val="17"/>
              </w:rPr>
              <w:t>A handful of CDC life-table values; feature relationships built by us</w:t>
            </w:r>
          </w:p>
        </w:tc>
        <w:tc>
          <w:tcPr>
            <w:tcW w:w="3246" w:type="dxa"/>
          </w:tcPr>
          <w:p w14:paraId="161E6670" w14:textId="77777777" w:rsidR="006A54C8" w:rsidRDefault="00000000">
            <w:pPr>
              <w:pStyle w:val="RDTable"/>
            </w:pPr>
            <w:r>
              <w:rPr>
                <w:sz w:val="17"/>
              </w:rPr>
              <w:t>The SOA and NHANES tables could not be downloaded.</w:t>
            </w:r>
          </w:p>
        </w:tc>
      </w:tr>
      <w:tr w:rsidR="006A54C8" w14:paraId="6D3E5E8B" w14:textId="77777777">
        <w:trPr>
          <w:cantSplit/>
        </w:trPr>
        <w:tc>
          <w:tcPr>
            <w:tcW w:w="520" w:type="dxa"/>
          </w:tcPr>
          <w:p w14:paraId="3DCAA587" w14:textId="77777777" w:rsidR="006A54C8" w:rsidRDefault="00000000">
            <w:pPr>
              <w:pStyle w:val="RDTable"/>
            </w:pPr>
            <w:r>
              <w:rPr>
                <w:sz w:val="17"/>
              </w:rPr>
              <w:lastRenderedPageBreak/>
              <w:t>22</w:t>
            </w:r>
          </w:p>
        </w:tc>
        <w:tc>
          <w:tcPr>
            <w:tcW w:w="760" w:type="dxa"/>
          </w:tcPr>
          <w:p w14:paraId="223CF16E" w14:textId="77777777" w:rsidR="006A54C8" w:rsidRDefault="00000000">
            <w:pPr>
              <w:pStyle w:val="RDTable"/>
            </w:pPr>
            <w:r>
              <w:rPr>
                <w:sz w:val="17"/>
              </w:rPr>
              <w:t>6</w:t>
            </w:r>
          </w:p>
        </w:tc>
        <w:tc>
          <w:tcPr>
            <w:tcW w:w="1600" w:type="dxa"/>
          </w:tcPr>
          <w:p w14:paraId="1706C415" w14:textId="77777777" w:rsidR="006A54C8" w:rsidRDefault="00000000">
            <w:pPr>
              <w:pStyle w:val="RDTable"/>
            </w:pPr>
            <w:r>
              <w:rPr>
                <w:sz w:val="17"/>
              </w:rPr>
              <w:t>A plausibility check for machine learning only</w:t>
            </w:r>
          </w:p>
        </w:tc>
        <w:tc>
          <w:tcPr>
            <w:tcW w:w="2900" w:type="dxa"/>
          </w:tcPr>
          <w:p w14:paraId="799D192A" w14:textId="77777777" w:rsidR="006A54C8" w:rsidRDefault="00000000">
            <w:pPr>
              <w:pStyle w:val="RDTable"/>
            </w:pPr>
            <w:r>
              <w:rPr>
                <w:sz w:val="17"/>
              </w:rPr>
              <w:t>Both methods get a trigger: rules for Arm A, a statistical consistency model for Arm B. The neutral and oracle triggers were cut. Triggers are compared at the same number checked and against random flagging.</w:t>
            </w:r>
          </w:p>
        </w:tc>
        <w:tc>
          <w:tcPr>
            <w:tcW w:w="3246" w:type="dxa"/>
          </w:tcPr>
          <w:p w14:paraId="1ADB61A9" w14:textId="77777777" w:rsidR="006A54C8" w:rsidRDefault="00000000">
            <w:pPr>
              <w:pStyle w:val="RDTable"/>
            </w:pPr>
            <w:r>
              <w:rPr>
                <w:sz w:val="17"/>
              </w:rPr>
              <w:t>A trigger given to one side only would decide the result by itself. A real insurer has no list of who lied. Comparing at the same number checked is the fair way.</w:t>
            </w:r>
          </w:p>
        </w:tc>
      </w:tr>
      <w:tr w:rsidR="006A54C8" w14:paraId="77919287" w14:textId="77777777">
        <w:trPr>
          <w:cantSplit/>
        </w:trPr>
        <w:tc>
          <w:tcPr>
            <w:tcW w:w="520" w:type="dxa"/>
          </w:tcPr>
          <w:p w14:paraId="0CBDE5A6" w14:textId="77777777" w:rsidR="006A54C8" w:rsidRDefault="00000000">
            <w:pPr>
              <w:pStyle w:val="RDTable"/>
            </w:pPr>
            <w:r>
              <w:rPr>
                <w:sz w:val="17"/>
              </w:rPr>
              <w:t>23</w:t>
            </w:r>
          </w:p>
        </w:tc>
        <w:tc>
          <w:tcPr>
            <w:tcW w:w="760" w:type="dxa"/>
          </w:tcPr>
          <w:p w14:paraId="6C1FBB30" w14:textId="77777777" w:rsidR="006A54C8" w:rsidRDefault="00000000">
            <w:pPr>
              <w:pStyle w:val="RDTable"/>
            </w:pPr>
            <w:r>
              <w:rPr>
                <w:sz w:val="17"/>
              </w:rPr>
              <w:t>1, 5</w:t>
            </w:r>
          </w:p>
        </w:tc>
        <w:tc>
          <w:tcPr>
            <w:tcW w:w="1600" w:type="dxa"/>
          </w:tcPr>
          <w:p w14:paraId="185D0EE2" w14:textId="77777777" w:rsidR="006A54C8" w:rsidRDefault="00000000">
            <w:pPr>
              <w:pStyle w:val="RDTable"/>
            </w:pPr>
            <w:r>
              <w:rPr>
                <w:sz w:val="17"/>
              </w:rPr>
              <w:t>Cox model as a main method</w:t>
            </w:r>
          </w:p>
        </w:tc>
        <w:tc>
          <w:tcPr>
            <w:tcW w:w="2900" w:type="dxa"/>
          </w:tcPr>
          <w:p w14:paraId="4510C40D" w14:textId="77777777" w:rsidR="006A54C8" w:rsidRDefault="00000000">
            <w:pPr>
              <w:pStyle w:val="RDTable"/>
            </w:pPr>
            <w:r>
              <w:rPr>
                <w:sz w:val="17"/>
              </w:rPr>
              <w:t>Cox kept as a reference model; left out of the calculator</w:t>
            </w:r>
          </w:p>
        </w:tc>
        <w:tc>
          <w:tcPr>
            <w:tcW w:w="3246" w:type="dxa"/>
          </w:tcPr>
          <w:p w14:paraId="2F3DF94C" w14:textId="77777777" w:rsidR="006A54C8" w:rsidRDefault="00000000">
            <w:pPr>
              <w:pStyle w:val="RDTable"/>
            </w:pPr>
            <w:r>
              <w:rPr>
                <w:sz w:val="17"/>
              </w:rPr>
              <w:t>A hazard-based simulation gives time-to-claim cheaply, so Cox costs little to include.</w:t>
            </w:r>
          </w:p>
        </w:tc>
      </w:tr>
      <w:tr w:rsidR="006A54C8" w14:paraId="4345038C" w14:textId="77777777">
        <w:trPr>
          <w:cantSplit/>
        </w:trPr>
        <w:tc>
          <w:tcPr>
            <w:tcW w:w="520" w:type="dxa"/>
          </w:tcPr>
          <w:p w14:paraId="26AF2E8B" w14:textId="77777777" w:rsidR="006A54C8" w:rsidRDefault="00000000">
            <w:pPr>
              <w:pStyle w:val="RDTable"/>
            </w:pPr>
            <w:r>
              <w:rPr>
                <w:sz w:val="17"/>
              </w:rPr>
              <w:t>24</w:t>
            </w:r>
          </w:p>
        </w:tc>
        <w:tc>
          <w:tcPr>
            <w:tcW w:w="760" w:type="dxa"/>
          </w:tcPr>
          <w:p w14:paraId="29995ABF" w14:textId="77777777" w:rsidR="006A54C8" w:rsidRDefault="00000000">
            <w:pPr>
              <w:pStyle w:val="RDTable"/>
            </w:pPr>
            <w:r>
              <w:rPr>
                <w:sz w:val="17"/>
              </w:rPr>
              <w:t>5</w:t>
            </w:r>
          </w:p>
        </w:tc>
        <w:tc>
          <w:tcPr>
            <w:tcW w:w="1600" w:type="dxa"/>
          </w:tcPr>
          <w:p w14:paraId="7B3B1977" w14:textId="77777777" w:rsidR="006A54C8" w:rsidRDefault="00000000">
            <w:pPr>
              <w:pStyle w:val="RDTable"/>
            </w:pPr>
            <w:r>
              <w:rPr>
                <w:sz w:val="17"/>
              </w:rPr>
              <w:t>(not planned)</w:t>
            </w:r>
          </w:p>
        </w:tc>
        <w:tc>
          <w:tcPr>
            <w:tcW w:w="2900" w:type="dxa"/>
          </w:tcPr>
          <w:p w14:paraId="254CE065" w14:textId="77777777" w:rsidR="006A54C8" w:rsidRDefault="00000000">
            <w:pPr>
              <w:pStyle w:val="RDTable"/>
            </w:pPr>
            <w:r>
              <w:rPr>
                <w:sz w:val="17"/>
              </w:rPr>
              <w:t>60/10/30 split by applicant; fixed XGBoost settings; no calibration adjustment (none needed); same medical cut-offs for GLM and Cox, no interaction terms; SHAP used only to describe XGBoost</w:t>
            </w:r>
          </w:p>
        </w:tc>
        <w:tc>
          <w:tcPr>
            <w:tcW w:w="3246" w:type="dxa"/>
          </w:tcPr>
          <w:p w14:paraId="11494767" w14:textId="77777777" w:rsidR="006A54C8" w:rsidRDefault="00000000">
            <w:pPr>
              <w:pStyle w:val="RDTable"/>
            </w:pPr>
            <w:r>
              <w:rPr>
                <w:sz w:val="17"/>
              </w:rPr>
              <w:t>A single fixed procedure means differences come from the data, not from tuning. SHAP describes what a model learned; it does not prove causes.</w:t>
            </w:r>
          </w:p>
        </w:tc>
      </w:tr>
      <w:tr w:rsidR="006A54C8" w14:paraId="3384AA24" w14:textId="77777777">
        <w:trPr>
          <w:cantSplit/>
        </w:trPr>
        <w:tc>
          <w:tcPr>
            <w:tcW w:w="520" w:type="dxa"/>
          </w:tcPr>
          <w:p w14:paraId="49A5F67D" w14:textId="77777777" w:rsidR="006A54C8" w:rsidRDefault="00000000">
            <w:pPr>
              <w:pStyle w:val="RDTable"/>
            </w:pPr>
            <w:r>
              <w:rPr>
                <w:sz w:val="17"/>
              </w:rPr>
              <w:t>25</w:t>
            </w:r>
          </w:p>
        </w:tc>
        <w:tc>
          <w:tcPr>
            <w:tcW w:w="760" w:type="dxa"/>
          </w:tcPr>
          <w:p w14:paraId="7EEDF113" w14:textId="77777777" w:rsidR="006A54C8" w:rsidRDefault="00000000">
            <w:pPr>
              <w:pStyle w:val="RDTable"/>
            </w:pPr>
            <w:r>
              <w:rPr>
                <w:sz w:val="17"/>
              </w:rPr>
              <w:t>5</w:t>
            </w:r>
          </w:p>
        </w:tc>
        <w:tc>
          <w:tcPr>
            <w:tcW w:w="1600" w:type="dxa"/>
          </w:tcPr>
          <w:p w14:paraId="094653AD" w14:textId="77777777" w:rsidR="006A54C8" w:rsidRDefault="00000000">
            <w:pPr>
              <w:pStyle w:val="RDTable"/>
            </w:pPr>
            <w:r>
              <w:rPr>
                <w:sz w:val="17"/>
              </w:rPr>
              <w:t>(not planned)</w:t>
            </w:r>
          </w:p>
        </w:tc>
        <w:tc>
          <w:tcPr>
            <w:tcW w:w="2900" w:type="dxa"/>
          </w:tcPr>
          <w:p w14:paraId="6A04CB5E" w14:textId="77777777" w:rsidR="006A54C8" w:rsidRDefault="00000000">
            <w:pPr>
              <w:pStyle w:val="RDTable"/>
            </w:pPr>
            <w:r>
              <w:rPr>
                <w:sz w:val="17"/>
              </w:rPr>
              <w:t>Learning curve on an independent cohort of 335,000 applicants</w:t>
            </w:r>
          </w:p>
        </w:tc>
        <w:tc>
          <w:tcPr>
            <w:tcW w:w="3246" w:type="dxa"/>
          </w:tcPr>
          <w:p w14:paraId="54FAC5D7" w14:textId="77777777" w:rsidR="006A54C8" w:rsidRDefault="00000000">
            <w:pPr>
              <w:pStyle w:val="RDTable"/>
            </w:pPr>
            <w:r>
              <w:rPr>
                <w:sz w:val="17"/>
              </w:rPr>
              <w:t>To find out whether XGBoost was behind only because of data volume.</w:t>
            </w:r>
          </w:p>
        </w:tc>
      </w:tr>
      <w:tr w:rsidR="006A54C8" w14:paraId="1FADA0B5" w14:textId="77777777">
        <w:trPr>
          <w:cantSplit/>
        </w:trPr>
        <w:tc>
          <w:tcPr>
            <w:tcW w:w="520" w:type="dxa"/>
          </w:tcPr>
          <w:p w14:paraId="037FE32D" w14:textId="77777777" w:rsidR="006A54C8" w:rsidRDefault="00000000">
            <w:pPr>
              <w:pStyle w:val="RDTable"/>
            </w:pPr>
            <w:r>
              <w:rPr>
                <w:sz w:val="17"/>
              </w:rPr>
              <w:t>26</w:t>
            </w:r>
          </w:p>
        </w:tc>
        <w:tc>
          <w:tcPr>
            <w:tcW w:w="760" w:type="dxa"/>
          </w:tcPr>
          <w:p w14:paraId="5C3ADC62" w14:textId="77777777" w:rsidR="006A54C8" w:rsidRDefault="00000000">
            <w:pPr>
              <w:pStyle w:val="RDTable"/>
            </w:pPr>
            <w:r>
              <w:rPr>
                <w:sz w:val="17"/>
              </w:rPr>
              <w:t>1</w:t>
            </w:r>
          </w:p>
        </w:tc>
        <w:tc>
          <w:tcPr>
            <w:tcW w:w="1600" w:type="dxa"/>
          </w:tcPr>
          <w:p w14:paraId="59258DCB" w14:textId="77777777" w:rsidR="006A54C8" w:rsidRDefault="00000000">
            <w:pPr>
              <w:pStyle w:val="RDTable"/>
            </w:pPr>
            <w:r>
              <w:rPr>
                <w:sz w:val="17"/>
              </w:rPr>
              <w:t>One dataset</w:t>
            </w:r>
          </w:p>
        </w:tc>
        <w:tc>
          <w:tcPr>
            <w:tcW w:w="2900" w:type="dxa"/>
          </w:tcPr>
          <w:p w14:paraId="10BD77B2" w14:textId="77777777" w:rsidR="006A54C8" w:rsidRDefault="00000000">
            <w:pPr>
              <w:pStyle w:val="RDTable"/>
            </w:pPr>
            <w:r>
              <w:rPr>
                <w:sz w:val="17"/>
              </w:rPr>
              <w:t>15 datasets: 5 gamma values times 3 seeds</w:t>
            </w:r>
          </w:p>
        </w:tc>
        <w:tc>
          <w:tcPr>
            <w:tcW w:w="3246" w:type="dxa"/>
          </w:tcPr>
          <w:p w14:paraId="4FA59E10" w14:textId="77777777" w:rsidR="006A54C8" w:rsidRDefault="00000000">
            <w:pPr>
              <w:pStyle w:val="RDTable"/>
            </w:pPr>
            <w:r>
              <w:rPr>
                <w:sz w:val="17"/>
              </w:rPr>
              <w:t>A result should not depend on one hidden setting or one lucky run. Where the 3 seeds disagree, the result is called unclear.</w:t>
            </w:r>
          </w:p>
        </w:tc>
      </w:tr>
      <w:tr w:rsidR="006A54C8" w14:paraId="42C95B5C" w14:textId="77777777">
        <w:trPr>
          <w:cantSplit/>
        </w:trPr>
        <w:tc>
          <w:tcPr>
            <w:tcW w:w="520" w:type="dxa"/>
          </w:tcPr>
          <w:p w14:paraId="62FB11E0" w14:textId="77777777" w:rsidR="006A54C8" w:rsidRDefault="00000000">
            <w:pPr>
              <w:pStyle w:val="RDTable"/>
            </w:pPr>
            <w:r>
              <w:rPr>
                <w:sz w:val="17"/>
              </w:rPr>
              <w:t>27</w:t>
            </w:r>
          </w:p>
        </w:tc>
        <w:tc>
          <w:tcPr>
            <w:tcW w:w="760" w:type="dxa"/>
          </w:tcPr>
          <w:p w14:paraId="54E99B36" w14:textId="77777777" w:rsidR="006A54C8" w:rsidRDefault="00000000">
            <w:pPr>
              <w:pStyle w:val="RDTable"/>
            </w:pPr>
            <w:r>
              <w:rPr>
                <w:sz w:val="17"/>
              </w:rPr>
              <w:t>7</w:t>
            </w:r>
          </w:p>
        </w:tc>
        <w:tc>
          <w:tcPr>
            <w:tcW w:w="1600" w:type="dxa"/>
          </w:tcPr>
          <w:p w14:paraId="20F4427B" w14:textId="77777777" w:rsidR="006A54C8" w:rsidRDefault="00000000">
            <w:pPr>
              <w:pStyle w:val="RDTable"/>
            </w:pPr>
            <w:r>
              <w:rPr>
                <w:sz w:val="17"/>
              </w:rPr>
              <w:t>Paired tests, bootstrap, AUC test, correction for many tests</w:t>
            </w:r>
          </w:p>
        </w:tc>
        <w:tc>
          <w:tcPr>
            <w:tcW w:w="2900" w:type="dxa"/>
          </w:tcPr>
          <w:p w14:paraId="55A736AF" w14:textId="77777777" w:rsidR="006A54C8" w:rsidRDefault="00000000">
            <w:pPr>
              <w:pStyle w:val="RDTable"/>
            </w:pPr>
            <w:r>
              <w:rPr>
                <w:sz w:val="17"/>
              </w:rPr>
              <w:t>Protocol written and frozen first; test data opened once; p-values from the bootstrap spread; Holm correction inside each family; portfolio results also at a 10% liar share; no confusion matrix</w:t>
            </w:r>
          </w:p>
        </w:tc>
        <w:tc>
          <w:tcPr>
            <w:tcW w:w="3246" w:type="dxa"/>
          </w:tcPr>
          <w:p w14:paraId="0AE9B4CA" w14:textId="77777777" w:rsidR="006A54C8" w:rsidRDefault="00000000">
            <w:pPr>
              <w:pStyle w:val="RDTable"/>
            </w:pPr>
            <w:r>
              <w:rPr>
                <w:sz w:val="17"/>
              </w:rPr>
              <w:t>Prevents choosing tests after seeing results. The percentile method cannot reach very small p-values. The simulated world has no true underwriting decision to build a confusion matrix from.</w:t>
            </w:r>
          </w:p>
        </w:tc>
      </w:tr>
      <w:tr w:rsidR="006A54C8" w14:paraId="3D9CD6A4" w14:textId="77777777">
        <w:trPr>
          <w:cantSplit/>
        </w:trPr>
        <w:tc>
          <w:tcPr>
            <w:tcW w:w="520" w:type="dxa"/>
          </w:tcPr>
          <w:p w14:paraId="41C2B82E" w14:textId="77777777" w:rsidR="006A54C8" w:rsidRDefault="00000000">
            <w:pPr>
              <w:pStyle w:val="RDTable"/>
            </w:pPr>
            <w:r>
              <w:rPr>
                <w:sz w:val="17"/>
              </w:rPr>
              <w:t>28</w:t>
            </w:r>
          </w:p>
        </w:tc>
        <w:tc>
          <w:tcPr>
            <w:tcW w:w="760" w:type="dxa"/>
          </w:tcPr>
          <w:p w14:paraId="66209BCB" w14:textId="77777777" w:rsidR="006A54C8" w:rsidRDefault="00000000">
            <w:pPr>
              <w:pStyle w:val="RDTable"/>
            </w:pPr>
            <w:r>
              <w:rPr>
                <w:sz w:val="17"/>
              </w:rPr>
              <w:t>8</w:t>
            </w:r>
          </w:p>
        </w:tc>
        <w:tc>
          <w:tcPr>
            <w:tcW w:w="1600" w:type="dxa"/>
          </w:tcPr>
          <w:p w14:paraId="0C05A7D8" w14:textId="77777777" w:rsidR="006A54C8" w:rsidRDefault="00000000">
            <w:pPr>
              <w:pStyle w:val="RDTable"/>
            </w:pPr>
            <w:r>
              <w:rPr>
                <w:sz w:val="17"/>
              </w:rPr>
              <w:t>An equilibrium solution of the checking game</w:t>
            </w:r>
          </w:p>
        </w:tc>
        <w:tc>
          <w:tcPr>
            <w:tcW w:w="2900" w:type="dxa"/>
          </w:tcPr>
          <w:p w14:paraId="5004CEED" w14:textId="77777777" w:rsidR="006A54C8" w:rsidRDefault="00000000">
            <w:pPr>
              <w:pStyle w:val="RDTable"/>
            </w:pPr>
            <w:r>
              <w:rPr>
                <w:sz w:val="17"/>
              </w:rPr>
              <w:t>A deterrence threshold. The penalty L is the total loss when caught (saving taken back plus any surcharge). Added a marginal view and results by policy size, liar rate, exam accuracy and gamma. The liar rate of 10% is an assumption.</w:t>
            </w:r>
          </w:p>
        </w:tc>
        <w:tc>
          <w:tcPr>
            <w:tcW w:w="3246" w:type="dxa"/>
          </w:tcPr>
          <w:p w14:paraId="6383428C" w14:textId="77777777" w:rsidR="006A54C8" w:rsidRDefault="00000000">
            <w:pPr>
              <w:pStyle w:val="RDTable"/>
            </w:pPr>
            <w:r>
              <w:rPr>
                <w:sz w:val="17"/>
              </w:rPr>
              <w:t>Standard audit-game logic, simple to explain, and it gives a number a decision maker can use. Checking costs about the same for every policy, but the gain grows with the sum assured.</w:t>
            </w:r>
          </w:p>
        </w:tc>
      </w:tr>
      <w:tr w:rsidR="006A54C8" w14:paraId="15AB381A" w14:textId="77777777">
        <w:trPr>
          <w:cantSplit/>
        </w:trPr>
        <w:tc>
          <w:tcPr>
            <w:tcW w:w="520" w:type="dxa"/>
          </w:tcPr>
          <w:p w14:paraId="44E32CFE" w14:textId="77777777" w:rsidR="006A54C8" w:rsidRDefault="00000000">
            <w:pPr>
              <w:pStyle w:val="RDTable"/>
            </w:pPr>
            <w:r>
              <w:rPr>
                <w:sz w:val="17"/>
              </w:rPr>
              <w:t>29</w:t>
            </w:r>
          </w:p>
        </w:tc>
        <w:tc>
          <w:tcPr>
            <w:tcW w:w="760" w:type="dxa"/>
          </w:tcPr>
          <w:p w14:paraId="5A41D6D3" w14:textId="77777777" w:rsidR="006A54C8" w:rsidRDefault="00000000">
            <w:pPr>
              <w:pStyle w:val="RDTable"/>
            </w:pPr>
            <w:r>
              <w:rPr>
                <w:sz w:val="17"/>
              </w:rPr>
              <w:t>9</w:t>
            </w:r>
          </w:p>
        </w:tc>
        <w:tc>
          <w:tcPr>
            <w:tcW w:w="1600" w:type="dxa"/>
          </w:tcPr>
          <w:p w14:paraId="2ADB5297" w14:textId="77777777" w:rsidR="006A54C8" w:rsidRDefault="00000000">
            <w:pPr>
              <w:pStyle w:val="RDTable"/>
            </w:pPr>
            <w:r>
              <w:rPr>
                <w:sz w:val="17"/>
              </w:rPr>
              <w:t>A calculator with several tabs</w:t>
            </w:r>
          </w:p>
        </w:tc>
        <w:tc>
          <w:tcPr>
            <w:tcW w:w="2900" w:type="dxa"/>
          </w:tcPr>
          <w:p w14:paraId="3AFC40F3" w14:textId="77777777" w:rsidR="006A54C8" w:rsidRDefault="00000000">
            <w:pPr>
              <w:pStyle w:val="RDTable"/>
            </w:pPr>
            <w:r>
              <w:rPr>
                <w:sz w:val="17"/>
              </w:rPr>
              <w:t>One page: a form for one applicant and one table comparing Arm A, GLM, XGBoost and the true price. Cox omitted. Age limited to 40 to 60. Only smoking can be hidden.</w:t>
            </w:r>
          </w:p>
        </w:tc>
        <w:tc>
          <w:tcPr>
            <w:tcW w:w="3246" w:type="dxa"/>
          </w:tcPr>
          <w:p w14:paraId="7A5478CD" w14:textId="77777777" w:rsidR="006A54C8" w:rsidRDefault="00000000">
            <w:pPr>
              <w:pStyle w:val="RDTable"/>
            </w:pPr>
            <w:r>
              <w:rPr>
                <w:sz w:val="17"/>
              </w:rPr>
              <w:t>People understand a method better when they can try it on one person. Showing the exact value makes the limits of the shortcut honest.</w:t>
            </w:r>
          </w:p>
        </w:tc>
      </w:tr>
    </w:tbl>
    <w:p w14:paraId="6493F903" w14:textId="77777777" w:rsidR="006A54C8" w:rsidRDefault="006A54C8">
      <w:pPr>
        <w:pStyle w:val="RDBody"/>
        <w:spacing w:after="40"/>
      </w:pPr>
    </w:p>
    <w:p w14:paraId="1BC4D171" w14:textId="77777777" w:rsidR="006A54C8" w:rsidRDefault="00000000">
      <w:pPr>
        <w:pStyle w:val="RDBody"/>
      </w:pPr>
      <w:r>
        <w:rPr>
          <w:b/>
        </w:rPr>
        <w:t>Notation.</w:t>
      </w:r>
      <w:r>
        <w:t xml:space="preserve"> The proposal used the letters p, q and d for the game-theory quantities. This document uses L (total loss when caught), r (share of liars flagged), v (exam accuracy) and d (premium saved by lying) throughout. The letter d now means the premium saved, not the exam accuracy.</w:t>
      </w:r>
    </w:p>
    <w:p w14:paraId="68A39E5C" w14:textId="77777777" w:rsidR="006A54C8" w:rsidRDefault="00000000">
      <w:pPr>
        <w:pStyle w:val="Heading1"/>
        <w:keepNext/>
      </w:pPr>
      <w:r>
        <w:t>5. Dataset description</w:t>
      </w:r>
    </w:p>
    <w:p w14:paraId="67FF261B" w14:textId="77777777" w:rsidR="006A54C8" w:rsidRDefault="00000000">
      <w:pPr>
        <w:pStyle w:val="Heading2"/>
        <w:keepNext/>
      </w:pPr>
      <w:r>
        <w:t>5.1 Why 15 datasets</w:t>
      </w:r>
    </w:p>
    <w:p w14:paraId="4265CF39" w14:textId="77777777" w:rsidR="006A54C8" w:rsidRDefault="00000000">
      <w:pPr>
        <w:pStyle w:val="RDBody"/>
      </w:pPr>
      <w:r>
        <w:t>A single dataset could make one method look better only because it happens to match that dataset’s structure (our concern was mainly XGBoost). We therefore built 15 datasets, one for each combination of 5 interaction levels and 3 random seeds.</w:t>
      </w:r>
    </w:p>
    <w:p w14:paraId="56CB8962" w14:textId="77777777" w:rsidR="006A54C8" w:rsidRDefault="00000000">
      <w:pPr>
        <w:pStyle w:val="RDBullet"/>
        <w:numPr>
          <w:ilvl w:val="0"/>
          <w:numId w:val="2"/>
        </w:numPr>
      </w:pPr>
      <w:r>
        <w:rPr>
          <w:b/>
        </w:rPr>
        <w:t>Interaction level (gamma).</w:t>
      </w:r>
      <w:r>
        <w:t xml:space="preserve"> We do not know how strongly risk factors compound in real life, so we test five levels: 0, 0.25, 0.5, 0.75 and 1. At gamma 0 risk factors simply multiply; at higher gamma, combined risks such as smoker plus high blood pressure plus high BMI are larger than the product of the single risks.</w:t>
      </w:r>
    </w:p>
    <w:p w14:paraId="59625FF9" w14:textId="77777777" w:rsidR="006A54C8" w:rsidRDefault="00000000">
      <w:pPr>
        <w:pStyle w:val="RDBullet"/>
        <w:numPr>
          <w:ilvl w:val="0"/>
          <w:numId w:val="2"/>
        </w:numPr>
      </w:pPr>
      <w:r>
        <w:rPr>
          <w:b/>
        </w:rPr>
        <w:t>Seeds.</w:t>
      </w:r>
      <w:r>
        <w:t xml:space="preserve"> To make sure a result is not a fluke, every interaction level is generated 3 times with different random numbers.</w:t>
      </w:r>
    </w:p>
    <w:p w14:paraId="2E08B876" w14:textId="77777777" w:rsidR="006A54C8" w:rsidRDefault="00000000">
      <w:pPr>
        <w:pStyle w:val="RDBody"/>
      </w:pPr>
      <w:r>
        <w:t>We read the results at each of the 5 interaction levels and combine the 3 seeds. If the 3 seeds point in opposite directions, we call the outcome unclear because it is too unstable to trust.</w:t>
      </w:r>
    </w:p>
    <w:p w14:paraId="1F995B04" w14:textId="77777777" w:rsidR="006A54C8" w:rsidRDefault="00000000">
      <w:pPr>
        <w:pStyle w:val="Heading2"/>
        <w:keepNext/>
      </w:pPr>
      <w:r>
        <w:lastRenderedPageBreak/>
        <w:t>5.2 Size and structure</w:t>
      </w:r>
    </w:p>
    <w:p w14:paraId="59455B41" w14:textId="77777777" w:rsidR="006A54C8" w:rsidRDefault="00000000">
      <w:pPr>
        <w:pStyle w:val="RDBody"/>
      </w:pPr>
      <w:r>
        <w:t>Each dataset holds 50,000 applicants, with one row per applicant and 34 columns. Every column that can be lied about exists twice: a true_ version and a declared_ version. A lie is always a false value, never a blank, so no missing-value handling is needed. Both methods see exactly the same declared columns. The hidden extra risk cannot be read by any model. With 50,000 applicants, the smallest test group still has at least 88 claims.</w:t>
      </w:r>
    </w:p>
    <w:p w14:paraId="54CAAC4C" w14:textId="77777777" w:rsidR="006A54C8" w:rsidRDefault="00000000">
      <w:pPr>
        <w:pStyle w:val="RDTableCap"/>
      </w:pPr>
      <w:r>
        <w:t>Table 3: Selected columns (full list in the config folder of the code package)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3300"/>
        <w:gridCol w:w="5726"/>
      </w:tblGrid>
      <w:tr w:rsidR="006A54C8" w14:paraId="73098BC1" w14:textId="77777777">
        <w:trPr>
          <w:cantSplit/>
          <w:tblHeader/>
        </w:trPr>
        <w:tc>
          <w:tcPr>
            <w:tcW w:w="3300" w:type="dxa"/>
          </w:tcPr>
          <w:p w14:paraId="7E40B7B9" w14:textId="77777777" w:rsidR="006A54C8" w:rsidRDefault="00000000">
            <w:pPr>
              <w:pStyle w:val="RDTable"/>
            </w:pPr>
            <w:r>
              <w:rPr>
                <w:b/>
              </w:rPr>
              <w:t>Column</w:t>
            </w:r>
          </w:p>
        </w:tc>
        <w:tc>
          <w:tcPr>
            <w:tcW w:w="5726" w:type="dxa"/>
          </w:tcPr>
          <w:p w14:paraId="13D5256D" w14:textId="77777777" w:rsidR="006A54C8" w:rsidRDefault="00000000">
            <w:pPr>
              <w:pStyle w:val="RDTable"/>
            </w:pPr>
            <w:r>
              <w:rPr>
                <w:b/>
              </w:rPr>
              <w:t>Meaning</w:t>
            </w:r>
          </w:p>
        </w:tc>
      </w:tr>
      <w:tr w:rsidR="006A54C8" w14:paraId="08C42592" w14:textId="77777777">
        <w:trPr>
          <w:cantSplit/>
        </w:trPr>
        <w:tc>
          <w:tcPr>
            <w:tcW w:w="3300" w:type="dxa"/>
          </w:tcPr>
          <w:p w14:paraId="50435E0D" w14:textId="77777777" w:rsidR="006A54C8" w:rsidRDefault="00000000">
            <w:pPr>
              <w:pStyle w:val="RDTable"/>
            </w:pPr>
            <w:r>
              <w:t>age, sex</w:t>
            </w:r>
          </w:p>
        </w:tc>
        <w:tc>
          <w:tcPr>
            <w:tcW w:w="5726" w:type="dxa"/>
          </w:tcPr>
          <w:p w14:paraId="437C0B23" w14:textId="77777777" w:rsidR="006A54C8" w:rsidRDefault="00000000">
            <w:pPr>
              <w:pStyle w:val="RDTable"/>
            </w:pPr>
            <w:r>
              <w:t>Applicant age (40 to 60) and sex (M or F)</w:t>
            </w:r>
          </w:p>
        </w:tc>
      </w:tr>
      <w:tr w:rsidR="006A54C8" w14:paraId="2F31374B" w14:textId="77777777">
        <w:trPr>
          <w:cantSplit/>
        </w:trPr>
        <w:tc>
          <w:tcPr>
            <w:tcW w:w="3300" w:type="dxa"/>
          </w:tcPr>
          <w:p w14:paraId="67E1FC12" w14:textId="77777777" w:rsidR="006A54C8" w:rsidRDefault="00000000">
            <w:pPr>
              <w:pStyle w:val="RDTable"/>
            </w:pPr>
            <w:r>
              <w:t>bmi, sbp, cholesterol, hba1c</w:t>
            </w:r>
          </w:p>
        </w:tc>
        <w:tc>
          <w:tcPr>
            <w:tcW w:w="5726" w:type="dxa"/>
          </w:tcPr>
          <w:p w14:paraId="63903AEB" w14:textId="77777777" w:rsidR="006A54C8" w:rsidRDefault="00000000">
            <w:pPr>
              <w:pStyle w:val="RDTable"/>
            </w:pPr>
            <w:r>
              <w:t>Body mass index, systolic blood pressure (mmHg), cholesterol (mg/dL), blood sugar (HbA1c, %)</w:t>
            </w:r>
          </w:p>
        </w:tc>
      </w:tr>
      <w:tr w:rsidR="006A54C8" w14:paraId="270B1200" w14:textId="77777777">
        <w:trPr>
          <w:cantSplit/>
        </w:trPr>
        <w:tc>
          <w:tcPr>
            <w:tcW w:w="3300" w:type="dxa"/>
          </w:tcPr>
          <w:p w14:paraId="0E22FDA2" w14:textId="77777777" w:rsidR="006A54C8" w:rsidRDefault="00000000">
            <w:pPr>
              <w:pStyle w:val="RDTable"/>
            </w:pPr>
            <w:r>
              <w:t>true_smoker, true_pack_years</w:t>
            </w:r>
          </w:p>
        </w:tc>
        <w:tc>
          <w:tcPr>
            <w:tcW w:w="5726" w:type="dxa"/>
          </w:tcPr>
          <w:p w14:paraId="6F68EAF8" w14:textId="77777777" w:rsidR="006A54C8" w:rsidRDefault="00000000">
            <w:pPr>
              <w:pStyle w:val="RDTable"/>
            </w:pPr>
            <w:r>
              <w:t>True smoking status and pack-years</w:t>
            </w:r>
          </w:p>
        </w:tc>
      </w:tr>
      <w:tr w:rsidR="006A54C8" w14:paraId="61028210" w14:textId="77777777">
        <w:trPr>
          <w:cantSplit/>
        </w:trPr>
        <w:tc>
          <w:tcPr>
            <w:tcW w:w="3300" w:type="dxa"/>
          </w:tcPr>
          <w:p w14:paraId="6EBE3EAC" w14:textId="77777777" w:rsidR="006A54C8" w:rsidRDefault="00000000">
            <w:pPr>
              <w:pStyle w:val="RDTable"/>
            </w:pPr>
            <w:r>
              <w:t>true_diabetes, true_hypertension, true_cvd</w:t>
            </w:r>
          </w:p>
        </w:tc>
        <w:tc>
          <w:tcPr>
            <w:tcW w:w="5726" w:type="dxa"/>
          </w:tcPr>
          <w:p w14:paraId="137740ED" w14:textId="77777777" w:rsidR="006A54C8" w:rsidRDefault="00000000">
            <w:pPr>
              <w:pStyle w:val="RDTable"/>
            </w:pPr>
            <w:r>
              <w:t>True diabetes, hypertension and heart disease (0 or 1)</w:t>
            </w:r>
          </w:p>
        </w:tc>
      </w:tr>
      <w:tr w:rsidR="006A54C8" w14:paraId="688945DB" w14:textId="77777777">
        <w:trPr>
          <w:cantSplit/>
        </w:trPr>
        <w:tc>
          <w:tcPr>
            <w:tcW w:w="3300" w:type="dxa"/>
          </w:tcPr>
          <w:p w14:paraId="384481F8" w14:textId="77777777" w:rsidR="006A54C8" w:rsidRDefault="00000000">
            <w:pPr>
              <w:pStyle w:val="RDTable"/>
            </w:pPr>
            <w:r>
              <w:t>alcohol, family_history, hazardous_hobby, occupation_class</w:t>
            </w:r>
          </w:p>
        </w:tc>
        <w:tc>
          <w:tcPr>
            <w:tcW w:w="5726" w:type="dxa"/>
          </w:tcPr>
          <w:p w14:paraId="373ADEFC" w14:textId="77777777" w:rsidR="006A54C8" w:rsidRDefault="00000000">
            <w:pPr>
              <w:pStyle w:val="RDTable"/>
            </w:pPr>
            <w:r>
              <w:t>Other risk features (alcohol value 2 is heavy drinking; occupation class 4 is the highest-risk class)</w:t>
            </w:r>
          </w:p>
        </w:tc>
      </w:tr>
      <w:tr w:rsidR="006A54C8" w14:paraId="38F03B60" w14:textId="77777777">
        <w:trPr>
          <w:cantSplit/>
        </w:trPr>
        <w:tc>
          <w:tcPr>
            <w:tcW w:w="3300" w:type="dxa"/>
          </w:tcPr>
          <w:p w14:paraId="7549DA5E" w14:textId="77777777" w:rsidR="006A54C8" w:rsidRDefault="00000000">
            <w:pPr>
              <w:pStyle w:val="RDTable"/>
            </w:pPr>
            <w:r>
              <w:t>declared_ columns</w:t>
            </w:r>
          </w:p>
        </w:tc>
        <w:tc>
          <w:tcPr>
            <w:tcW w:w="5726" w:type="dxa"/>
          </w:tcPr>
          <w:p w14:paraId="2D4B32FF" w14:textId="77777777" w:rsidR="006A54C8" w:rsidRDefault="00000000">
            <w:pPr>
              <w:pStyle w:val="RDTable"/>
            </w:pPr>
            <w:r>
              <w:t>What the applicant tells the insurer; equal to the true_ value for honest applicants</w:t>
            </w:r>
          </w:p>
        </w:tc>
      </w:tr>
      <w:tr w:rsidR="006A54C8" w14:paraId="32AF727E" w14:textId="77777777">
        <w:trPr>
          <w:cantSplit/>
        </w:trPr>
        <w:tc>
          <w:tcPr>
            <w:tcW w:w="3300" w:type="dxa"/>
          </w:tcPr>
          <w:p w14:paraId="7322AA70" w14:textId="77777777" w:rsidR="006A54C8" w:rsidRDefault="00000000">
            <w:pPr>
              <w:pStyle w:val="RDTable"/>
            </w:pPr>
            <w:r>
              <w:t>concealment_type, concealed_fields</w:t>
            </w:r>
          </w:p>
        </w:tc>
        <w:tc>
          <w:tcPr>
            <w:tcW w:w="5726" w:type="dxa"/>
          </w:tcPr>
          <w:p w14:paraId="13F17F5B" w14:textId="77777777" w:rsidR="006A54C8" w:rsidRDefault="00000000">
            <w:pPr>
              <w:pStyle w:val="RDTable"/>
            </w:pPr>
            <w:r>
              <w:t>Honesty group (truthful, smoking, diagnosis, multiple) and which fields were hidden</w:t>
            </w:r>
          </w:p>
        </w:tc>
      </w:tr>
      <w:tr w:rsidR="006A54C8" w14:paraId="4C733037" w14:textId="77777777">
        <w:trPr>
          <w:cantSplit/>
        </w:trPr>
        <w:tc>
          <w:tcPr>
            <w:tcW w:w="3300" w:type="dxa"/>
          </w:tcPr>
          <w:p w14:paraId="0FC81A9A" w14:textId="77777777" w:rsidR="006A54C8" w:rsidRDefault="00000000">
            <w:pPr>
              <w:pStyle w:val="RDTable"/>
            </w:pPr>
            <w:r>
              <w:t>true_p10</w:t>
            </w:r>
          </w:p>
        </w:tc>
        <w:tc>
          <w:tcPr>
            <w:tcW w:w="5726" w:type="dxa"/>
          </w:tcPr>
          <w:p w14:paraId="0AB13CB9" w14:textId="77777777" w:rsidR="006A54C8" w:rsidRDefault="00000000">
            <w:pPr>
              <w:pStyle w:val="RDTable"/>
            </w:pPr>
            <w:r>
              <w:t>True 10-year claim probability (the ground truth used for scoring)</w:t>
            </w:r>
          </w:p>
        </w:tc>
      </w:tr>
      <w:tr w:rsidR="006A54C8" w14:paraId="5043A81B" w14:textId="77777777">
        <w:trPr>
          <w:cantSplit/>
        </w:trPr>
        <w:tc>
          <w:tcPr>
            <w:tcW w:w="3300" w:type="dxa"/>
          </w:tcPr>
          <w:p w14:paraId="7A0D91DB" w14:textId="77777777" w:rsidR="006A54C8" w:rsidRDefault="00000000">
            <w:pPr>
              <w:pStyle w:val="RDTable"/>
            </w:pPr>
            <w:r>
              <w:t>claim_10yr</w:t>
            </w:r>
          </w:p>
        </w:tc>
        <w:tc>
          <w:tcPr>
            <w:tcW w:w="5726" w:type="dxa"/>
          </w:tcPr>
          <w:p w14:paraId="75A183A1" w14:textId="77777777" w:rsidR="006A54C8" w:rsidRDefault="00000000">
            <w:pPr>
              <w:pStyle w:val="RDTable"/>
            </w:pPr>
            <w:r>
              <w:t>1 if the applicant claimed within 10 years, otherwise 0</w:t>
            </w:r>
          </w:p>
        </w:tc>
      </w:tr>
    </w:tbl>
    <w:p w14:paraId="4E94EDF2" w14:textId="77777777" w:rsidR="006A54C8" w:rsidRDefault="006A54C8">
      <w:pPr>
        <w:pStyle w:val="RDBody"/>
        <w:spacing w:after="40"/>
      </w:pPr>
    </w:p>
    <w:p w14:paraId="42794A76" w14:textId="77777777" w:rsidR="006A54C8" w:rsidRDefault="00000000">
      <w:pPr>
        <w:pStyle w:val="Heading2"/>
        <w:keepNext/>
      </w:pPr>
      <w:r>
        <w:t>5.3 Honesty groups and the smoker oversampling</w:t>
      </w:r>
    </w:p>
    <w:p w14:paraId="422A59C6" w14:textId="77777777" w:rsidR="006A54C8" w:rsidRDefault="00000000">
      <w:pPr>
        <w:pStyle w:val="RDBody"/>
      </w:pPr>
      <w:r>
        <w:t>Every applicant belongs to one of four groups. The proportions are assumptions, loosely informed by published non-disclosure estimates; the exact split between categories is illustrative.</w:t>
      </w:r>
    </w:p>
    <w:p w14:paraId="6DC2D0A7" w14:textId="77777777" w:rsidR="006A54C8" w:rsidRDefault="00000000">
      <w:pPr>
        <w:pStyle w:val="RDTableCap"/>
      </w:pPr>
      <w:r>
        <w:t>Table 4: Applicants by honesty group (per dataset)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2400"/>
        <w:gridCol w:w="1200"/>
        <w:gridCol w:w="1700"/>
        <w:gridCol w:w="3726"/>
      </w:tblGrid>
      <w:tr w:rsidR="006A54C8" w14:paraId="1FAE3138" w14:textId="77777777">
        <w:trPr>
          <w:cantSplit/>
          <w:tblHeader/>
        </w:trPr>
        <w:tc>
          <w:tcPr>
            <w:tcW w:w="2400" w:type="dxa"/>
          </w:tcPr>
          <w:p w14:paraId="65CB7AB2" w14:textId="77777777" w:rsidR="006A54C8" w:rsidRDefault="00000000">
            <w:pPr>
              <w:pStyle w:val="RDTable"/>
              <w:keepNext/>
            </w:pPr>
            <w:r>
              <w:rPr>
                <w:b/>
              </w:rPr>
              <w:t>Group</w:t>
            </w:r>
          </w:p>
        </w:tc>
        <w:tc>
          <w:tcPr>
            <w:tcW w:w="1200" w:type="dxa"/>
          </w:tcPr>
          <w:p w14:paraId="4A2EEB62" w14:textId="77777777" w:rsidR="006A54C8" w:rsidRDefault="00000000">
            <w:pPr>
              <w:pStyle w:val="RDTable"/>
              <w:keepNext/>
            </w:pPr>
            <w:r>
              <w:rPr>
                <w:b/>
              </w:rPr>
              <w:t>Share</w:t>
            </w:r>
          </w:p>
        </w:tc>
        <w:tc>
          <w:tcPr>
            <w:tcW w:w="1700" w:type="dxa"/>
          </w:tcPr>
          <w:p w14:paraId="0508FDF3" w14:textId="77777777" w:rsidR="006A54C8" w:rsidRDefault="00000000">
            <w:pPr>
              <w:pStyle w:val="RDTable"/>
              <w:keepNext/>
            </w:pPr>
            <w:r>
              <w:rPr>
                <w:b/>
              </w:rPr>
              <w:t>Applicants</w:t>
            </w:r>
          </w:p>
        </w:tc>
        <w:tc>
          <w:tcPr>
            <w:tcW w:w="3726" w:type="dxa"/>
          </w:tcPr>
          <w:p w14:paraId="4503039B" w14:textId="77777777" w:rsidR="006A54C8" w:rsidRDefault="00000000">
            <w:pPr>
              <w:pStyle w:val="RDTable"/>
              <w:keepNext/>
            </w:pPr>
            <w:r>
              <w:rPr>
                <w:b/>
              </w:rPr>
              <w:t>What is hidden</w:t>
            </w:r>
          </w:p>
        </w:tc>
      </w:tr>
      <w:tr w:rsidR="006A54C8" w14:paraId="5805CE63" w14:textId="77777777">
        <w:trPr>
          <w:cantSplit/>
        </w:trPr>
        <w:tc>
          <w:tcPr>
            <w:tcW w:w="2400" w:type="dxa"/>
          </w:tcPr>
          <w:p w14:paraId="78A2F7FF" w14:textId="77777777" w:rsidR="006A54C8" w:rsidRDefault="00000000">
            <w:pPr>
              <w:pStyle w:val="RDTable"/>
              <w:keepNext/>
            </w:pPr>
            <w:r>
              <w:t>Honest</w:t>
            </w:r>
          </w:p>
        </w:tc>
        <w:tc>
          <w:tcPr>
            <w:tcW w:w="1200" w:type="dxa"/>
          </w:tcPr>
          <w:p w14:paraId="1F10FCDB" w14:textId="77777777" w:rsidR="006A54C8" w:rsidRDefault="00000000">
            <w:pPr>
              <w:pStyle w:val="RDTable"/>
              <w:keepNext/>
            </w:pPr>
            <w:r>
              <w:t>65%</w:t>
            </w:r>
          </w:p>
        </w:tc>
        <w:tc>
          <w:tcPr>
            <w:tcW w:w="1700" w:type="dxa"/>
          </w:tcPr>
          <w:p w14:paraId="69C123EA" w14:textId="77777777" w:rsidR="006A54C8" w:rsidRDefault="00000000">
            <w:pPr>
              <w:pStyle w:val="RDTable"/>
              <w:keepNext/>
            </w:pPr>
            <w:r>
              <w:t>32,500</w:t>
            </w:r>
          </w:p>
        </w:tc>
        <w:tc>
          <w:tcPr>
            <w:tcW w:w="3726" w:type="dxa"/>
          </w:tcPr>
          <w:p w14:paraId="318BB75A" w14:textId="77777777" w:rsidR="006A54C8" w:rsidRDefault="00000000">
            <w:pPr>
              <w:pStyle w:val="RDTable"/>
              <w:keepNext/>
            </w:pPr>
            <w:r>
              <w:t>Nothing</w:t>
            </w:r>
          </w:p>
        </w:tc>
      </w:tr>
      <w:tr w:rsidR="006A54C8" w14:paraId="623CFCA8" w14:textId="77777777">
        <w:trPr>
          <w:cantSplit/>
        </w:trPr>
        <w:tc>
          <w:tcPr>
            <w:tcW w:w="2400" w:type="dxa"/>
          </w:tcPr>
          <w:p w14:paraId="71CB8BDF" w14:textId="77777777" w:rsidR="006A54C8" w:rsidRDefault="00000000">
            <w:pPr>
              <w:pStyle w:val="RDTable"/>
              <w:keepNext/>
            </w:pPr>
            <w:r>
              <w:t>Hides smoking</w:t>
            </w:r>
          </w:p>
        </w:tc>
        <w:tc>
          <w:tcPr>
            <w:tcW w:w="1200" w:type="dxa"/>
          </w:tcPr>
          <w:p w14:paraId="28C1D709" w14:textId="77777777" w:rsidR="006A54C8" w:rsidRDefault="00000000">
            <w:pPr>
              <w:pStyle w:val="RDTable"/>
              <w:keepNext/>
            </w:pPr>
            <w:r>
              <w:t>15%</w:t>
            </w:r>
          </w:p>
        </w:tc>
        <w:tc>
          <w:tcPr>
            <w:tcW w:w="1700" w:type="dxa"/>
          </w:tcPr>
          <w:p w14:paraId="2F6332D6" w14:textId="77777777" w:rsidR="006A54C8" w:rsidRDefault="00000000">
            <w:pPr>
              <w:pStyle w:val="RDTable"/>
              <w:keepNext/>
            </w:pPr>
            <w:r>
              <w:t>7,500</w:t>
            </w:r>
          </w:p>
        </w:tc>
        <w:tc>
          <w:tcPr>
            <w:tcW w:w="3726" w:type="dxa"/>
          </w:tcPr>
          <w:p w14:paraId="0BA208EC" w14:textId="77777777" w:rsidR="006A54C8" w:rsidRDefault="00000000">
            <w:pPr>
              <w:pStyle w:val="RDTable"/>
              <w:keepNext/>
            </w:pPr>
            <w:r>
              <w:t>Smoking status</w:t>
            </w:r>
          </w:p>
        </w:tc>
      </w:tr>
      <w:tr w:rsidR="006A54C8" w14:paraId="31E659C5" w14:textId="77777777">
        <w:trPr>
          <w:cantSplit/>
        </w:trPr>
        <w:tc>
          <w:tcPr>
            <w:tcW w:w="2400" w:type="dxa"/>
          </w:tcPr>
          <w:p w14:paraId="58B59857" w14:textId="77777777" w:rsidR="006A54C8" w:rsidRDefault="00000000">
            <w:pPr>
              <w:pStyle w:val="RDTable"/>
              <w:keepNext/>
            </w:pPr>
            <w:r>
              <w:t>Hides a disease</w:t>
            </w:r>
          </w:p>
        </w:tc>
        <w:tc>
          <w:tcPr>
            <w:tcW w:w="1200" w:type="dxa"/>
          </w:tcPr>
          <w:p w14:paraId="49A21D3E" w14:textId="77777777" w:rsidR="006A54C8" w:rsidRDefault="00000000">
            <w:pPr>
              <w:pStyle w:val="RDTable"/>
              <w:keepNext/>
            </w:pPr>
            <w:r>
              <w:t>12%</w:t>
            </w:r>
          </w:p>
        </w:tc>
        <w:tc>
          <w:tcPr>
            <w:tcW w:w="1700" w:type="dxa"/>
          </w:tcPr>
          <w:p w14:paraId="6B48B2FB" w14:textId="77777777" w:rsidR="006A54C8" w:rsidRDefault="00000000">
            <w:pPr>
              <w:pStyle w:val="RDTable"/>
              <w:keepNext/>
            </w:pPr>
            <w:r>
              <w:t>6,000</w:t>
            </w:r>
          </w:p>
        </w:tc>
        <w:tc>
          <w:tcPr>
            <w:tcW w:w="3726" w:type="dxa"/>
          </w:tcPr>
          <w:p w14:paraId="5F0730C2" w14:textId="77777777" w:rsidR="006A54C8" w:rsidRDefault="00000000">
            <w:pPr>
              <w:pStyle w:val="RDTable"/>
              <w:keepNext/>
            </w:pPr>
            <w:r>
              <w:t>One diagnosis</w:t>
            </w:r>
          </w:p>
        </w:tc>
      </w:tr>
      <w:tr w:rsidR="006A54C8" w14:paraId="5C2A6F10" w14:textId="77777777">
        <w:trPr>
          <w:cantSplit/>
        </w:trPr>
        <w:tc>
          <w:tcPr>
            <w:tcW w:w="2400" w:type="dxa"/>
          </w:tcPr>
          <w:p w14:paraId="6D0EA57E" w14:textId="77777777" w:rsidR="006A54C8" w:rsidRDefault="00000000">
            <w:pPr>
              <w:pStyle w:val="RDTable"/>
            </w:pPr>
            <w:r>
              <w:t>Hides both</w:t>
            </w:r>
          </w:p>
        </w:tc>
        <w:tc>
          <w:tcPr>
            <w:tcW w:w="1200" w:type="dxa"/>
          </w:tcPr>
          <w:p w14:paraId="65EFC530" w14:textId="77777777" w:rsidR="006A54C8" w:rsidRDefault="00000000">
            <w:pPr>
              <w:pStyle w:val="RDTable"/>
            </w:pPr>
            <w:r>
              <w:t>8%</w:t>
            </w:r>
          </w:p>
        </w:tc>
        <w:tc>
          <w:tcPr>
            <w:tcW w:w="1700" w:type="dxa"/>
          </w:tcPr>
          <w:p w14:paraId="3A6CAA5D" w14:textId="77777777" w:rsidR="006A54C8" w:rsidRDefault="00000000">
            <w:pPr>
              <w:pStyle w:val="RDTable"/>
            </w:pPr>
            <w:r>
              <w:t>4,000</w:t>
            </w:r>
          </w:p>
        </w:tc>
        <w:tc>
          <w:tcPr>
            <w:tcW w:w="3726" w:type="dxa"/>
          </w:tcPr>
          <w:p w14:paraId="75D08926" w14:textId="77777777" w:rsidR="006A54C8" w:rsidRDefault="00000000">
            <w:pPr>
              <w:pStyle w:val="RDTable"/>
            </w:pPr>
            <w:r>
              <w:t>Smoking plus one diagnosis</w:t>
            </w:r>
          </w:p>
        </w:tc>
      </w:tr>
    </w:tbl>
    <w:p w14:paraId="62F3A72E" w14:textId="77777777" w:rsidR="006A54C8" w:rsidRDefault="006A54C8">
      <w:pPr>
        <w:pStyle w:val="RDBody"/>
        <w:spacing w:after="40"/>
      </w:pPr>
    </w:p>
    <w:p w14:paraId="38617EE8" w14:textId="77777777" w:rsidR="006A54C8" w:rsidRDefault="00000000">
      <w:pPr>
        <w:pStyle w:val="RDBody"/>
      </w:pPr>
      <w:r>
        <w:rPr>
          <w:b/>
        </w:rPr>
        <w:t>The problem.</w:t>
      </w:r>
      <w:r>
        <w:t xml:space="preserve"> This mix needs 23% of the cohort (15% plus the 8% multi-field group) to be smokers who hide smoking. Only about 11% to 14% of the general population smoke, so random sampling could not give enough lying smokers.</w:t>
      </w:r>
    </w:p>
    <w:p w14:paraId="0F4E530A" w14:textId="77777777" w:rsidR="006A54C8" w:rsidRDefault="00000000">
      <w:pPr>
        <w:pStyle w:val="RDBody"/>
      </w:pPr>
      <w:r>
        <w:rPr>
          <w:b/>
        </w:rPr>
        <w:t>What we did.</w:t>
      </w:r>
      <w:r>
        <w:t xml:space="preserve"> We oversampled smokers to 35% of the cohort, and the 8% multi-field group always consists of smokers with a diagnosis. As a result about 66% of smokers lie, well above the roughly 43% seen in existing research. This is an intentional, power-driven design choice and an assumption.</w:t>
      </w:r>
    </w:p>
    <w:p w14:paraId="4AD4686B" w14:textId="77777777" w:rsidR="006A54C8" w:rsidRDefault="00000000">
      <w:pPr>
        <w:pStyle w:val="RDBody"/>
      </w:pPr>
      <w:r>
        <w:rPr>
          <w:b/>
        </w:rPr>
        <w:t>How we limited the damage.</w:t>
      </w:r>
    </w:p>
    <w:p w14:paraId="51B6BD24" w14:textId="77777777" w:rsidR="006A54C8" w:rsidRDefault="00000000">
      <w:pPr>
        <w:pStyle w:val="RDBullet"/>
        <w:numPr>
          <w:ilvl w:val="0"/>
          <w:numId w:val="2"/>
        </w:numPr>
      </w:pPr>
      <w:r>
        <w:t>Effects are reported separately for each type of concealment.</w:t>
      </w:r>
    </w:p>
    <w:p w14:paraId="6A82F9F9" w14:textId="77777777" w:rsidR="006A54C8" w:rsidRDefault="00000000">
      <w:pPr>
        <w:pStyle w:val="RDBullet"/>
        <w:numPr>
          <w:ilvl w:val="0"/>
          <w:numId w:val="2"/>
        </w:numPr>
      </w:pPr>
      <w:r>
        <w:t>Portfolio measures (loss ratio, profit) are re-weighted to a realistic 10% liar share (formula in Section 6, Phase 7).</w:t>
      </w:r>
    </w:p>
    <w:p w14:paraId="3DBCB4E0" w14:textId="77777777" w:rsidR="006A54C8" w:rsidRDefault="00000000">
      <w:pPr>
        <w:pStyle w:val="RDBullet"/>
        <w:numPr>
          <w:ilvl w:val="0"/>
          <w:numId w:val="2"/>
        </w:numPr>
      </w:pPr>
      <w:r>
        <w:t>The 44% to 57% overcharge on honest non-smokers is stated as exaggerated by the high liar share.</w:t>
      </w:r>
    </w:p>
    <w:p w14:paraId="0B73D30A" w14:textId="77777777" w:rsidR="006A54C8" w:rsidRDefault="00000000">
      <w:pPr>
        <w:pStyle w:val="RDBody"/>
      </w:pPr>
      <w:r>
        <w:rPr>
          <w:b/>
        </w:rPr>
        <w:lastRenderedPageBreak/>
        <w:t>Caveat.</w:t>
      </w:r>
      <w:r>
        <w:t xml:space="preserve"> Re-weighting fixes the liar share but not the smoker prevalence. The cohort still has more smokers than the real world. This is listed as a limitation in Section 10.</w:t>
      </w:r>
    </w:p>
    <w:p w14:paraId="7573DC0E" w14:textId="77777777" w:rsidR="006A54C8" w:rsidRDefault="00000000">
      <w:pPr>
        <w:pStyle w:val="Heading2"/>
        <w:keepNext/>
      </w:pPr>
      <w:r>
        <w:t>5.4 Data validation (exploratory analysis)</w:t>
      </w:r>
    </w:p>
    <w:p w14:paraId="78CDF27A" w14:textId="77777777" w:rsidR="006A54C8" w:rsidRDefault="00000000">
      <w:pPr>
        <w:pStyle w:val="RDBody"/>
      </w:pPr>
      <w:r>
        <w:t>Before using the simulated data, we looked at it to check that it behaves like real applicants and that the risks work as designed. This is validation, not discovery: the patterns were built in, and the purpose is to confirm they came out as intended. All figures use one dataset (seed 2026, gamma 0.5, 50,000 applicants, 2,786 claims), except Figure 5, which uses the five gamma versions of the same seed. The script is scripts/eda.py and the full tables are in docs/eda/eda_results.txt.</w:t>
      </w:r>
    </w:p>
    <w:p w14:paraId="0FDC3A05" w14:textId="77777777" w:rsidR="00242003" w:rsidRDefault="005E4A5B" w:rsidP="005E4A5B">
      <w:pPr>
        <w:pStyle w:val="RDBody"/>
        <w:keepNext/>
        <w:spacing w:after="40"/>
        <w:jc w:val="center"/>
        <w:rPr>
          <w:sz w:val="24"/>
          <w:szCs w:val="24"/>
        </w:rPr>
      </w:pPr>
      <w:r>
        <w:rPr>
          <w:noProof/>
        </w:rPr>
        <w:drawing>
          <wp:inline distT="0" distB="0" distL="0" distR="0" wp14:anchorId="62F9CB7A" wp14:editId="20E32E34">
            <wp:extent cx="5731510" cy="1637665"/>
            <wp:effectExtent l="0" t="0" r="2540" b="635"/>
            <wp:docPr id="1327252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637665"/>
                    </a:xfrm>
                    <a:prstGeom prst="rect">
                      <a:avLst/>
                    </a:prstGeom>
                    <a:noFill/>
                    <a:ln>
                      <a:noFill/>
                    </a:ln>
                  </pic:spPr>
                </pic:pic>
              </a:graphicData>
            </a:graphic>
          </wp:inline>
        </w:drawing>
      </w:r>
    </w:p>
    <w:p w14:paraId="0EAA837F" w14:textId="77777777" w:rsidR="006A54C8" w:rsidRDefault="00000000">
      <w:pPr>
        <w:pStyle w:val="RDCaption"/>
      </w:pPr>
      <w:r>
        <w:t>Figure 1: Age, BMI and systolic blood pressure of the applicants</w:t>
      </w:r>
    </w:p>
    <w:p w14:paraId="3E836306" w14:textId="77777777" w:rsidR="006A54C8" w:rsidRDefault="00000000">
      <w:pPr>
        <w:pStyle w:val="RDBody"/>
      </w:pPr>
      <w:r>
        <w:rPr>
          <w:b/>
        </w:rPr>
        <w:t>What it shows.</w:t>
      </w:r>
      <w:r>
        <w:t xml:space="preserve"> Ages are spread evenly from 40 to 60. BMI is bell-shaped with an average of 25.8, and 15.8% of applicants have a BMI of 30 or more. Systolic blood pressure averages 120.7. The red lines mark the cut-offs of 30 and 140 that the traditional method and the checking rules use.</w:t>
      </w:r>
    </w:p>
    <w:p w14:paraId="517AA662" w14:textId="77777777" w:rsidR="006A54C8" w:rsidRDefault="00000000">
      <w:pPr>
        <w:pStyle w:val="RDBody"/>
      </w:pPr>
      <w:r>
        <w:rPr>
          <w:b/>
        </w:rPr>
        <w:t>Why it matters.</w:t>
      </w:r>
      <w:r>
        <w:t xml:space="preserve"> The applicants look like a normal group of term-life buyers, and enough people sit on both sides of each cut-off for the rules to be tested properly.</w:t>
      </w:r>
    </w:p>
    <w:p w14:paraId="694DE932" w14:textId="77777777" w:rsidR="005E4A5B" w:rsidRDefault="005E4A5B" w:rsidP="005E4A5B">
      <w:pPr>
        <w:pStyle w:val="RDBody"/>
        <w:keepNext/>
        <w:spacing w:after="40"/>
        <w:jc w:val="center"/>
        <w:rPr>
          <w:sz w:val="24"/>
          <w:szCs w:val="24"/>
        </w:rPr>
      </w:pPr>
      <w:r>
        <w:rPr>
          <w:noProof/>
        </w:rPr>
        <w:drawing>
          <wp:inline distT="0" distB="0" distL="0" distR="0" wp14:anchorId="2DD4AC62" wp14:editId="52E5EFEF">
            <wp:extent cx="5731510" cy="3275330"/>
            <wp:effectExtent l="0" t="0" r="2540" b="1270"/>
            <wp:docPr id="138411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p>
    <w:p w14:paraId="6CF81D12" w14:textId="77777777" w:rsidR="006A54C8" w:rsidRDefault="00000000">
      <w:pPr>
        <w:pStyle w:val="RDCaption"/>
      </w:pPr>
      <w:r>
        <w:t>Figure 2: Share of smokers by age</w:t>
      </w:r>
    </w:p>
    <w:p w14:paraId="058029B0" w14:textId="77777777" w:rsidR="006A54C8" w:rsidRDefault="00000000">
      <w:pPr>
        <w:pStyle w:val="RDBody"/>
      </w:pPr>
      <w:r>
        <w:rPr>
          <w:b/>
        </w:rPr>
        <w:t>What it shows.</w:t>
      </w:r>
      <w:r>
        <w:t xml:space="preserve"> About 35% of applicants smoke at every age (42% of men and 26% of women).</w:t>
      </w:r>
    </w:p>
    <w:p w14:paraId="20CBF904" w14:textId="77777777" w:rsidR="006A54C8" w:rsidRDefault="00000000">
      <w:pPr>
        <w:pStyle w:val="RDBody"/>
      </w:pPr>
      <w:r>
        <w:rPr>
          <w:b/>
        </w:rPr>
        <w:lastRenderedPageBreak/>
        <w:t>Why it matters.</w:t>
      </w:r>
      <w:r>
        <w:t xml:space="preserve"> We raised the smoker share on purpose (Section 5.3). It gives us enough smokers to measure, but it is higher than real life, so portfolio results are re-weighted to a realistic share of liars and this is listed as a limit.</w:t>
      </w:r>
    </w:p>
    <w:p w14:paraId="4C1CCB25" w14:textId="77777777" w:rsidR="005E4A5B" w:rsidRDefault="005E4A5B" w:rsidP="005E4A5B">
      <w:pPr>
        <w:pStyle w:val="RDBody"/>
        <w:keepNext/>
        <w:spacing w:after="40"/>
        <w:jc w:val="center"/>
        <w:rPr>
          <w:sz w:val="24"/>
          <w:szCs w:val="24"/>
        </w:rPr>
      </w:pPr>
      <w:r>
        <w:rPr>
          <w:noProof/>
        </w:rPr>
        <w:drawing>
          <wp:inline distT="0" distB="0" distL="0" distR="0" wp14:anchorId="5A3296D6" wp14:editId="61D188F9">
            <wp:extent cx="5731510" cy="4657090"/>
            <wp:effectExtent l="0" t="0" r="2540" b="0"/>
            <wp:docPr id="892643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657090"/>
                    </a:xfrm>
                    <a:prstGeom prst="rect">
                      <a:avLst/>
                    </a:prstGeom>
                    <a:noFill/>
                    <a:ln>
                      <a:noFill/>
                    </a:ln>
                  </pic:spPr>
                </pic:pic>
              </a:graphicData>
            </a:graphic>
          </wp:inline>
        </w:drawing>
      </w:r>
    </w:p>
    <w:p w14:paraId="07AA293B" w14:textId="77777777" w:rsidR="006A54C8" w:rsidRDefault="00000000">
      <w:pPr>
        <w:pStyle w:val="RDCaption"/>
      </w:pPr>
      <w:r>
        <w:t>Figure 3: Correlation heatmap</w:t>
      </w:r>
    </w:p>
    <w:p w14:paraId="25FC674B" w14:textId="77777777" w:rsidR="006A54C8" w:rsidRDefault="00000000">
      <w:pPr>
        <w:pStyle w:val="RDBody"/>
      </w:pPr>
      <w:r>
        <w:rPr>
          <w:b/>
        </w:rPr>
        <w:t>What it shows.</w:t>
      </w:r>
      <w:r>
        <w:t xml:space="preserve"> Risk factors move together as they do in real people: age and blood pressure (0.33), BMI and blood sugar (0.25), BMI and blood pressure (0.34). Smoker and pack-years are closely linked (0.86), blood sugar follows diabetes (0.75), and blood pressure follows hypertension (0.52).</w:t>
      </w:r>
    </w:p>
    <w:p w14:paraId="5F137E30" w14:textId="77777777" w:rsidR="006A54C8" w:rsidRDefault="00000000">
      <w:pPr>
        <w:pStyle w:val="RDBody"/>
      </w:pPr>
      <w:r>
        <w:rPr>
          <w:b/>
        </w:rPr>
        <w:t>Why it matters.</w:t>
      </w:r>
      <w:r>
        <w:t xml:space="preserve"> The data was not made from unrelated random columns. The links between measured values and hidden conditions are also what let the checking tools find some liars. These relationships were built by us, not fitted to NHANES.</w:t>
      </w:r>
    </w:p>
    <w:p w14:paraId="09DCDE65" w14:textId="77777777" w:rsidR="00BA5235" w:rsidRPr="005E4A5B" w:rsidRDefault="00BA5235" w:rsidP="005E4A5B">
      <w:pPr>
        <w:pStyle w:val="RDBody"/>
        <w:keepNext/>
        <w:spacing w:after="40"/>
        <w:jc w:val="center"/>
        <w:rPr>
          <w:sz w:val="24"/>
          <w:szCs w:val="24"/>
        </w:rPr>
      </w:pPr>
      <w:r>
        <w:rPr>
          <w:noProof/>
        </w:rPr>
        <w:lastRenderedPageBreak/>
        <w:drawing>
          <wp:inline distT="0" distB="0" distL="0" distR="0" wp14:anchorId="3E80B49D" wp14:editId="6A9DC40C">
            <wp:extent cx="5731510" cy="1965325"/>
            <wp:effectExtent l="0" t="0" r="2540" b="0"/>
            <wp:docPr id="1791962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965325"/>
                    </a:xfrm>
                    <a:prstGeom prst="rect">
                      <a:avLst/>
                    </a:prstGeom>
                    <a:noFill/>
                    <a:ln>
                      <a:noFill/>
                    </a:ln>
                  </pic:spPr>
                </pic:pic>
              </a:graphicData>
            </a:graphic>
          </wp:inline>
        </w:drawing>
      </w:r>
    </w:p>
    <w:p w14:paraId="794C6BD4" w14:textId="77777777" w:rsidR="006A54C8" w:rsidRDefault="00000000">
      <w:pPr>
        <w:pStyle w:val="RDCaption"/>
      </w:pPr>
      <w:r>
        <w:t>Figure 4: Claim rate by age band and by risk factor</w:t>
      </w:r>
    </w:p>
    <w:p w14:paraId="03D1AB7D" w14:textId="77777777" w:rsidR="006A54C8" w:rsidRDefault="00000000">
      <w:pPr>
        <w:pStyle w:val="RDBody"/>
      </w:pPr>
      <w:r>
        <w:rPr>
          <w:b/>
        </w:rPr>
        <w:t>What it shows.</w:t>
      </w:r>
      <w:r>
        <w:t xml:space="preserve"> The claim rate within 10 years rises from 2.9% at ages 40 to 44 to 8.7% at ages 55 to 60. Compared with people without the factor, heart disease raises the claim rate 2.8 times, smoking 2.6 times, diabetes 2.2 times, hypertension 1.7 times and BMI of 30 or more 1.5 times.</w:t>
      </w:r>
    </w:p>
    <w:p w14:paraId="1DAC9D79" w14:textId="77777777" w:rsidR="006A54C8" w:rsidRDefault="00000000">
      <w:pPr>
        <w:pStyle w:val="RDBody"/>
      </w:pPr>
      <w:r>
        <w:rPr>
          <w:b/>
        </w:rPr>
        <w:t>Why it matters.</w:t>
      </w:r>
      <w:r>
        <w:t xml:space="preserve"> The simulated risks go in the expected direction and size, and every group has enough claims to measure. These rates are not adjusted for other factors, so they mix in age and other risks.</w:t>
      </w:r>
    </w:p>
    <w:p w14:paraId="0221F43E" w14:textId="77777777" w:rsidR="00945FD9" w:rsidRDefault="00BA5235" w:rsidP="005E4A5B">
      <w:pPr>
        <w:pStyle w:val="RDBody"/>
        <w:keepNext/>
        <w:spacing w:after="40"/>
        <w:jc w:val="center"/>
        <w:rPr>
          <w:sz w:val="24"/>
          <w:szCs w:val="24"/>
        </w:rPr>
      </w:pPr>
      <w:r>
        <w:rPr>
          <w:noProof/>
        </w:rPr>
        <w:drawing>
          <wp:inline distT="0" distB="0" distL="0" distR="0" wp14:anchorId="4176F878" wp14:editId="0C26F3F4">
            <wp:extent cx="5603220" cy="3362179"/>
            <wp:effectExtent l="0" t="0" r="0" b="0"/>
            <wp:docPr id="3725056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0747" cy="3420700"/>
                    </a:xfrm>
                    <a:prstGeom prst="rect">
                      <a:avLst/>
                    </a:prstGeom>
                    <a:noFill/>
                    <a:ln>
                      <a:noFill/>
                    </a:ln>
                  </pic:spPr>
                </pic:pic>
              </a:graphicData>
            </a:graphic>
          </wp:inline>
        </w:drawing>
      </w:r>
    </w:p>
    <w:p w14:paraId="6BA3945C" w14:textId="77777777" w:rsidR="006A54C8" w:rsidRDefault="00000000">
      <w:pPr>
        <w:pStyle w:val="RDCaption"/>
      </w:pPr>
      <w:r>
        <w:t>Figure 5: How the gap between combined and single risks grows with gamma</w:t>
      </w:r>
    </w:p>
    <w:p w14:paraId="7D7F8335" w14:textId="77777777" w:rsidR="006A54C8" w:rsidRDefault="00000000">
      <w:pPr>
        <w:pStyle w:val="RDBody"/>
      </w:pPr>
      <w:r>
        <w:rPr>
          <w:b/>
        </w:rPr>
        <w:t>What it shows.</w:t>
      </w:r>
      <w:r>
        <w:t xml:space="preserve"> For people who smoke and have high blood pressure and a high BMI, the risk compared with none of the three is 5.3 times at gamma 0 and 8.4 times at gamma 1. If the single risks only multiplied, it would stay near 5.6 times.</w:t>
      </w:r>
    </w:p>
    <w:p w14:paraId="1FD98DDA" w14:textId="77777777" w:rsidR="006A54C8" w:rsidRDefault="00000000">
      <w:pPr>
        <w:pStyle w:val="RDBody"/>
      </w:pPr>
      <w:r>
        <w:rPr>
          <w:b/>
        </w:rPr>
        <w:t>Why it matters.</w:t>
      </w:r>
      <w:r>
        <w:t xml:space="preserve"> The gamma dial works. At gamma 0 risks simply multiply, so fixed rules should do well. At higher gamma, combined risks are larger than the rules assume. This is why we test every method at every gamma.</w:t>
      </w:r>
    </w:p>
    <w:p w14:paraId="7823B8F0" w14:textId="77777777" w:rsidR="00242003" w:rsidRDefault="00BA5235" w:rsidP="005E4A5B">
      <w:pPr>
        <w:pStyle w:val="RDBody"/>
        <w:keepNext/>
        <w:spacing w:after="40"/>
        <w:jc w:val="center"/>
        <w:rPr>
          <w:sz w:val="24"/>
          <w:szCs w:val="24"/>
        </w:rPr>
      </w:pPr>
      <w:r>
        <w:rPr>
          <w:noProof/>
        </w:rPr>
        <w:lastRenderedPageBreak/>
        <w:drawing>
          <wp:inline distT="0" distB="0" distL="0" distR="0" wp14:anchorId="4D69A1BF" wp14:editId="686EE883">
            <wp:extent cx="5731510" cy="3439160"/>
            <wp:effectExtent l="0" t="0" r="2540" b="8890"/>
            <wp:docPr id="12978890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0D7AB9BD" w14:textId="77777777" w:rsidR="006A54C8" w:rsidRDefault="00000000">
      <w:pPr>
        <w:pStyle w:val="RDCaption"/>
      </w:pPr>
      <w:r>
        <w:t>Figure 6: Applicants by honesty group</w:t>
      </w:r>
    </w:p>
    <w:p w14:paraId="38344687" w14:textId="77777777" w:rsidR="006A54C8" w:rsidRDefault="00000000">
      <w:pPr>
        <w:pStyle w:val="RDBody"/>
      </w:pPr>
      <w:r>
        <w:rPr>
          <w:b/>
        </w:rPr>
        <w:t>What it shows.</w:t>
      </w:r>
      <w:r>
        <w:t xml:space="preserve"> 32,500 applicants are honest (65%), 7,500 hide smoking (15%), 6,000 hide a disease (12%) and 4,000 hide both (8%).</w:t>
      </w:r>
    </w:p>
    <w:p w14:paraId="48826BBB" w14:textId="77777777" w:rsidR="006A54C8" w:rsidRDefault="00000000">
      <w:pPr>
        <w:pStyle w:val="RDBody"/>
      </w:pPr>
      <w:r>
        <w:rPr>
          <w:b/>
        </w:rPr>
        <w:t>Why it matters.</w:t>
      </w:r>
      <w:r>
        <w:t xml:space="preserve"> Each group is large enough to measure, even in the test data. The liar groups are riskier than the honest group before any lying, which is why we compare each liar with himself or herself.</w:t>
      </w:r>
    </w:p>
    <w:p w14:paraId="4E6BB1BC" w14:textId="77777777" w:rsidR="00242003" w:rsidRDefault="00BA5235" w:rsidP="005E4A5B">
      <w:pPr>
        <w:pStyle w:val="RDBody"/>
        <w:keepNext/>
        <w:spacing w:after="40"/>
        <w:jc w:val="center"/>
        <w:rPr>
          <w:sz w:val="24"/>
          <w:szCs w:val="24"/>
        </w:rPr>
      </w:pPr>
      <w:r>
        <w:rPr>
          <w:noProof/>
        </w:rPr>
        <w:drawing>
          <wp:inline distT="0" distB="0" distL="0" distR="0" wp14:anchorId="01DAD86A" wp14:editId="5D65AE79">
            <wp:extent cx="5731510" cy="1896110"/>
            <wp:effectExtent l="0" t="0" r="2540" b="8890"/>
            <wp:docPr id="2341458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896110"/>
                    </a:xfrm>
                    <a:prstGeom prst="rect">
                      <a:avLst/>
                    </a:prstGeom>
                    <a:noFill/>
                    <a:ln>
                      <a:noFill/>
                    </a:ln>
                  </pic:spPr>
                </pic:pic>
              </a:graphicData>
            </a:graphic>
          </wp:inline>
        </w:drawing>
      </w:r>
    </w:p>
    <w:p w14:paraId="148E5A1B" w14:textId="77777777" w:rsidR="006A54C8" w:rsidRDefault="00000000">
      <w:pPr>
        <w:pStyle w:val="RDCaption"/>
      </w:pPr>
      <w:r>
        <w:t>Figure 7: Why disease lies can be caught and smoking lies cannot</w:t>
      </w:r>
    </w:p>
    <w:p w14:paraId="34238B5C" w14:textId="77777777" w:rsidR="006A54C8" w:rsidRDefault="00000000">
      <w:pPr>
        <w:pStyle w:val="RDBody"/>
      </w:pPr>
      <w:r>
        <w:rPr>
          <w:b/>
        </w:rPr>
        <w:t>What it shows.</w:t>
      </w:r>
      <w:r>
        <w:t xml:space="preserve"> Hidden diabetics have a median blood sugar (HbA1c) of 7.1 against 5.4 for honest non-diabetics, and 76% of them are above the 6.5 diabetes cut-off. Hidden smokers have almost the same cholesterol as honest non-smokers (203 against 195). Blood sugar alone separates the two groups well (AUC 0.96), while cholesterol hardly separates them (AUC 0.57).</w:t>
      </w:r>
    </w:p>
    <w:p w14:paraId="52A6222F" w14:textId="77777777" w:rsidR="006A54C8" w:rsidRDefault="00000000">
      <w:pPr>
        <w:pStyle w:val="RDBody"/>
      </w:pPr>
      <w:r>
        <w:rPr>
          <w:b/>
        </w:rPr>
        <w:t>Why it matters.</w:t>
      </w:r>
      <w:r>
        <w:t xml:space="preserve"> It explains our checking results. The tools find many hidden diseases but only 2 to 4% of hidden smokers, and stopping smoking lies would need a very large penalty or a better test, such as a nicotine test. How strongly each lie leaves a trace is a property of our generator, fixed before results were seen.</w:t>
      </w:r>
    </w:p>
    <w:p w14:paraId="4A7A5624" w14:textId="77777777" w:rsidR="006A54C8" w:rsidRDefault="00000000">
      <w:pPr>
        <w:pStyle w:val="RDBody"/>
      </w:pPr>
      <w:r>
        <w:rPr>
          <w:b/>
        </w:rPr>
        <w:lastRenderedPageBreak/>
        <w:t>Adjusted logistic regression of claims on smoking, age and sex.</w:t>
      </w:r>
      <w:r>
        <w:t xml:space="preserve"> We asked whether smoking is linked to claims after allowing for age and sex (50,000 applicants, 2,786 claims).</w:t>
      </w:r>
    </w:p>
    <w:p w14:paraId="52478096" w14:textId="77777777" w:rsidR="006A54C8" w:rsidRDefault="00000000">
      <w:pPr>
        <w:pStyle w:val="RDTableCap"/>
      </w:pPr>
      <w:r>
        <w:t>Table 5: Adjusted logistic regression: claim within 10 years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3600"/>
        <w:gridCol w:w="1500"/>
        <w:gridCol w:w="2100"/>
        <w:gridCol w:w="1826"/>
      </w:tblGrid>
      <w:tr w:rsidR="006A54C8" w14:paraId="7793FCFA" w14:textId="77777777">
        <w:trPr>
          <w:cantSplit/>
          <w:tblHeader/>
        </w:trPr>
        <w:tc>
          <w:tcPr>
            <w:tcW w:w="3600" w:type="dxa"/>
          </w:tcPr>
          <w:p w14:paraId="1C1CEEB5" w14:textId="77777777" w:rsidR="006A54C8" w:rsidRDefault="00000000">
            <w:pPr>
              <w:pStyle w:val="RDTable"/>
              <w:keepNext/>
            </w:pPr>
            <w:r>
              <w:rPr>
                <w:b/>
              </w:rPr>
              <w:t>Term</w:t>
            </w:r>
          </w:p>
        </w:tc>
        <w:tc>
          <w:tcPr>
            <w:tcW w:w="1500" w:type="dxa"/>
          </w:tcPr>
          <w:p w14:paraId="1CFE6508" w14:textId="77777777" w:rsidR="006A54C8" w:rsidRDefault="00000000">
            <w:pPr>
              <w:pStyle w:val="RDTable"/>
              <w:keepNext/>
            </w:pPr>
            <w:r>
              <w:rPr>
                <w:b/>
              </w:rPr>
              <w:t>Odds ratio</w:t>
            </w:r>
          </w:p>
        </w:tc>
        <w:tc>
          <w:tcPr>
            <w:tcW w:w="2100" w:type="dxa"/>
          </w:tcPr>
          <w:p w14:paraId="66769E20" w14:textId="77777777" w:rsidR="006A54C8" w:rsidRDefault="00000000">
            <w:pPr>
              <w:pStyle w:val="RDTable"/>
              <w:keepNext/>
            </w:pPr>
            <w:r>
              <w:rPr>
                <w:b/>
              </w:rPr>
              <w:t>95% interval</w:t>
            </w:r>
          </w:p>
        </w:tc>
        <w:tc>
          <w:tcPr>
            <w:tcW w:w="1826" w:type="dxa"/>
          </w:tcPr>
          <w:p w14:paraId="6F9D10A2" w14:textId="77777777" w:rsidR="006A54C8" w:rsidRDefault="00000000">
            <w:pPr>
              <w:pStyle w:val="RDTable"/>
              <w:keepNext/>
            </w:pPr>
            <w:r>
              <w:rPr>
                <w:b/>
              </w:rPr>
              <w:t>p-value</w:t>
            </w:r>
          </w:p>
        </w:tc>
      </w:tr>
      <w:tr w:rsidR="006A54C8" w14:paraId="2AD1C92C" w14:textId="77777777">
        <w:trPr>
          <w:cantSplit/>
        </w:trPr>
        <w:tc>
          <w:tcPr>
            <w:tcW w:w="3600" w:type="dxa"/>
          </w:tcPr>
          <w:p w14:paraId="035CF2D8" w14:textId="77777777" w:rsidR="006A54C8" w:rsidRDefault="00000000">
            <w:pPr>
              <w:pStyle w:val="RDTable"/>
              <w:keepNext/>
            </w:pPr>
            <w:r>
              <w:t>Smoker compared with non-smoker</w:t>
            </w:r>
          </w:p>
        </w:tc>
        <w:tc>
          <w:tcPr>
            <w:tcW w:w="1500" w:type="dxa"/>
          </w:tcPr>
          <w:p w14:paraId="1FDCEADD" w14:textId="77777777" w:rsidR="006A54C8" w:rsidRDefault="00000000">
            <w:pPr>
              <w:pStyle w:val="RDTable"/>
              <w:keepNext/>
            </w:pPr>
            <w:r>
              <w:t>2.56</w:t>
            </w:r>
          </w:p>
        </w:tc>
        <w:tc>
          <w:tcPr>
            <w:tcW w:w="2100" w:type="dxa"/>
          </w:tcPr>
          <w:p w14:paraId="792AE212" w14:textId="77777777" w:rsidR="006A54C8" w:rsidRDefault="00000000">
            <w:pPr>
              <w:pStyle w:val="RDTable"/>
              <w:keepNext/>
            </w:pPr>
            <w:r>
              <w:t>2.37 to 2.77</w:t>
            </w:r>
          </w:p>
        </w:tc>
        <w:tc>
          <w:tcPr>
            <w:tcW w:w="1826" w:type="dxa"/>
          </w:tcPr>
          <w:p w14:paraId="7D2FB8CF" w14:textId="77777777" w:rsidR="006A54C8" w:rsidRDefault="00000000">
            <w:pPr>
              <w:pStyle w:val="RDTable"/>
              <w:keepNext/>
            </w:pPr>
            <w:r>
              <w:t>below 0.001</w:t>
            </w:r>
          </w:p>
        </w:tc>
      </w:tr>
      <w:tr w:rsidR="006A54C8" w14:paraId="6E05D7FD" w14:textId="77777777">
        <w:trPr>
          <w:cantSplit/>
        </w:trPr>
        <w:tc>
          <w:tcPr>
            <w:tcW w:w="3600" w:type="dxa"/>
          </w:tcPr>
          <w:p w14:paraId="4D1F6D15" w14:textId="77777777" w:rsidR="006A54C8" w:rsidRDefault="00000000">
            <w:pPr>
              <w:pStyle w:val="RDTable"/>
              <w:keepNext/>
            </w:pPr>
            <w:r>
              <w:t>Age, per year</w:t>
            </w:r>
          </w:p>
        </w:tc>
        <w:tc>
          <w:tcPr>
            <w:tcW w:w="1500" w:type="dxa"/>
          </w:tcPr>
          <w:p w14:paraId="49A89F23" w14:textId="77777777" w:rsidR="006A54C8" w:rsidRDefault="00000000">
            <w:pPr>
              <w:pStyle w:val="RDTable"/>
              <w:keepNext/>
            </w:pPr>
            <w:r>
              <w:t>1.079</w:t>
            </w:r>
          </w:p>
        </w:tc>
        <w:tc>
          <w:tcPr>
            <w:tcW w:w="2100" w:type="dxa"/>
          </w:tcPr>
          <w:p w14:paraId="64EDD9C1" w14:textId="77777777" w:rsidR="006A54C8" w:rsidRDefault="00000000">
            <w:pPr>
              <w:pStyle w:val="RDTable"/>
              <w:keepNext/>
            </w:pPr>
            <w:r>
              <w:t>1.072 to 1.087</w:t>
            </w:r>
          </w:p>
        </w:tc>
        <w:tc>
          <w:tcPr>
            <w:tcW w:w="1826" w:type="dxa"/>
          </w:tcPr>
          <w:p w14:paraId="13C7AB5D" w14:textId="77777777" w:rsidR="006A54C8" w:rsidRDefault="00000000">
            <w:pPr>
              <w:pStyle w:val="RDTable"/>
              <w:keepNext/>
            </w:pPr>
            <w:r>
              <w:t>(2.15 per 10 years)</w:t>
            </w:r>
          </w:p>
        </w:tc>
      </w:tr>
      <w:tr w:rsidR="006A54C8" w14:paraId="720235F0" w14:textId="77777777">
        <w:trPr>
          <w:cantSplit/>
        </w:trPr>
        <w:tc>
          <w:tcPr>
            <w:tcW w:w="3600" w:type="dxa"/>
          </w:tcPr>
          <w:p w14:paraId="713BF081" w14:textId="77777777" w:rsidR="006A54C8" w:rsidRDefault="00000000">
            <w:pPr>
              <w:pStyle w:val="RDTable"/>
            </w:pPr>
            <w:r>
              <w:t>Male compared with female</w:t>
            </w:r>
          </w:p>
        </w:tc>
        <w:tc>
          <w:tcPr>
            <w:tcW w:w="1500" w:type="dxa"/>
          </w:tcPr>
          <w:p w14:paraId="23867EC6" w14:textId="77777777" w:rsidR="006A54C8" w:rsidRDefault="00000000">
            <w:pPr>
              <w:pStyle w:val="RDTable"/>
            </w:pPr>
            <w:r>
              <w:t>1.66</w:t>
            </w:r>
          </w:p>
        </w:tc>
        <w:tc>
          <w:tcPr>
            <w:tcW w:w="2100" w:type="dxa"/>
          </w:tcPr>
          <w:p w14:paraId="79BA39C8" w14:textId="77777777" w:rsidR="006A54C8" w:rsidRDefault="00000000">
            <w:pPr>
              <w:pStyle w:val="RDTable"/>
            </w:pPr>
            <w:r>
              <w:t>1.53 to 1.81</w:t>
            </w:r>
          </w:p>
        </w:tc>
        <w:tc>
          <w:tcPr>
            <w:tcW w:w="1826" w:type="dxa"/>
          </w:tcPr>
          <w:p w14:paraId="7847B546" w14:textId="77777777" w:rsidR="006A54C8" w:rsidRDefault="006A54C8">
            <w:pPr>
              <w:pStyle w:val="RDTable"/>
            </w:pPr>
          </w:p>
        </w:tc>
      </w:tr>
    </w:tbl>
    <w:p w14:paraId="59DC2D99" w14:textId="77777777" w:rsidR="006A54C8" w:rsidRDefault="006A54C8">
      <w:pPr>
        <w:pStyle w:val="RDBody"/>
        <w:spacing w:after="40"/>
      </w:pPr>
    </w:p>
    <w:p w14:paraId="6ECE38B2" w14:textId="77777777" w:rsidR="006A54C8" w:rsidRDefault="00000000">
      <w:pPr>
        <w:pStyle w:val="RDBody"/>
      </w:pPr>
      <w:r>
        <w:t>Smokers have about two and a half times the odds of a claim, close to the simulated risk of 2.4 times. It is not exactly 2.4 because this model adjusts only for age and sex and uses odds instead of hazards. Hiding smoking therefore hides a strong risk, which is why it is the most costly lie in our results.</w:t>
      </w:r>
    </w:p>
    <w:p w14:paraId="7861F700" w14:textId="77777777" w:rsidR="006A54C8" w:rsidRDefault="00000000">
      <w:pPr>
        <w:pStyle w:val="Heading1"/>
        <w:keepNext/>
      </w:pPr>
      <w:r>
        <w:t>6. Methodology</w:t>
      </w:r>
    </w:p>
    <w:p w14:paraId="614DC265" w14:textId="77777777" w:rsidR="006A54C8" w:rsidRDefault="00000000">
      <w:pPr>
        <w:pStyle w:val="RDBody"/>
      </w:pPr>
      <w:r>
        <w:t>The work was done in ten phases, numbered 0 to 9. For each phase this section states what was done and gives the formulas used in that phase. The reasons for every change from the proposal are in Section 4, and the symbols are explained under each formula.</w:t>
      </w:r>
    </w:p>
    <w:p w14:paraId="7F277F38" w14:textId="77777777" w:rsidR="006A54C8" w:rsidRDefault="00000000">
      <w:pPr>
        <w:pStyle w:val="Heading2"/>
        <w:keepNext/>
      </w:pPr>
      <w:r>
        <w:t>Phase 0: Fixing design problems before writing code</w:t>
      </w:r>
    </w:p>
    <w:p w14:paraId="29488214" w14:textId="77777777" w:rsidR="006A54C8" w:rsidRDefault="00000000">
      <w:pPr>
        <w:pStyle w:val="RDBullet"/>
        <w:numPr>
          <w:ilvl w:val="0"/>
          <w:numId w:val="2"/>
        </w:numPr>
      </w:pPr>
      <w:r>
        <w:t>Dropped the AI-agent idea; the study compares machine learning with actuarial methods.</w:t>
      </w:r>
    </w:p>
    <w:p w14:paraId="5DB3011F" w14:textId="77777777" w:rsidR="006A54C8" w:rsidRDefault="00000000">
      <w:pPr>
        <w:pStyle w:val="RDBullet"/>
        <w:numPr>
          <w:ilvl w:val="0"/>
          <w:numId w:val="2"/>
        </w:numPr>
      </w:pPr>
      <w:r>
        <w:t>Fixed the concealment mix at 65% honest, 15% hiding smoking, 12% hiding a disease and 8% hiding several things, with smokers oversampled to about 35% (Section 5.3).</w:t>
      </w:r>
    </w:p>
    <w:p w14:paraId="373EE385" w14:textId="77777777" w:rsidR="006A54C8" w:rsidRDefault="00000000">
      <w:pPr>
        <w:pStyle w:val="RDBullet"/>
        <w:numPr>
          <w:ilvl w:val="0"/>
          <w:numId w:val="2"/>
        </w:numPr>
      </w:pPr>
      <w:r>
        <w:t>Gave both methods a way to flag suspicious applicants, not only machine learning.</w:t>
      </w:r>
    </w:p>
    <w:p w14:paraId="02AB3651" w14:textId="77777777" w:rsidR="006A54C8" w:rsidRDefault="00000000">
      <w:pPr>
        <w:pStyle w:val="RDBullet"/>
        <w:numPr>
          <w:ilvl w:val="0"/>
          <w:numId w:val="2"/>
        </w:numPr>
      </w:pPr>
      <w:r>
        <w:t>Made the traditional method multiply its loadings instead of adding them.</w:t>
      </w:r>
    </w:p>
    <w:p w14:paraId="7D4F8276" w14:textId="77777777" w:rsidR="006A54C8" w:rsidRDefault="00000000">
      <w:pPr>
        <w:pStyle w:val="RDBullet"/>
        <w:numPr>
          <w:ilvl w:val="0"/>
          <w:numId w:val="2"/>
        </w:numPr>
      </w:pPr>
      <w:r>
        <w:t>Set the main accuracy measure to be the error against the true probability, not against who actually claimed.</w:t>
      </w:r>
    </w:p>
    <w:p w14:paraId="6E4CDC2F" w14:textId="77777777" w:rsidR="006A54C8" w:rsidRDefault="00000000">
      <w:pPr>
        <w:pStyle w:val="RDBullet"/>
        <w:numPr>
          <w:ilvl w:val="0"/>
          <w:numId w:val="2"/>
        </w:numPr>
      </w:pPr>
      <w:r>
        <w:t>Decided that models are first trained on honest records, so that the pure effect of lying can be seen (training on declared records was added later, Phase 5b).</w:t>
      </w:r>
    </w:p>
    <w:p w14:paraId="15A7D676" w14:textId="77777777" w:rsidR="006A54C8" w:rsidRDefault="00000000">
      <w:pPr>
        <w:pStyle w:val="RDBullet"/>
        <w:numPr>
          <w:ilvl w:val="0"/>
          <w:numId w:val="2"/>
        </w:numPr>
      </w:pPr>
      <w:r>
        <w:t>Set the goal as reporting whichever method wins.</w:t>
      </w:r>
    </w:p>
    <w:p w14:paraId="62DB292F" w14:textId="77777777" w:rsidR="006A54C8" w:rsidRDefault="00000000">
      <w:pPr>
        <w:pStyle w:val="Heading2"/>
        <w:keepNext/>
      </w:pPr>
      <w:r>
        <w:t>Phase 1: Writing the plan down before looking at results</w:t>
      </w:r>
    </w:p>
    <w:p w14:paraId="0CC7D262" w14:textId="77777777" w:rsidR="006A54C8" w:rsidRDefault="00000000">
      <w:pPr>
        <w:pStyle w:val="RDBullet"/>
        <w:numPr>
          <w:ilvl w:val="0"/>
          <w:numId w:val="2"/>
        </w:numPr>
      </w:pPr>
      <w:r>
        <w:t>Wrote the research questions, the two methods, the main measures and the tests in one short document before running anything.</w:t>
      </w:r>
    </w:p>
    <w:p w14:paraId="68DEB910" w14:textId="77777777" w:rsidR="006A54C8" w:rsidRDefault="00000000">
      <w:pPr>
        <w:pStyle w:val="RDBullet"/>
        <w:numPr>
          <w:ilvl w:val="0"/>
          <w:numId w:val="2"/>
        </w:numPr>
      </w:pPr>
      <w:r>
        <w:t>Set the cohort at 50,000 applicants, one row per applicant, with the true record and the declared record side by side.</w:t>
      </w:r>
    </w:p>
    <w:p w14:paraId="436E953F" w14:textId="77777777" w:rsidR="006A54C8" w:rsidRDefault="00000000">
      <w:pPr>
        <w:pStyle w:val="RDBullet"/>
        <w:numPr>
          <w:ilvl w:val="0"/>
          <w:numId w:val="2"/>
        </w:numPr>
      </w:pPr>
      <w:r>
        <w:t>Compared each liar with himself or herself (true record against declared record) instead of with an honest control group.</w:t>
      </w:r>
    </w:p>
    <w:p w14:paraId="04606416" w14:textId="77777777" w:rsidR="006A54C8" w:rsidRDefault="00000000">
      <w:pPr>
        <w:pStyle w:val="RDBullet"/>
        <w:numPr>
          <w:ilvl w:val="0"/>
          <w:numId w:val="2"/>
        </w:numPr>
      </w:pPr>
      <w:r>
        <w:t>Kept the Cox model as a reference model.</w:t>
      </w:r>
    </w:p>
    <w:p w14:paraId="00EC5D70" w14:textId="77777777" w:rsidR="006A54C8" w:rsidRDefault="00000000">
      <w:pPr>
        <w:pStyle w:val="RDBullet"/>
        <w:numPr>
          <w:ilvl w:val="0"/>
          <w:numId w:val="2"/>
        </w:numPr>
      </w:pPr>
      <w:r>
        <w:t>Recorded every later change, with its reason, in an amendments log (docs/amendments.md).</w:t>
      </w:r>
    </w:p>
    <w:p w14:paraId="06C94312" w14:textId="77777777" w:rsidR="006A54C8" w:rsidRDefault="00000000">
      <w:pPr>
        <w:pStyle w:val="Heading2"/>
        <w:keepNext/>
      </w:pPr>
      <w:r>
        <w:t>Phase 2: The simulated world</w:t>
      </w:r>
    </w:p>
    <w:p w14:paraId="721EB18D" w14:textId="77777777" w:rsidR="006A54C8" w:rsidRDefault="00000000">
      <w:pPr>
        <w:pStyle w:val="RDBullet"/>
        <w:numPr>
          <w:ilvl w:val="0"/>
          <w:numId w:val="2"/>
        </w:numPr>
      </w:pPr>
      <w:r>
        <w:t>Wrote our own formula for the true 10-year claim probability, because no real data has these features together with claim outcomes.</w:t>
      </w:r>
    </w:p>
    <w:p w14:paraId="1E8E536A" w14:textId="77777777" w:rsidR="006A54C8" w:rsidRDefault="00000000">
      <w:pPr>
        <w:pStyle w:val="RDBullet"/>
        <w:numPr>
          <w:ilvl w:val="0"/>
          <w:numId w:val="2"/>
        </w:numPr>
      </w:pPr>
      <w:r>
        <w:t>Added the gamma dial: at gamma 0 risk factors simply multiply; at higher gamma they make each other worse.</w:t>
      </w:r>
    </w:p>
    <w:p w14:paraId="5522DC01" w14:textId="77777777" w:rsidR="006A54C8" w:rsidRDefault="00000000">
      <w:pPr>
        <w:pStyle w:val="RDBullet"/>
        <w:numPr>
          <w:ilvl w:val="0"/>
          <w:numId w:val="2"/>
        </w:numPr>
      </w:pPr>
      <w:r>
        <w:lastRenderedPageBreak/>
        <w:t>Set smokers at 2.4 times the risk of non-smokers and diabetes at 1.8 times, the numbers we could verify.</w:t>
      </w:r>
    </w:p>
    <w:p w14:paraId="355EEBAE" w14:textId="77777777" w:rsidR="006A54C8" w:rsidRDefault="00000000">
      <w:pPr>
        <w:pStyle w:val="RDBullet"/>
        <w:numPr>
          <w:ilvl w:val="0"/>
          <w:numId w:val="2"/>
        </w:numPr>
      </w:pPr>
      <w:r>
        <w:t>Reset the base level of risk at every gamma so that the average 10-year claim probability stays at 5.5%.</w:t>
      </w:r>
    </w:p>
    <w:p w14:paraId="15843978" w14:textId="77777777" w:rsidR="006A54C8" w:rsidRDefault="00000000">
      <w:pPr>
        <w:pStyle w:val="RDBullet"/>
        <w:numPr>
          <w:ilvl w:val="0"/>
          <w:numId w:val="2"/>
        </w:numPr>
      </w:pPr>
      <w:r>
        <w:t>Added a hidden extra risk for every person (for things not on the form, such as depression). Both methods are blind to it, and a safety rule stops any model from reading the hidden columns.</w:t>
      </w:r>
    </w:p>
    <w:p w14:paraId="0C9D8079" w14:textId="77777777" w:rsidR="006A54C8" w:rsidRDefault="00000000">
      <w:pPr>
        <w:pStyle w:val="RDBullet"/>
        <w:numPr>
          <w:ilvl w:val="0"/>
          <w:numId w:val="2"/>
        </w:numPr>
      </w:pPr>
      <w:r>
        <w:t>Used a handful of CDC life-table values for the age shape and built the relationships between features ourselves.</w:t>
      </w:r>
    </w:p>
    <w:p w14:paraId="11564733" w14:textId="77777777" w:rsidR="006A54C8" w:rsidRDefault="00000000">
      <w:pPr>
        <w:pStyle w:val="RDBullet"/>
        <w:numPr>
          <w:ilvl w:val="0"/>
          <w:numId w:val="2"/>
        </w:numPr>
      </w:pPr>
      <w:r>
        <w:t>Tested every method at every gamma value.</w:t>
      </w:r>
    </w:p>
    <w:p w14:paraId="35F62D92" w14:textId="77777777" w:rsidR="006A54C8" w:rsidRDefault="00000000">
      <w:pPr>
        <w:pStyle w:val="Heading3"/>
        <w:keepNext/>
      </w:pPr>
      <w:r>
        <w:t>Formulas used in this phase</w:t>
      </w:r>
    </w:p>
    <w:p w14:paraId="403EFCCD" w14:textId="77777777" w:rsidR="006A54C8" w:rsidRDefault="00000000">
      <w:pPr>
        <w:pStyle w:val="RDBody"/>
      </w:pPr>
      <w:r>
        <w:t>Risk of a claim at time t (years after the policy starts) for applicant i:</w:t>
      </w:r>
    </w:p>
    <w:p w14:paraId="4B75183E" w14:textId="77777777" w:rsidR="006A54C8" w:rsidRDefault="00000000">
      <w:pPr>
        <w:pStyle w:val="RDBody"/>
        <w:spacing w:before="40" w:after="8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bt</m:t>
              </m:r>
            </m:sup>
          </m:sSup>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L</m:t>
              </m:r>
              <m:sSub>
                <m:sSubPr>
                  <m:ctrlPr>
                    <w:rPr>
                      <w:rFonts w:ascii="Cambria Math" w:hAnsi="Cambria Math"/>
                    </w:rPr>
                  </m:ctrlPr>
                </m:sSubPr>
                <m:e>
                  <m:r>
                    <w:rPr>
                      <w:rFonts w:ascii="Cambria Math" w:hAnsi="Cambria Math"/>
                    </w:rPr>
                    <m:t>P</m:t>
                  </m:r>
                </m:e>
                <m:sub>
                  <m:r>
                    <w:rPr>
                      <w:rFonts w:ascii="Cambria Math" w:hAnsi="Cambria Math"/>
                    </w:rPr>
                    <m:t>i</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b</m:t>
              </m:r>
              <m:d>
                <m:dPr>
                  <m:ctrlPr>
                    <w:rPr>
                      <w:rFonts w:ascii="Cambria Math" w:hAnsi="Cambria Math"/>
                    </w:rPr>
                  </m:ctrlPr>
                </m:dPr>
                <m:e>
                  <m:sSub>
                    <m:sSubPr>
                      <m:ctrlPr>
                        <w:rPr>
                          <w:rFonts w:ascii="Cambria Math" w:hAnsi="Cambria Math"/>
                        </w:rPr>
                      </m:ctrlPr>
                    </m:sSubPr>
                    <m:e>
                      <m:r>
                        <m:rPr>
                          <m:sty m:val="p"/>
                        </m:rPr>
                        <w:rPr>
                          <w:rFonts w:ascii="Cambria Math" w:hAnsi="Cambria Math"/>
                        </w:rPr>
                        <m:t>age</m:t>
                      </m:r>
                    </m:e>
                    <m:sub>
                      <m:r>
                        <w:rPr>
                          <w:rFonts w:ascii="Cambria Math" w:hAnsi="Cambria Math"/>
                        </w:rPr>
                        <m:t>i</m:t>
                      </m:r>
                    </m:sub>
                  </m:sSub>
                  <m:r>
                    <m:rPr>
                      <m:sty m:val="p"/>
                    </m:rPr>
                    <w:rPr>
                      <w:rFonts w:ascii="Cambria Math" w:hAnsi="Cambria Math"/>
                    </w:rPr>
                    <m:t>-</m:t>
                  </m:r>
                  <m:r>
                    <w:rPr>
                      <w:rFonts w:ascii="Cambria Math" w:hAnsi="Cambria Math"/>
                    </w:rPr>
                    <m:t>40</m:t>
                  </m:r>
                </m:e>
              </m:d>
            </m:sup>
          </m:sSup>
          <m:r>
            <w:rPr>
              <w:rFonts w:ascii="Cambria Math" w:hAnsi="Cambria Math"/>
            </w:rPr>
            <m:t> </m:t>
          </m:r>
          <m:sSub>
            <m:sSubPr>
              <m:ctrlPr>
                <w:rPr>
                  <w:rFonts w:ascii="Cambria Math" w:hAnsi="Cambria Math"/>
                </w:rPr>
              </m:ctrlPr>
            </m:sSubPr>
            <m:e>
              <m:r>
                <m:rPr>
                  <m:sty m:val="p"/>
                </m:rPr>
                <w:rPr>
                  <w:rFonts w:ascii="Cambria Math" w:hAnsi="Cambria Math"/>
                </w:rPr>
                <m:t>sexfactor</m:t>
              </m:r>
            </m:e>
            <m:sub>
              <m:r>
                <w:rPr>
                  <w:rFonts w:ascii="Cambria Math" w:hAnsi="Cambria Math"/>
                </w:rPr>
                <m:t>i</m:t>
              </m:r>
            </m:sub>
          </m:sSub>
        </m:oMath>
      </m:oMathPara>
    </w:p>
    <w:p w14:paraId="662FDF35" w14:textId="77777777" w:rsidR="006A54C8" w:rsidRDefault="00000000">
      <w:pPr>
        <w:pStyle w:val="RDLegend"/>
        <w:ind w:left="340"/>
      </w:pPr>
      <w:r>
        <w:t>A</w:t>
      </w:r>
      <w:r>
        <w:rPr>
          <w:vertAlign w:val="subscript"/>
        </w:rPr>
        <w:t>0</w:t>
      </w:r>
      <w:r>
        <w:t>: base level of risk, set again for each gamma so that the average 10-year claim probability is 5.5%.</w:t>
      </w:r>
    </w:p>
    <w:p w14:paraId="5592E88B" w14:textId="77777777" w:rsidR="006A54C8" w:rsidRDefault="00000000">
      <w:pPr>
        <w:pStyle w:val="RDLegend"/>
        <w:ind w:left="340"/>
      </w:pPr>
      <w:r>
        <w:t>b = 0.0633 per year: how fast risk rises with age (fitted to CDC life-table values).</w:t>
      </w:r>
    </w:p>
    <w:p w14:paraId="7FEFF2BC" w14:textId="77777777" w:rsidR="006A54C8" w:rsidRDefault="00000000">
      <w:pPr>
        <w:pStyle w:val="RDLegend"/>
        <w:ind w:left="340"/>
      </w:pPr>
      <w:r>
        <w:t>sexfactor: 1 for men and 0.60 for women (assumed).</w:t>
      </w:r>
    </w:p>
    <w:p w14:paraId="3340191F" w14:textId="77777777" w:rsidR="006A54C8" w:rsidRDefault="00000000">
      <w:pPr>
        <w:pStyle w:val="RDLegend"/>
        <w:ind w:left="340"/>
      </w:pPr>
      <w:r>
        <w:t>Z</w:t>
      </w:r>
      <w:r>
        <w:rPr>
          <w:vertAlign w:val="subscript"/>
        </w:rPr>
        <w:t>i</w:t>
      </w:r>
      <w:r>
        <w:t>: the hidden extra risk, with mean 1 and variance 0.25 (assumed). No model can see it.</w:t>
      </w:r>
    </w:p>
    <w:p w14:paraId="3D1099CC" w14:textId="77777777" w:rsidR="006A54C8" w:rsidRDefault="00000000">
      <w:pPr>
        <w:pStyle w:val="RDBody"/>
      </w:pPr>
      <w:r>
        <w:t>The risk score combines single risk factors with interaction terms. The interaction dial gamma multiplies the second sum.</w:t>
      </w:r>
    </w:p>
    <w:p w14:paraId="40E8F14A" w14:textId="77777777" w:rsidR="006A54C8" w:rsidRDefault="00000000">
      <w:pPr>
        <w:pStyle w:val="RDBody"/>
        <w:spacing w:before="40" w:after="80"/>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k</m:t>
                  </m:r>
                </m:sub>
              </m:sSub>
            </m:e>
          </m:nary>
          <m:sSub>
            <m:sSubPr>
              <m:ctrlPr>
                <w:rPr>
                  <w:rFonts w:ascii="Cambria Math" w:hAnsi="Cambria Math"/>
                </w:rPr>
              </m:ctrlPr>
            </m:sSubPr>
            <m:e>
              <m:r>
                <w:rPr>
                  <w:rFonts w:ascii="Cambria Math" w:hAnsi="Cambria Math"/>
                </w:rPr>
                <m:t>x</m:t>
              </m:r>
            </m:e>
            <m:sub>
              <m:r>
                <w:rPr>
                  <w:rFonts w:ascii="Cambria Math" w:hAnsi="Cambria Math"/>
                </w:rPr>
                <m:t>ik</m:t>
              </m:r>
            </m:sub>
          </m:sSub>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jk</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=ln</m:t>
          </m:r>
          <m:d>
            <m:dPr>
              <m:ctrlPr>
                <w:rPr>
                  <w:rFonts w:ascii="Cambria Math" w:hAnsi="Cambria Math"/>
                </w:rPr>
              </m:ctrlPr>
            </m:dPr>
            <m:e>
              <m:sSub>
                <m:sSubPr>
                  <m:ctrlPr>
                    <w:rPr>
                      <w:rFonts w:ascii="Cambria Math" w:hAnsi="Cambria Math"/>
                    </w:rPr>
                  </m:ctrlPr>
                </m:sSubPr>
                <m:e>
                  <m:r>
                    <m:rPr>
                      <m:sty m:val="p"/>
                    </m:rPr>
                    <w:rPr>
                      <w:rFonts w:ascii="Cambria Math" w:hAnsi="Cambria Math"/>
                    </w:rPr>
                    <m:t>HR</m:t>
                  </m:r>
                </m:e>
                <m:sub>
                  <m:r>
                    <w:rPr>
                      <w:rFonts w:ascii="Cambria Math" w:hAnsi="Cambria Math"/>
                    </w:rPr>
                    <m:t>k</m:t>
                  </m:r>
                </m:sub>
              </m:sSub>
            </m:e>
          </m:d>
        </m:oMath>
      </m:oMathPara>
    </w:p>
    <w:p w14:paraId="437D76FA" w14:textId="77777777" w:rsidR="006A54C8" w:rsidRDefault="00000000">
      <w:pPr>
        <w:pStyle w:val="RDLegend"/>
        <w:ind w:left="340"/>
      </w:pPr>
      <w:r>
        <w:t>x</w:t>
      </w:r>
      <w:r>
        <w:rPr>
          <w:vertAlign w:val="subscript"/>
        </w:rPr>
        <w:t>ik</w:t>
      </w:r>
      <w:r>
        <w:t>: risk factors of applicant i; HR</w:t>
      </w:r>
      <w:r>
        <w:rPr>
          <w:vertAlign w:val="subscript"/>
        </w:rPr>
        <w:t>k</w:t>
      </w:r>
      <w:r>
        <w:t>: hazard ratio of factor k (Table 6); β</w:t>
      </w:r>
      <w:r>
        <w:rPr>
          <w:vertAlign w:val="subscript"/>
        </w:rPr>
        <w:t>jk</w:t>
      </w:r>
      <w:r>
        <w:t>: interaction terms (Table 7); γ: the interaction dial (0 to 1).</w:t>
      </w:r>
    </w:p>
    <w:p w14:paraId="3F4A3F85" w14:textId="77777777" w:rsidR="006A54C8" w:rsidRDefault="00000000">
      <w:pPr>
        <w:pStyle w:val="RDTableCap"/>
      </w:pPr>
      <w:r>
        <w:t>Table 6: Hazard ratios used in the simulated world</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2700"/>
        <w:gridCol w:w="1800"/>
        <w:gridCol w:w="2700"/>
        <w:gridCol w:w="1826"/>
      </w:tblGrid>
      <w:tr w:rsidR="006A54C8" w14:paraId="310C1169" w14:textId="77777777">
        <w:trPr>
          <w:cantSplit/>
          <w:tblHeader/>
        </w:trPr>
        <w:tc>
          <w:tcPr>
            <w:tcW w:w="2700" w:type="dxa"/>
          </w:tcPr>
          <w:p w14:paraId="1E739DF8" w14:textId="77777777" w:rsidR="006A54C8" w:rsidRDefault="00000000">
            <w:pPr>
              <w:pStyle w:val="RDTable"/>
              <w:keepNext/>
            </w:pPr>
            <w:r>
              <w:rPr>
                <w:b/>
              </w:rPr>
              <w:t>Factor</w:t>
            </w:r>
          </w:p>
        </w:tc>
        <w:tc>
          <w:tcPr>
            <w:tcW w:w="1800" w:type="dxa"/>
          </w:tcPr>
          <w:p w14:paraId="548005F7" w14:textId="77777777" w:rsidR="006A54C8" w:rsidRDefault="00000000">
            <w:pPr>
              <w:pStyle w:val="RDTable"/>
              <w:keepNext/>
            </w:pPr>
            <w:r>
              <w:rPr>
                <w:b/>
              </w:rPr>
              <w:t>Hazard ratio</w:t>
            </w:r>
          </w:p>
        </w:tc>
        <w:tc>
          <w:tcPr>
            <w:tcW w:w="2700" w:type="dxa"/>
          </w:tcPr>
          <w:p w14:paraId="4E71AA86" w14:textId="77777777" w:rsidR="006A54C8" w:rsidRDefault="00000000">
            <w:pPr>
              <w:pStyle w:val="RDTable"/>
              <w:keepNext/>
            </w:pPr>
            <w:r>
              <w:rPr>
                <w:b/>
              </w:rPr>
              <w:t>Factor</w:t>
            </w:r>
          </w:p>
        </w:tc>
        <w:tc>
          <w:tcPr>
            <w:tcW w:w="1826" w:type="dxa"/>
          </w:tcPr>
          <w:p w14:paraId="79A7AFB1" w14:textId="77777777" w:rsidR="006A54C8" w:rsidRDefault="00000000">
            <w:pPr>
              <w:pStyle w:val="RDTable"/>
              <w:keepNext/>
            </w:pPr>
            <w:r>
              <w:rPr>
                <w:b/>
              </w:rPr>
              <w:t>Hazard ratio</w:t>
            </w:r>
          </w:p>
        </w:tc>
      </w:tr>
      <w:tr w:rsidR="006A54C8" w14:paraId="3A74EAE8" w14:textId="77777777">
        <w:trPr>
          <w:cantSplit/>
        </w:trPr>
        <w:tc>
          <w:tcPr>
            <w:tcW w:w="2700" w:type="dxa"/>
          </w:tcPr>
          <w:p w14:paraId="3704C994" w14:textId="77777777" w:rsidR="006A54C8" w:rsidRDefault="00000000">
            <w:pPr>
              <w:pStyle w:val="RDTable"/>
              <w:keepNext/>
            </w:pPr>
            <w:r>
              <w:t>Smoker</w:t>
            </w:r>
          </w:p>
        </w:tc>
        <w:tc>
          <w:tcPr>
            <w:tcW w:w="1800" w:type="dxa"/>
          </w:tcPr>
          <w:p w14:paraId="4DB603D6" w14:textId="77777777" w:rsidR="006A54C8" w:rsidRDefault="00000000">
            <w:pPr>
              <w:pStyle w:val="RDTable"/>
              <w:keepNext/>
            </w:pPr>
            <w:r>
              <w:t>2.4</w:t>
            </w:r>
          </w:p>
        </w:tc>
        <w:tc>
          <w:tcPr>
            <w:tcW w:w="2700" w:type="dxa"/>
          </w:tcPr>
          <w:p w14:paraId="5ABE171C" w14:textId="77777777" w:rsidR="006A54C8" w:rsidRDefault="00000000">
            <w:pPr>
              <w:pStyle w:val="RDTable"/>
              <w:keepNext/>
            </w:pPr>
            <w:r>
              <w:t>Heavy alcohol</w:t>
            </w:r>
          </w:p>
        </w:tc>
        <w:tc>
          <w:tcPr>
            <w:tcW w:w="1826" w:type="dxa"/>
          </w:tcPr>
          <w:p w14:paraId="49897C5D" w14:textId="77777777" w:rsidR="006A54C8" w:rsidRDefault="00000000">
            <w:pPr>
              <w:pStyle w:val="RDTable"/>
              <w:keepNext/>
            </w:pPr>
            <w:r>
              <w:t>1.25</w:t>
            </w:r>
          </w:p>
        </w:tc>
      </w:tr>
      <w:tr w:rsidR="006A54C8" w14:paraId="6C9973A2" w14:textId="77777777">
        <w:trPr>
          <w:cantSplit/>
        </w:trPr>
        <w:tc>
          <w:tcPr>
            <w:tcW w:w="2700" w:type="dxa"/>
          </w:tcPr>
          <w:p w14:paraId="32648812" w14:textId="77777777" w:rsidR="006A54C8" w:rsidRDefault="00000000">
            <w:pPr>
              <w:pStyle w:val="RDTable"/>
              <w:keepNext/>
            </w:pPr>
            <w:r>
              <w:t>Hypertension</w:t>
            </w:r>
          </w:p>
        </w:tc>
        <w:tc>
          <w:tcPr>
            <w:tcW w:w="1800" w:type="dxa"/>
          </w:tcPr>
          <w:p w14:paraId="55C4E072" w14:textId="77777777" w:rsidR="006A54C8" w:rsidRDefault="00000000">
            <w:pPr>
              <w:pStyle w:val="RDTable"/>
              <w:keepNext/>
            </w:pPr>
            <w:r>
              <w:t>1.30</w:t>
            </w:r>
          </w:p>
        </w:tc>
        <w:tc>
          <w:tcPr>
            <w:tcW w:w="2700" w:type="dxa"/>
          </w:tcPr>
          <w:p w14:paraId="7CE3614F" w14:textId="77777777" w:rsidR="006A54C8" w:rsidRDefault="00000000">
            <w:pPr>
              <w:pStyle w:val="RDTable"/>
              <w:keepNext/>
            </w:pPr>
            <w:r>
              <w:t>Hazardous hobby</w:t>
            </w:r>
          </w:p>
        </w:tc>
        <w:tc>
          <w:tcPr>
            <w:tcW w:w="1826" w:type="dxa"/>
          </w:tcPr>
          <w:p w14:paraId="3A19031E" w14:textId="77777777" w:rsidR="006A54C8" w:rsidRDefault="00000000">
            <w:pPr>
              <w:pStyle w:val="RDTable"/>
              <w:keepNext/>
            </w:pPr>
            <w:r>
              <w:t>1.10</w:t>
            </w:r>
          </w:p>
        </w:tc>
      </w:tr>
      <w:tr w:rsidR="006A54C8" w14:paraId="404B6A98" w14:textId="77777777">
        <w:trPr>
          <w:cantSplit/>
        </w:trPr>
        <w:tc>
          <w:tcPr>
            <w:tcW w:w="2700" w:type="dxa"/>
          </w:tcPr>
          <w:p w14:paraId="55F5F09B" w14:textId="77777777" w:rsidR="006A54C8" w:rsidRDefault="00000000">
            <w:pPr>
              <w:pStyle w:val="RDTable"/>
              <w:keepNext/>
            </w:pPr>
            <w:r>
              <w:t>BMI 30 or more</w:t>
            </w:r>
          </w:p>
        </w:tc>
        <w:tc>
          <w:tcPr>
            <w:tcW w:w="1800" w:type="dxa"/>
          </w:tcPr>
          <w:p w14:paraId="571C53BB" w14:textId="77777777" w:rsidR="006A54C8" w:rsidRDefault="00000000">
            <w:pPr>
              <w:pStyle w:val="RDTable"/>
              <w:keepNext/>
            </w:pPr>
            <w:r>
              <w:t>1.26</w:t>
            </w:r>
          </w:p>
        </w:tc>
        <w:tc>
          <w:tcPr>
            <w:tcW w:w="2700" w:type="dxa"/>
          </w:tcPr>
          <w:p w14:paraId="74C51C93" w14:textId="77777777" w:rsidR="006A54C8" w:rsidRDefault="00000000">
            <w:pPr>
              <w:pStyle w:val="RDTable"/>
              <w:keepNext/>
            </w:pPr>
            <w:r>
              <w:t>Occupation class 3</w:t>
            </w:r>
          </w:p>
        </w:tc>
        <w:tc>
          <w:tcPr>
            <w:tcW w:w="1826" w:type="dxa"/>
          </w:tcPr>
          <w:p w14:paraId="48E625F8" w14:textId="77777777" w:rsidR="006A54C8" w:rsidRDefault="00000000">
            <w:pPr>
              <w:pStyle w:val="RDTable"/>
              <w:keepNext/>
            </w:pPr>
            <w:r>
              <w:t>1.10</w:t>
            </w:r>
          </w:p>
        </w:tc>
      </w:tr>
      <w:tr w:rsidR="006A54C8" w14:paraId="6F6E68EB" w14:textId="77777777">
        <w:trPr>
          <w:cantSplit/>
        </w:trPr>
        <w:tc>
          <w:tcPr>
            <w:tcW w:w="2700" w:type="dxa"/>
          </w:tcPr>
          <w:p w14:paraId="28451858" w14:textId="77777777" w:rsidR="006A54C8" w:rsidRDefault="00000000">
            <w:pPr>
              <w:pStyle w:val="RDTable"/>
              <w:keepNext/>
            </w:pPr>
            <w:r>
              <w:t>Diabetes</w:t>
            </w:r>
          </w:p>
        </w:tc>
        <w:tc>
          <w:tcPr>
            <w:tcW w:w="1800" w:type="dxa"/>
          </w:tcPr>
          <w:p w14:paraId="7DC3BA9C" w14:textId="77777777" w:rsidR="006A54C8" w:rsidRDefault="00000000">
            <w:pPr>
              <w:pStyle w:val="RDTable"/>
              <w:keepNext/>
            </w:pPr>
            <w:r>
              <w:t>1.80</w:t>
            </w:r>
          </w:p>
        </w:tc>
        <w:tc>
          <w:tcPr>
            <w:tcW w:w="2700" w:type="dxa"/>
          </w:tcPr>
          <w:p w14:paraId="58DB0049" w14:textId="77777777" w:rsidR="006A54C8" w:rsidRDefault="00000000">
            <w:pPr>
              <w:pStyle w:val="RDTable"/>
              <w:keepNext/>
            </w:pPr>
            <w:r>
              <w:t>Occupation class 4</w:t>
            </w:r>
          </w:p>
        </w:tc>
        <w:tc>
          <w:tcPr>
            <w:tcW w:w="1826" w:type="dxa"/>
          </w:tcPr>
          <w:p w14:paraId="64A6D60C" w14:textId="77777777" w:rsidR="006A54C8" w:rsidRDefault="00000000">
            <w:pPr>
              <w:pStyle w:val="RDTable"/>
              <w:keepNext/>
            </w:pPr>
            <w:r>
              <w:t>1.25</w:t>
            </w:r>
          </w:p>
        </w:tc>
      </w:tr>
      <w:tr w:rsidR="006A54C8" w14:paraId="688B5D6B" w14:textId="77777777">
        <w:trPr>
          <w:cantSplit/>
        </w:trPr>
        <w:tc>
          <w:tcPr>
            <w:tcW w:w="2700" w:type="dxa"/>
          </w:tcPr>
          <w:p w14:paraId="79BBE20C" w14:textId="77777777" w:rsidR="006A54C8" w:rsidRDefault="00000000">
            <w:pPr>
              <w:pStyle w:val="RDTable"/>
              <w:keepNext/>
            </w:pPr>
            <w:r>
              <w:t>Heart disease</w:t>
            </w:r>
          </w:p>
        </w:tc>
        <w:tc>
          <w:tcPr>
            <w:tcW w:w="1800" w:type="dxa"/>
          </w:tcPr>
          <w:p w14:paraId="37DBEF1B" w14:textId="77777777" w:rsidR="006A54C8" w:rsidRDefault="00000000">
            <w:pPr>
              <w:pStyle w:val="RDTable"/>
              <w:keepNext/>
            </w:pPr>
            <w:r>
              <w:t>2.0</w:t>
            </w:r>
          </w:p>
        </w:tc>
        <w:tc>
          <w:tcPr>
            <w:tcW w:w="2700" w:type="dxa"/>
          </w:tcPr>
          <w:p w14:paraId="0B70A552" w14:textId="77777777" w:rsidR="006A54C8" w:rsidRDefault="00000000">
            <w:pPr>
              <w:pStyle w:val="RDTable"/>
              <w:keepNext/>
            </w:pPr>
            <w:r>
              <w:t>Family history</w:t>
            </w:r>
          </w:p>
        </w:tc>
        <w:tc>
          <w:tcPr>
            <w:tcW w:w="1826" w:type="dxa"/>
          </w:tcPr>
          <w:p w14:paraId="7B82EB57" w14:textId="77777777" w:rsidR="006A54C8" w:rsidRDefault="00000000">
            <w:pPr>
              <w:pStyle w:val="RDTable"/>
              <w:keepNext/>
            </w:pPr>
            <w:r>
              <w:t>1.15</w:t>
            </w:r>
          </w:p>
        </w:tc>
      </w:tr>
      <w:tr w:rsidR="006A54C8" w14:paraId="5CFF1E3B" w14:textId="77777777">
        <w:trPr>
          <w:cantSplit/>
        </w:trPr>
        <w:tc>
          <w:tcPr>
            <w:tcW w:w="2700" w:type="dxa"/>
          </w:tcPr>
          <w:p w14:paraId="458BB29A" w14:textId="77777777" w:rsidR="006A54C8" w:rsidRDefault="00000000">
            <w:pPr>
              <w:pStyle w:val="RDTable"/>
            </w:pPr>
            <w:r>
              <w:t>Cholesterol 240 or more</w:t>
            </w:r>
          </w:p>
        </w:tc>
        <w:tc>
          <w:tcPr>
            <w:tcW w:w="1800" w:type="dxa"/>
          </w:tcPr>
          <w:p w14:paraId="1B4FAAE5" w14:textId="77777777" w:rsidR="006A54C8" w:rsidRDefault="00000000">
            <w:pPr>
              <w:pStyle w:val="RDTable"/>
            </w:pPr>
            <w:r>
              <w:t>1.15</w:t>
            </w:r>
          </w:p>
        </w:tc>
        <w:tc>
          <w:tcPr>
            <w:tcW w:w="2700" w:type="dxa"/>
          </w:tcPr>
          <w:p w14:paraId="5A5BCAB6" w14:textId="77777777" w:rsidR="006A54C8" w:rsidRDefault="006A54C8">
            <w:pPr>
              <w:pStyle w:val="RDTable"/>
            </w:pPr>
          </w:p>
        </w:tc>
        <w:tc>
          <w:tcPr>
            <w:tcW w:w="1826" w:type="dxa"/>
          </w:tcPr>
          <w:p w14:paraId="0E7C98D0" w14:textId="77777777" w:rsidR="006A54C8" w:rsidRDefault="006A54C8">
            <w:pPr>
              <w:pStyle w:val="RDTable"/>
            </w:pPr>
          </w:p>
        </w:tc>
      </w:tr>
    </w:tbl>
    <w:p w14:paraId="42379FE4" w14:textId="77777777" w:rsidR="006A54C8" w:rsidRDefault="006A54C8">
      <w:pPr>
        <w:pStyle w:val="RDBody"/>
        <w:spacing w:after="40"/>
      </w:pPr>
    </w:p>
    <w:p w14:paraId="6AFDBB3A" w14:textId="77777777" w:rsidR="006A54C8" w:rsidRDefault="00000000">
      <w:pPr>
        <w:pStyle w:val="RDTableCap"/>
      </w:pPr>
      <w:r>
        <w:t>Table 7: Interaction terms (log-hazard at gamma = 1; assumed)</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5400"/>
        <w:gridCol w:w="3626"/>
      </w:tblGrid>
      <w:tr w:rsidR="006A54C8" w14:paraId="2394B848" w14:textId="77777777">
        <w:trPr>
          <w:cantSplit/>
          <w:tblHeader/>
        </w:trPr>
        <w:tc>
          <w:tcPr>
            <w:tcW w:w="5400" w:type="dxa"/>
          </w:tcPr>
          <w:p w14:paraId="23049243" w14:textId="77777777" w:rsidR="006A54C8" w:rsidRDefault="00000000">
            <w:pPr>
              <w:pStyle w:val="RDTable"/>
              <w:keepNext/>
            </w:pPr>
            <w:r>
              <w:rPr>
                <w:b/>
              </w:rPr>
              <w:t>Interaction</w:t>
            </w:r>
          </w:p>
        </w:tc>
        <w:tc>
          <w:tcPr>
            <w:tcW w:w="3626" w:type="dxa"/>
          </w:tcPr>
          <w:p w14:paraId="016BE74A" w14:textId="77777777" w:rsidR="006A54C8" w:rsidRDefault="00000000">
            <w:pPr>
              <w:pStyle w:val="RDTable"/>
              <w:keepNext/>
            </w:pPr>
            <w:r>
              <w:rPr>
                <w:b/>
              </w:rPr>
              <w:t>Value</w:t>
            </w:r>
          </w:p>
        </w:tc>
      </w:tr>
      <w:tr w:rsidR="006A54C8" w14:paraId="02F21A75" w14:textId="77777777">
        <w:trPr>
          <w:cantSplit/>
        </w:trPr>
        <w:tc>
          <w:tcPr>
            <w:tcW w:w="5400" w:type="dxa"/>
          </w:tcPr>
          <w:p w14:paraId="1B6E770E" w14:textId="77777777" w:rsidR="006A54C8" w:rsidRDefault="00000000">
            <w:pPr>
              <w:pStyle w:val="RDTable"/>
              <w:keepNext/>
            </w:pPr>
            <w:r>
              <w:t>Smoker × age (per decade from age 50)</w:t>
            </w:r>
          </w:p>
        </w:tc>
        <w:tc>
          <w:tcPr>
            <w:tcW w:w="3626" w:type="dxa"/>
          </w:tcPr>
          <w:p w14:paraId="77DA0B58" w14:textId="77777777" w:rsidR="006A54C8" w:rsidRDefault="00000000">
            <w:pPr>
              <w:pStyle w:val="RDTable"/>
              <w:keepNext/>
            </w:pPr>
            <w:r>
              <w:t>0.08</w:t>
            </w:r>
          </w:p>
        </w:tc>
      </w:tr>
      <w:tr w:rsidR="006A54C8" w14:paraId="60839D3B" w14:textId="77777777">
        <w:trPr>
          <w:cantSplit/>
        </w:trPr>
        <w:tc>
          <w:tcPr>
            <w:tcW w:w="5400" w:type="dxa"/>
          </w:tcPr>
          <w:p w14:paraId="1CEDB088" w14:textId="77777777" w:rsidR="006A54C8" w:rsidRDefault="00000000">
            <w:pPr>
              <w:pStyle w:val="RDTable"/>
              <w:keepNext/>
            </w:pPr>
            <w:r>
              <w:t>Smoker × hypertension</w:t>
            </w:r>
          </w:p>
        </w:tc>
        <w:tc>
          <w:tcPr>
            <w:tcW w:w="3626" w:type="dxa"/>
          </w:tcPr>
          <w:p w14:paraId="659A0375" w14:textId="77777777" w:rsidR="006A54C8" w:rsidRDefault="00000000">
            <w:pPr>
              <w:pStyle w:val="RDTable"/>
              <w:keepNext/>
            </w:pPr>
            <w:r>
              <w:t>0.12</w:t>
            </w:r>
          </w:p>
        </w:tc>
      </w:tr>
      <w:tr w:rsidR="006A54C8" w14:paraId="3EDD6B72" w14:textId="77777777">
        <w:trPr>
          <w:cantSplit/>
        </w:trPr>
        <w:tc>
          <w:tcPr>
            <w:tcW w:w="5400" w:type="dxa"/>
          </w:tcPr>
          <w:p w14:paraId="3433D8B2" w14:textId="77777777" w:rsidR="006A54C8" w:rsidRDefault="00000000">
            <w:pPr>
              <w:pStyle w:val="RDTable"/>
              <w:keepNext/>
            </w:pPr>
            <w:r>
              <w:t>Smoker × BMI 30 or more</w:t>
            </w:r>
          </w:p>
        </w:tc>
        <w:tc>
          <w:tcPr>
            <w:tcW w:w="3626" w:type="dxa"/>
          </w:tcPr>
          <w:p w14:paraId="440CEC98" w14:textId="77777777" w:rsidR="006A54C8" w:rsidRDefault="00000000">
            <w:pPr>
              <w:pStyle w:val="RDTable"/>
              <w:keepNext/>
            </w:pPr>
            <w:r>
              <w:t>0.10</w:t>
            </w:r>
          </w:p>
        </w:tc>
      </w:tr>
      <w:tr w:rsidR="006A54C8" w14:paraId="61CCEBD3" w14:textId="77777777">
        <w:trPr>
          <w:cantSplit/>
        </w:trPr>
        <w:tc>
          <w:tcPr>
            <w:tcW w:w="5400" w:type="dxa"/>
          </w:tcPr>
          <w:p w14:paraId="4F6FC14A" w14:textId="77777777" w:rsidR="006A54C8" w:rsidRDefault="00000000">
            <w:pPr>
              <w:pStyle w:val="RDTable"/>
              <w:keepNext/>
            </w:pPr>
            <w:r>
              <w:t>Hypertension × BMI 30 or more</w:t>
            </w:r>
          </w:p>
        </w:tc>
        <w:tc>
          <w:tcPr>
            <w:tcW w:w="3626" w:type="dxa"/>
          </w:tcPr>
          <w:p w14:paraId="0D571BA9" w14:textId="77777777" w:rsidR="006A54C8" w:rsidRDefault="00000000">
            <w:pPr>
              <w:pStyle w:val="RDTable"/>
              <w:keepNext/>
            </w:pPr>
            <w:r>
              <w:t>0.10</w:t>
            </w:r>
          </w:p>
        </w:tc>
      </w:tr>
      <w:tr w:rsidR="006A54C8" w14:paraId="47686C5E" w14:textId="77777777">
        <w:trPr>
          <w:cantSplit/>
        </w:trPr>
        <w:tc>
          <w:tcPr>
            <w:tcW w:w="5400" w:type="dxa"/>
          </w:tcPr>
          <w:p w14:paraId="0D7FD7CB" w14:textId="77777777" w:rsidR="006A54C8" w:rsidRDefault="00000000">
            <w:pPr>
              <w:pStyle w:val="RDTable"/>
            </w:pPr>
            <w:r>
              <w:t>Smoker × hypertension × BMI 30 or more</w:t>
            </w:r>
          </w:p>
        </w:tc>
        <w:tc>
          <w:tcPr>
            <w:tcW w:w="3626" w:type="dxa"/>
          </w:tcPr>
          <w:p w14:paraId="7C864DED" w14:textId="77777777" w:rsidR="006A54C8" w:rsidRDefault="00000000">
            <w:pPr>
              <w:pStyle w:val="RDTable"/>
            </w:pPr>
            <w:r>
              <w:t>0.18</w:t>
            </w:r>
          </w:p>
        </w:tc>
      </w:tr>
    </w:tbl>
    <w:p w14:paraId="0C1221F3" w14:textId="77777777" w:rsidR="006A54C8" w:rsidRDefault="006A54C8">
      <w:pPr>
        <w:pStyle w:val="RDBody"/>
        <w:spacing w:after="40"/>
      </w:pPr>
    </w:p>
    <w:p w14:paraId="2EAD2BEA" w14:textId="77777777" w:rsidR="006A54C8" w:rsidRDefault="00000000">
      <w:pPr>
        <w:pStyle w:val="RDBody"/>
      </w:pPr>
      <w:r>
        <w:t>Total risk over T years:</w:t>
      </w:r>
    </w:p>
    <w:p w14:paraId="447A722B" w14:textId="77777777" w:rsidR="006A54C8" w:rsidRDefault="00000000">
      <w:pPr>
        <w:pStyle w:val="RDBody"/>
        <w:spacing w:before="40" w:after="8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L</m:t>
                  </m:r>
                  <m:sSub>
                    <m:sSubPr>
                      <m:ctrlPr>
                        <w:rPr>
                          <w:rFonts w:ascii="Cambria Math" w:hAnsi="Cambria Math"/>
                        </w:rPr>
                      </m:ctrlPr>
                    </m:sSubPr>
                    <m:e>
                      <m:r>
                        <w:rPr>
                          <w:rFonts w:ascii="Cambria Math" w:hAnsi="Cambria Math"/>
                        </w:rPr>
                        <m:t>P</m:t>
                      </m:r>
                    </m:e>
                    <m:sub>
                      <m:r>
                        <w:rPr>
                          <w:rFonts w:ascii="Cambria Math" w:hAnsi="Cambria Math"/>
                        </w:rPr>
                        <m:t>i</m:t>
                      </m:r>
                    </m:sub>
                  </m:sSub>
                </m:sup>
              </m:sSup>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bT</m:t>
                      </m:r>
                    </m:sup>
                  </m:sSup>
                  <m:r>
                    <m:rPr>
                      <m:sty m:val="p"/>
                    </m:rPr>
                    <w:rPr>
                      <w:rFonts w:ascii="Cambria Math" w:hAnsi="Cambria Math"/>
                    </w:rPr>
                    <m:t>-</m:t>
                  </m:r>
                  <m:r>
                    <w:rPr>
                      <w:rFonts w:ascii="Cambria Math" w:hAnsi="Cambria Math"/>
                    </w:rPr>
                    <m:t>1</m:t>
                  </m:r>
                </m:e>
              </m:d>
            </m:num>
            <m:den>
              <m:r>
                <w:rPr>
                  <w:rFonts w:ascii="Cambria Math" w:hAnsi="Cambria Math"/>
                </w:rPr>
                <m:t>b</m:t>
              </m:r>
            </m:den>
          </m:f>
        </m:oMath>
      </m:oMathPara>
    </w:p>
    <w:p w14:paraId="287AC45F" w14:textId="77777777" w:rsidR="006A54C8" w:rsidRDefault="00000000">
      <w:pPr>
        <w:pStyle w:val="RDBody"/>
      </w:pPr>
      <w:r>
        <w:lastRenderedPageBreak/>
        <w:t>True claim probability within T years. This is our “truth” against which every method is scored:</w:t>
      </w:r>
    </w:p>
    <w:p w14:paraId="08CC47CF" w14:textId="77777777" w:rsidR="006A54C8" w:rsidRDefault="00000000">
      <w:pPr>
        <w:pStyle w:val="RDBody"/>
        <w:spacing w:before="40" w:after="8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0.25 </m:t>
                  </m:r>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T</m:t>
                      </m:r>
                    </m:e>
                  </m:d>
                </m:e>
              </m:d>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0.25</m:t>
              </m:r>
            </m:sup>
          </m:sSup>
        </m:oMath>
      </m:oMathPara>
    </w:p>
    <w:p w14:paraId="1FEB74C4" w14:textId="77777777" w:rsidR="006A54C8" w:rsidRDefault="00000000">
      <w:pPr>
        <w:pStyle w:val="RDBody"/>
      </w:pPr>
      <w:r>
        <w:t>Actual claims are drawn from the probability given the hidden risk:</w:t>
      </w:r>
    </w:p>
    <w:p w14:paraId="26EB4F42" w14:textId="77777777" w:rsidR="006A54C8" w:rsidRDefault="00000000">
      <w:pPr>
        <w:pStyle w:val="RDBody"/>
        <w:spacing w:before="40" w:after="80"/>
      </w:pPr>
      <m:oMathPara>
        <m:oMathParaPr>
          <m:jc m:val="center"/>
        </m:oMathParaPr>
        <m:oMath>
          <m:r>
            <m:rPr>
              <m:sty m:val="p"/>
            </m:rPr>
            <w:rPr>
              <w:rFonts w:ascii="Cambria Math" w:hAnsi="Cambria Math"/>
            </w:rPr>
            <m:t>Pr</m:t>
          </m:r>
          <m:d>
            <m:dPr>
              <m:ctrlPr>
                <w:rPr>
                  <w:rFonts w:ascii="Cambria Math" w:hAnsi="Cambria Math"/>
                </w:rPr>
              </m:ctrlPr>
            </m:dPr>
            <m:e>
              <m:r>
                <m:rPr>
                  <m:nor/>
                </m:rPr>
                <m:t xml:space="preserve">claim within </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T</m:t>
                  </m:r>
                </m:e>
              </m:d>
            </m:sup>
          </m:sSup>
        </m:oMath>
      </m:oMathPara>
    </w:p>
    <w:p w14:paraId="2C4C5877" w14:textId="77777777" w:rsidR="006A54C8" w:rsidRDefault="00000000">
      <w:pPr>
        <w:pStyle w:val="RDBody"/>
      </w:pPr>
      <w:r>
        <w:t>Time of claim:</w:t>
      </w:r>
    </w:p>
    <w:p w14:paraId="07EA9DA2" w14:textId="77777777" w:rsidR="006A54C8" w:rsidRDefault="00000000">
      <w:pPr>
        <w:pStyle w:val="RDBody"/>
        <w:spacing w:before="40" w:after="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r>
            <m:rPr>
              <m:sty m:val="p"/>
            </m:rPr>
            <w:rPr>
              <w:rFonts w:ascii="Cambria Math" w:hAnsi="Cambria Math"/>
            </w:rPr>
            <m:t>ln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r>
                    <w:rPr>
                      <w:rFonts w:ascii="Cambria Math" w:hAnsi="Cambria Math"/>
                    </w:rPr>
                    <m:t>b</m:t>
                  </m:r>
                </m:num>
                <m:den>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L</m:t>
                      </m:r>
                      <m:sSub>
                        <m:sSubPr>
                          <m:ctrlPr>
                            <w:rPr>
                              <w:rFonts w:ascii="Cambria Math" w:hAnsi="Cambria Math"/>
                            </w:rPr>
                          </m:ctrlPr>
                        </m:sSubPr>
                        <m:e>
                          <m:r>
                            <w:rPr>
                              <w:rFonts w:ascii="Cambria Math" w:hAnsi="Cambria Math"/>
                            </w:rPr>
                            <m:t>P</m:t>
                          </m:r>
                        </m:e>
                        <m:sub>
                          <m:r>
                            <w:rPr>
                              <w:rFonts w:ascii="Cambria Math" w:hAnsi="Cambria Math"/>
                            </w:rPr>
                            <m:t>i</m:t>
                          </m:r>
                        </m:sub>
                      </m:sSub>
                    </m:sup>
                  </m:sSup>
                </m:den>
              </m:f>
            </m:e>
          </m:d>
        </m:oMath>
      </m:oMathPara>
    </w:p>
    <w:p w14:paraId="4EADFF81" w14:textId="77777777" w:rsidR="006A54C8" w:rsidRDefault="00000000">
      <w:pPr>
        <w:pStyle w:val="RDLegend"/>
        <w:ind w:left="340"/>
      </w:pPr>
      <w:r>
        <w:t>E</w:t>
      </w:r>
      <w:r>
        <w:rPr>
          <w:vertAlign w:val="subscript"/>
        </w:rPr>
        <w:t>i</w:t>
      </w:r>
      <w:r>
        <w:t>: a random number from the exponential distribution with mean 1. A claim within 10 years means T</w:t>
      </w:r>
      <w:r>
        <w:rPr>
          <w:vertAlign w:val="subscript"/>
        </w:rPr>
        <w:t>i</w:t>
      </w:r>
      <w:r>
        <w:t xml:space="preserve"> is 10 or less.</w:t>
      </w:r>
    </w:p>
    <w:p w14:paraId="042FE5C9" w14:textId="77777777" w:rsidR="006A54C8" w:rsidRDefault="00000000">
      <w:pPr>
        <w:pStyle w:val="Heading3"/>
        <w:keepNext/>
      </w:pPr>
      <w:r>
        <w:t>Result of the 1,000-applicant test</w:t>
      </w:r>
    </w:p>
    <w:p w14:paraId="3C8F1567" w14:textId="77777777" w:rsidR="006A54C8" w:rsidRDefault="00000000">
      <w:pPr>
        <w:pStyle w:val="RDBody"/>
      </w:pPr>
      <w:r>
        <w:t>Before building the full datasets we simulated 1,000 applicants. It gave about 50 to 55 claims per 1,000 people, claim rates rising with age, and an effect of the gamma dial that grew as expected. For smoker plus high blood pressure plus high BMI, the risk compared with nobody having these was 5.3 times at gamma 0 and 8.4 times at gamma 1.</w:t>
      </w:r>
    </w:p>
    <w:p w14:paraId="5834F1E6" w14:textId="77777777" w:rsidR="006A54C8" w:rsidRDefault="00000000">
      <w:pPr>
        <w:pStyle w:val="Heading2"/>
        <w:keepNext/>
      </w:pPr>
      <w:r>
        <w:t>Phase 3: Building the datasets</w:t>
      </w:r>
    </w:p>
    <w:p w14:paraId="0230EA76" w14:textId="77777777" w:rsidR="006A54C8" w:rsidRDefault="00000000">
      <w:pPr>
        <w:pStyle w:val="RDBullet"/>
        <w:numPr>
          <w:ilvl w:val="0"/>
          <w:numId w:val="2"/>
        </w:numPr>
      </w:pPr>
      <w:r>
        <w:t>Built 15 datasets: 3 random seeds times 5 gamma values, each with 50,000 applicants and 34 columns.</w:t>
      </w:r>
    </w:p>
    <w:p w14:paraId="299F658B" w14:textId="77777777" w:rsidR="006A54C8" w:rsidRDefault="00000000">
      <w:pPr>
        <w:pStyle w:val="RDBullet"/>
        <w:numPr>
          <w:ilvl w:val="0"/>
          <w:numId w:val="2"/>
        </w:numPr>
      </w:pPr>
      <w:r>
        <w:t>Gave every applicant a true record and a declared record, with the lie being a false value, never a blank.</w:t>
      </w:r>
    </w:p>
    <w:p w14:paraId="63075392" w14:textId="77777777" w:rsidR="006A54C8" w:rsidRDefault="00000000">
      <w:pPr>
        <w:pStyle w:val="RDBullet"/>
        <w:numPr>
          <w:ilvl w:val="0"/>
          <w:numId w:val="2"/>
        </w:numPr>
      </w:pPr>
      <w:r>
        <w:t>Removed region, product type and payment mode, because they do not affect risk in our world. The policy term is fixed at 10 years.</w:t>
      </w:r>
    </w:p>
    <w:p w14:paraId="2B1E0339" w14:textId="77777777" w:rsidR="006A54C8" w:rsidRDefault="00000000">
      <w:pPr>
        <w:pStyle w:val="RDBullet"/>
        <w:numPr>
          <w:ilvl w:val="0"/>
          <w:numId w:val="2"/>
        </w:numPr>
      </w:pPr>
      <w:r>
        <w:t>Allowed lies to hide only something the person really has (a non-smoker cannot invent smoking).</w:t>
      </w:r>
    </w:p>
    <w:p w14:paraId="396E6CDC" w14:textId="77777777" w:rsidR="006A54C8" w:rsidRDefault="00000000">
      <w:pPr>
        <w:pStyle w:val="RDBullet"/>
        <w:numPr>
          <w:ilvl w:val="0"/>
          <w:numId w:val="2"/>
        </w:numPr>
      </w:pPr>
      <w:r>
        <w:t>Locked how easy each lie is to spot before looking at results: diabetes is easy because of the blood sugar test, blood pressure is fairly easy, and smoking is hard because there is no nicotine test in our setup.</w:t>
      </w:r>
    </w:p>
    <w:p w14:paraId="5C5314E1" w14:textId="77777777" w:rsidR="006A54C8" w:rsidRDefault="00000000">
      <w:pPr>
        <w:pStyle w:val="RDBullet"/>
        <w:numPr>
          <w:ilvl w:val="0"/>
          <w:numId w:val="2"/>
        </w:numPr>
      </w:pPr>
      <w:r>
        <w:t>Checked that the smallest test group still has at least 88 claims.</w:t>
      </w:r>
    </w:p>
    <w:p w14:paraId="7A54D739" w14:textId="77777777" w:rsidR="006A54C8" w:rsidRDefault="00000000">
      <w:pPr>
        <w:pStyle w:val="Heading2"/>
        <w:keepNext/>
      </w:pPr>
      <w:r>
        <w:t>Phase 4: The traditional method (Arm A)</w:t>
      </w:r>
    </w:p>
    <w:p w14:paraId="23D19D98" w14:textId="77777777" w:rsidR="006A54C8" w:rsidRDefault="00000000">
      <w:pPr>
        <w:pStyle w:val="RDBullet"/>
        <w:numPr>
          <w:ilvl w:val="0"/>
          <w:numId w:val="2"/>
        </w:numPr>
      </w:pPr>
      <w:r>
        <w:t>Looks up a base death rate from a table by 5-year age band and sex, applies fixed loadings for risk factors, makes a decision, and calculates a premium.</w:t>
      </w:r>
    </w:p>
    <w:p w14:paraId="3B979BAC" w14:textId="77777777" w:rsidR="006A54C8" w:rsidRDefault="00000000">
      <w:pPr>
        <w:pStyle w:val="RDBullet"/>
        <w:numPr>
          <w:ilvl w:val="0"/>
          <w:numId w:val="2"/>
        </w:numPr>
      </w:pPr>
      <w:r>
        <w:t>The loadings were fixed before any result was seen and rounded to the nearest 0.25, as real rating tables do.</w:t>
      </w:r>
    </w:p>
    <w:p w14:paraId="423BEBF4" w14:textId="77777777" w:rsidR="006A54C8" w:rsidRDefault="00000000">
      <w:pPr>
        <w:pStyle w:val="RDBullet"/>
        <w:numPr>
          <w:ilvl w:val="0"/>
          <w:numId w:val="2"/>
        </w:numPr>
      </w:pPr>
      <w:r>
        <w:t>If the blood pressure reading is 140 or more, or the blood sugar (HbA1c) reading is 6.5 or more, the engine treats the person as having that condition even if they did not declare it.</w:t>
      </w:r>
    </w:p>
    <w:p w14:paraId="0FD7BAA6" w14:textId="77777777" w:rsidR="006A54C8" w:rsidRDefault="00000000">
      <w:pPr>
        <w:pStyle w:val="RDBullet"/>
        <w:numPr>
          <w:ilvl w:val="0"/>
          <w:numId w:val="2"/>
        </w:numPr>
      </w:pPr>
      <w:r>
        <w:t>The decisions are Standard, Rated (higher price) and Decline. The Verify decision belongs to Phase 6.</w:t>
      </w:r>
    </w:p>
    <w:p w14:paraId="62201EF6" w14:textId="77777777" w:rsidR="006A54C8" w:rsidRDefault="00000000">
      <w:pPr>
        <w:pStyle w:val="RDBullet"/>
        <w:numPr>
          <w:ilvl w:val="0"/>
          <w:numId w:val="2"/>
        </w:numPr>
      </w:pPr>
      <w:r>
        <w:t>One scaling number k is fitted on training data so that the average predicted risk matches the average claim rate. It came out at about 0.53, which means the CDC-shaped table is a general-population table, not a table for insured lives.</w:t>
      </w:r>
    </w:p>
    <w:p w14:paraId="0550A71A" w14:textId="77777777" w:rsidR="006A54C8" w:rsidRDefault="00000000">
      <w:pPr>
        <w:pStyle w:val="Heading3"/>
        <w:keepNext/>
      </w:pPr>
      <w:r>
        <w:lastRenderedPageBreak/>
        <w:t>Formulas used in this phase</w:t>
      </w:r>
    </w:p>
    <w:p w14:paraId="02273ADC" w14:textId="77777777" w:rsidR="006A54C8" w:rsidRDefault="00000000">
      <w:pPr>
        <w:pStyle w:val="RDBody"/>
        <w:spacing w:before="40" w:after="8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10</m:t>
              </m:r>
            </m:sub>
          </m:sSub>
          <m:r>
            <m:rPr>
              <m:sty m:val="p"/>
            </m:rPr>
            <w:rPr>
              <w:rFonts w:ascii="Cambria Math" w:hAnsi="Cambria Math"/>
            </w:rPr>
            <m:t>=</m:t>
          </m:r>
          <m:r>
            <w:rPr>
              <w:rFonts w:ascii="Cambria Math" w:hAnsi="Cambria Math"/>
            </w:rPr>
            <m:t>1</m:t>
          </m:r>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10 k </m:t>
              </m:r>
              <m:sSub>
                <m:sSubPr>
                  <m:ctrlPr>
                    <w:rPr>
                      <w:rFonts w:ascii="Cambria Math" w:hAnsi="Cambria Math"/>
                    </w:rPr>
                  </m:ctrlPr>
                </m:sSubPr>
                <m:e>
                  <m:r>
                    <w:rPr>
                      <w:rFonts w:ascii="Cambria Math" w:hAnsi="Cambria Math"/>
                    </w:rPr>
                    <m:t>h</m:t>
                  </m:r>
                </m:e>
                <m:sub>
                  <m:r>
                    <m:rPr>
                      <m:sty m:val="p"/>
                    </m:rPr>
                    <w:rPr>
                      <w:rFonts w:ascii="Cambria Math" w:hAnsi="Cambria Math"/>
                    </w:rPr>
                    <m:t>band</m:t>
                  </m:r>
                </m:sub>
              </m:sSub>
              <m:r>
                <w:rPr>
                  <w:rFonts w:ascii="Cambria Math" w:hAnsi="Cambria Math"/>
                </w:rPr>
                <m:t> M</m:t>
              </m:r>
            </m:e>
          </m:d>
          <m:r>
            <m:rPr>
              <m:sty m:val="p"/>
            </m:rPr>
            <w:rPr>
              <w:rFonts w:ascii="Cambria Math" w:hAnsi="Cambria Math"/>
            </w:rPr>
            <m:t>,</m:t>
          </m:r>
          <m:r>
            <w:rPr>
              <w:rFonts w:ascii="Cambria Math" w:hAnsi="Cambria Math"/>
            </w:rPr>
            <m:t>  M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m:rPr>
                      <m:sty m:val="p"/>
                    </m:rPr>
                    <w:rPr>
                      <w:rFonts w:ascii="Cambria Math" w:hAnsi="Cambria Math"/>
                    </w:rPr>
                    <m:t>loading</m:t>
                  </m:r>
                </m:e>
                <m:sub>
                  <m:r>
                    <w:rPr>
                      <w:rFonts w:ascii="Cambria Math" w:hAnsi="Cambria Math"/>
                    </w:rPr>
                    <m:t>j</m:t>
                  </m:r>
                </m:sub>
              </m:sSub>
            </m:e>
          </m:nary>
        </m:oMath>
      </m:oMathPara>
    </w:p>
    <w:p w14:paraId="3609B60E" w14:textId="77777777" w:rsidR="006A54C8" w:rsidRDefault="00000000">
      <w:pPr>
        <w:pStyle w:val="RDLegend"/>
        <w:ind w:left="340"/>
      </w:pPr>
      <w:r>
        <w:t>p</w:t>
      </w:r>
      <w:r>
        <w:rPr>
          <w:vertAlign w:val="subscript"/>
        </w:rPr>
        <w:t>10</w:t>
      </w:r>
      <w:r>
        <w:t>: 10-year claim probability from the traditional method; h</w:t>
      </w:r>
      <w:r>
        <w:rPr>
          <w:vertAlign w:val="subscript"/>
        </w:rPr>
        <w:t>band</w:t>
      </w:r>
      <w:r>
        <w:t>: base yearly rate for the applicant’s age band and sex (Table 8); M: product of the loadings that apply to the applicant (Table 9); k: the fitted scaling number. In Arm A+, k is set separately for each declared group.</w:t>
      </w:r>
    </w:p>
    <w:p w14:paraId="2D9A1067" w14:textId="77777777" w:rsidR="006A54C8" w:rsidRDefault="00000000">
      <w:pPr>
        <w:pStyle w:val="RDLegend"/>
        <w:ind w:left="340"/>
      </w:pPr>
      <w:r>
        <w:t>Decision: Standard if M is 1.25 or less, Rated if M is up to 5.0, Decline above 5.0.</w:t>
      </w:r>
    </w:p>
    <w:p w14:paraId="0A741DAE" w14:textId="77777777" w:rsidR="006A54C8" w:rsidRDefault="00000000">
      <w:pPr>
        <w:pStyle w:val="RDTableCap"/>
      </w:pPr>
      <w:r>
        <w:t>Table 8: Base yearly rate h</w:t>
      </w:r>
      <w:r>
        <w:rPr>
          <w:vertAlign w:val="subscript"/>
        </w:rPr>
        <w:t>band</w:t>
      </w:r>
      <w:r>
        <w:t xml:space="preserve"> (women: men’s rate × 0.60)</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2026"/>
        <w:gridCol w:w="1750"/>
        <w:gridCol w:w="1750"/>
        <w:gridCol w:w="1750"/>
        <w:gridCol w:w="1750"/>
      </w:tblGrid>
      <w:tr w:rsidR="006A54C8" w14:paraId="1AC168CE" w14:textId="77777777">
        <w:trPr>
          <w:cantSplit/>
          <w:tblHeader/>
        </w:trPr>
        <w:tc>
          <w:tcPr>
            <w:tcW w:w="2026" w:type="dxa"/>
          </w:tcPr>
          <w:p w14:paraId="23A36305" w14:textId="77777777" w:rsidR="006A54C8" w:rsidRDefault="00000000">
            <w:pPr>
              <w:pStyle w:val="RDTable"/>
              <w:keepNext/>
            </w:pPr>
            <w:r>
              <w:rPr>
                <w:b/>
              </w:rPr>
              <w:t>Age band</w:t>
            </w:r>
          </w:p>
        </w:tc>
        <w:tc>
          <w:tcPr>
            <w:tcW w:w="1750" w:type="dxa"/>
          </w:tcPr>
          <w:p w14:paraId="4E1A833E" w14:textId="77777777" w:rsidR="006A54C8" w:rsidRDefault="00000000">
            <w:pPr>
              <w:pStyle w:val="RDTable"/>
              <w:keepNext/>
            </w:pPr>
            <w:r>
              <w:rPr>
                <w:b/>
              </w:rPr>
              <w:t>40–44</w:t>
            </w:r>
          </w:p>
        </w:tc>
        <w:tc>
          <w:tcPr>
            <w:tcW w:w="1750" w:type="dxa"/>
          </w:tcPr>
          <w:p w14:paraId="6A29C5DA" w14:textId="77777777" w:rsidR="006A54C8" w:rsidRDefault="00000000">
            <w:pPr>
              <w:pStyle w:val="RDTable"/>
              <w:keepNext/>
            </w:pPr>
            <w:r>
              <w:rPr>
                <w:b/>
              </w:rPr>
              <w:t>45–49</w:t>
            </w:r>
          </w:p>
        </w:tc>
        <w:tc>
          <w:tcPr>
            <w:tcW w:w="1750" w:type="dxa"/>
          </w:tcPr>
          <w:p w14:paraId="5F981E5A" w14:textId="77777777" w:rsidR="006A54C8" w:rsidRDefault="00000000">
            <w:pPr>
              <w:pStyle w:val="RDTable"/>
              <w:keepNext/>
            </w:pPr>
            <w:r>
              <w:rPr>
                <w:b/>
              </w:rPr>
              <w:t>50–54</w:t>
            </w:r>
          </w:p>
        </w:tc>
        <w:tc>
          <w:tcPr>
            <w:tcW w:w="1750" w:type="dxa"/>
          </w:tcPr>
          <w:p w14:paraId="69D13A95" w14:textId="77777777" w:rsidR="006A54C8" w:rsidRDefault="00000000">
            <w:pPr>
              <w:pStyle w:val="RDTable"/>
              <w:keepNext/>
            </w:pPr>
            <w:r>
              <w:rPr>
                <w:b/>
              </w:rPr>
              <w:t>55–60</w:t>
            </w:r>
          </w:p>
        </w:tc>
      </w:tr>
      <w:tr w:rsidR="006A54C8" w14:paraId="2FB0DBA5" w14:textId="77777777">
        <w:trPr>
          <w:cantSplit/>
        </w:trPr>
        <w:tc>
          <w:tcPr>
            <w:tcW w:w="2026" w:type="dxa"/>
          </w:tcPr>
          <w:p w14:paraId="08DE7849" w14:textId="77777777" w:rsidR="006A54C8" w:rsidRDefault="00000000">
            <w:pPr>
              <w:pStyle w:val="RDTable"/>
            </w:pPr>
            <w:r>
              <w:t>Men</w:t>
            </w:r>
          </w:p>
        </w:tc>
        <w:tc>
          <w:tcPr>
            <w:tcW w:w="1750" w:type="dxa"/>
          </w:tcPr>
          <w:p w14:paraId="59B94D01" w14:textId="77777777" w:rsidR="006A54C8" w:rsidRDefault="00000000">
            <w:pPr>
              <w:pStyle w:val="RDTable"/>
            </w:pPr>
            <w:r>
              <w:t>0.00335</w:t>
            </w:r>
          </w:p>
        </w:tc>
        <w:tc>
          <w:tcPr>
            <w:tcW w:w="1750" w:type="dxa"/>
          </w:tcPr>
          <w:p w14:paraId="34CBF9F4" w14:textId="77777777" w:rsidR="006A54C8" w:rsidRDefault="00000000">
            <w:pPr>
              <w:pStyle w:val="RDTable"/>
            </w:pPr>
            <w:r>
              <w:t>0.00460</w:t>
            </w:r>
          </w:p>
        </w:tc>
        <w:tc>
          <w:tcPr>
            <w:tcW w:w="1750" w:type="dxa"/>
          </w:tcPr>
          <w:p w14:paraId="1040D046" w14:textId="77777777" w:rsidR="006A54C8" w:rsidRDefault="00000000">
            <w:pPr>
              <w:pStyle w:val="RDTable"/>
            </w:pPr>
            <w:r>
              <w:t>0.00632</w:t>
            </w:r>
          </w:p>
        </w:tc>
        <w:tc>
          <w:tcPr>
            <w:tcW w:w="1750" w:type="dxa"/>
          </w:tcPr>
          <w:p w14:paraId="2182BD9C" w14:textId="77777777" w:rsidR="006A54C8" w:rsidRDefault="00000000">
            <w:pPr>
              <w:pStyle w:val="RDTable"/>
            </w:pPr>
            <w:r>
              <w:t>0.00895</w:t>
            </w:r>
          </w:p>
        </w:tc>
      </w:tr>
    </w:tbl>
    <w:p w14:paraId="2EE717D8" w14:textId="77777777" w:rsidR="006A54C8" w:rsidRDefault="006A54C8">
      <w:pPr>
        <w:pStyle w:val="RDBody"/>
        <w:spacing w:after="40"/>
      </w:pPr>
    </w:p>
    <w:p w14:paraId="728A7735" w14:textId="77777777" w:rsidR="006A54C8" w:rsidRDefault="00000000">
      <w:pPr>
        <w:pStyle w:val="RDTableCap"/>
      </w:pPr>
      <w:r>
        <w:t>Table 9: Loadings used by Arm A (all others are 1.00)</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2700"/>
        <w:gridCol w:w="1800"/>
        <w:gridCol w:w="2700"/>
        <w:gridCol w:w="1826"/>
      </w:tblGrid>
      <w:tr w:rsidR="006A54C8" w14:paraId="500C672B" w14:textId="77777777">
        <w:trPr>
          <w:cantSplit/>
          <w:tblHeader/>
        </w:trPr>
        <w:tc>
          <w:tcPr>
            <w:tcW w:w="2700" w:type="dxa"/>
          </w:tcPr>
          <w:p w14:paraId="450C1FDE" w14:textId="77777777" w:rsidR="006A54C8" w:rsidRDefault="00000000">
            <w:pPr>
              <w:pStyle w:val="RDTable"/>
              <w:keepNext/>
            </w:pPr>
            <w:r>
              <w:rPr>
                <w:b/>
              </w:rPr>
              <w:t>Factor</w:t>
            </w:r>
          </w:p>
        </w:tc>
        <w:tc>
          <w:tcPr>
            <w:tcW w:w="1800" w:type="dxa"/>
          </w:tcPr>
          <w:p w14:paraId="7D2F6BF9" w14:textId="77777777" w:rsidR="006A54C8" w:rsidRDefault="00000000">
            <w:pPr>
              <w:pStyle w:val="RDTable"/>
              <w:keepNext/>
            </w:pPr>
            <w:r>
              <w:rPr>
                <w:b/>
              </w:rPr>
              <w:t>Loading</w:t>
            </w:r>
          </w:p>
        </w:tc>
        <w:tc>
          <w:tcPr>
            <w:tcW w:w="2700" w:type="dxa"/>
          </w:tcPr>
          <w:p w14:paraId="1F4E37FB" w14:textId="77777777" w:rsidR="006A54C8" w:rsidRDefault="00000000">
            <w:pPr>
              <w:pStyle w:val="RDTable"/>
              <w:keepNext/>
            </w:pPr>
            <w:r>
              <w:rPr>
                <w:b/>
              </w:rPr>
              <w:t>Factor</w:t>
            </w:r>
          </w:p>
        </w:tc>
        <w:tc>
          <w:tcPr>
            <w:tcW w:w="1826" w:type="dxa"/>
          </w:tcPr>
          <w:p w14:paraId="16C649DD" w14:textId="77777777" w:rsidR="006A54C8" w:rsidRDefault="00000000">
            <w:pPr>
              <w:pStyle w:val="RDTable"/>
              <w:keepNext/>
            </w:pPr>
            <w:r>
              <w:rPr>
                <w:b/>
              </w:rPr>
              <w:t>Loading</w:t>
            </w:r>
          </w:p>
        </w:tc>
      </w:tr>
      <w:tr w:rsidR="006A54C8" w14:paraId="7384B80B" w14:textId="77777777">
        <w:trPr>
          <w:cantSplit/>
        </w:trPr>
        <w:tc>
          <w:tcPr>
            <w:tcW w:w="2700" w:type="dxa"/>
          </w:tcPr>
          <w:p w14:paraId="06DECC31" w14:textId="77777777" w:rsidR="006A54C8" w:rsidRDefault="00000000">
            <w:pPr>
              <w:pStyle w:val="RDTable"/>
              <w:keepNext/>
            </w:pPr>
            <w:r>
              <w:t>Smoker</w:t>
            </w:r>
          </w:p>
        </w:tc>
        <w:tc>
          <w:tcPr>
            <w:tcW w:w="1800" w:type="dxa"/>
          </w:tcPr>
          <w:p w14:paraId="2C4C3909" w14:textId="77777777" w:rsidR="006A54C8" w:rsidRDefault="00000000">
            <w:pPr>
              <w:pStyle w:val="RDTable"/>
              <w:keepNext/>
            </w:pPr>
            <w:r>
              <w:t>2.5</w:t>
            </w:r>
          </w:p>
        </w:tc>
        <w:tc>
          <w:tcPr>
            <w:tcW w:w="2700" w:type="dxa"/>
          </w:tcPr>
          <w:p w14:paraId="0334E1D2" w14:textId="77777777" w:rsidR="006A54C8" w:rsidRDefault="00000000">
            <w:pPr>
              <w:pStyle w:val="RDTable"/>
              <w:keepNext/>
            </w:pPr>
            <w:r>
              <w:t>Heavy alcohol</w:t>
            </w:r>
          </w:p>
        </w:tc>
        <w:tc>
          <w:tcPr>
            <w:tcW w:w="1826" w:type="dxa"/>
          </w:tcPr>
          <w:p w14:paraId="1EC7D6B6" w14:textId="77777777" w:rsidR="006A54C8" w:rsidRDefault="00000000">
            <w:pPr>
              <w:pStyle w:val="RDTable"/>
              <w:keepNext/>
            </w:pPr>
            <w:r>
              <w:t>1.25</w:t>
            </w:r>
          </w:p>
        </w:tc>
      </w:tr>
      <w:tr w:rsidR="006A54C8" w14:paraId="4FF1B4A5" w14:textId="77777777">
        <w:trPr>
          <w:cantSplit/>
        </w:trPr>
        <w:tc>
          <w:tcPr>
            <w:tcW w:w="2700" w:type="dxa"/>
          </w:tcPr>
          <w:p w14:paraId="45956A1E" w14:textId="77777777" w:rsidR="006A54C8" w:rsidRDefault="00000000">
            <w:pPr>
              <w:pStyle w:val="RDTable"/>
              <w:keepNext/>
            </w:pPr>
            <w:r>
              <w:t>Hypertension</w:t>
            </w:r>
          </w:p>
        </w:tc>
        <w:tc>
          <w:tcPr>
            <w:tcW w:w="1800" w:type="dxa"/>
          </w:tcPr>
          <w:p w14:paraId="1014DEF0" w14:textId="77777777" w:rsidR="006A54C8" w:rsidRDefault="00000000">
            <w:pPr>
              <w:pStyle w:val="RDTable"/>
              <w:keepNext/>
            </w:pPr>
            <w:r>
              <w:t>1.25</w:t>
            </w:r>
          </w:p>
        </w:tc>
        <w:tc>
          <w:tcPr>
            <w:tcW w:w="2700" w:type="dxa"/>
          </w:tcPr>
          <w:p w14:paraId="0BB94F18" w14:textId="77777777" w:rsidR="006A54C8" w:rsidRDefault="00000000">
            <w:pPr>
              <w:pStyle w:val="RDTable"/>
              <w:keepNext/>
            </w:pPr>
            <w:r>
              <w:t>Occupation class 4</w:t>
            </w:r>
          </w:p>
        </w:tc>
        <w:tc>
          <w:tcPr>
            <w:tcW w:w="1826" w:type="dxa"/>
          </w:tcPr>
          <w:p w14:paraId="5F1BFE25" w14:textId="77777777" w:rsidR="006A54C8" w:rsidRDefault="00000000">
            <w:pPr>
              <w:pStyle w:val="RDTable"/>
              <w:keepNext/>
            </w:pPr>
            <w:r>
              <w:t>1.25</w:t>
            </w:r>
          </w:p>
        </w:tc>
      </w:tr>
      <w:tr w:rsidR="006A54C8" w14:paraId="66BF11F7" w14:textId="77777777">
        <w:trPr>
          <w:cantSplit/>
        </w:trPr>
        <w:tc>
          <w:tcPr>
            <w:tcW w:w="2700" w:type="dxa"/>
          </w:tcPr>
          <w:p w14:paraId="06AC0AAB" w14:textId="77777777" w:rsidR="006A54C8" w:rsidRDefault="00000000">
            <w:pPr>
              <w:pStyle w:val="RDTable"/>
              <w:keepNext/>
            </w:pPr>
            <w:r>
              <w:t>BMI 30 or more</w:t>
            </w:r>
          </w:p>
        </w:tc>
        <w:tc>
          <w:tcPr>
            <w:tcW w:w="1800" w:type="dxa"/>
          </w:tcPr>
          <w:p w14:paraId="1121E4BE" w14:textId="77777777" w:rsidR="006A54C8" w:rsidRDefault="00000000">
            <w:pPr>
              <w:pStyle w:val="RDTable"/>
              <w:keepNext/>
            </w:pPr>
            <w:r>
              <w:t>1.25</w:t>
            </w:r>
          </w:p>
        </w:tc>
        <w:tc>
          <w:tcPr>
            <w:tcW w:w="2700" w:type="dxa"/>
          </w:tcPr>
          <w:p w14:paraId="5C50FD5A" w14:textId="77777777" w:rsidR="006A54C8" w:rsidRDefault="00000000">
            <w:pPr>
              <w:pStyle w:val="RDTable"/>
              <w:keepNext/>
            </w:pPr>
            <w:r>
              <w:t>Family history</w:t>
            </w:r>
          </w:p>
        </w:tc>
        <w:tc>
          <w:tcPr>
            <w:tcW w:w="1826" w:type="dxa"/>
          </w:tcPr>
          <w:p w14:paraId="2A14459B" w14:textId="77777777" w:rsidR="006A54C8" w:rsidRDefault="00000000">
            <w:pPr>
              <w:pStyle w:val="RDTable"/>
              <w:keepNext/>
            </w:pPr>
            <w:r>
              <w:t>1.25</w:t>
            </w:r>
          </w:p>
        </w:tc>
      </w:tr>
      <w:tr w:rsidR="006A54C8" w14:paraId="5B2A5922" w14:textId="77777777">
        <w:trPr>
          <w:cantSplit/>
        </w:trPr>
        <w:tc>
          <w:tcPr>
            <w:tcW w:w="2700" w:type="dxa"/>
          </w:tcPr>
          <w:p w14:paraId="4B211595" w14:textId="77777777" w:rsidR="006A54C8" w:rsidRDefault="00000000">
            <w:pPr>
              <w:pStyle w:val="RDTable"/>
              <w:keepNext/>
            </w:pPr>
            <w:r>
              <w:t>Diabetes</w:t>
            </w:r>
          </w:p>
        </w:tc>
        <w:tc>
          <w:tcPr>
            <w:tcW w:w="1800" w:type="dxa"/>
          </w:tcPr>
          <w:p w14:paraId="4F45E1B3" w14:textId="77777777" w:rsidR="006A54C8" w:rsidRDefault="00000000">
            <w:pPr>
              <w:pStyle w:val="RDTable"/>
              <w:keepNext/>
            </w:pPr>
            <w:r>
              <w:t>1.75</w:t>
            </w:r>
          </w:p>
        </w:tc>
        <w:tc>
          <w:tcPr>
            <w:tcW w:w="2700" w:type="dxa"/>
          </w:tcPr>
          <w:p w14:paraId="46F0716F" w14:textId="77777777" w:rsidR="006A54C8" w:rsidRDefault="00000000">
            <w:pPr>
              <w:pStyle w:val="RDTable"/>
              <w:keepNext/>
            </w:pPr>
            <w:r>
              <w:t>Cholesterol 240 or more</w:t>
            </w:r>
          </w:p>
        </w:tc>
        <w:tc>
          <w:tcPr>
            <w:tcW w:w="1826" w:type="dxa"/>
          </w:tcPr>
          <w:p w14:paraId="113C8E43" w14:textId="77777777" w:rsidR="006A54C8" w:rsidRDefault="00000000">
            <w:pPr>
              <w:pStyle w:val="RDTable"/>
              <w:keepNext/>
            </w:pPr>
            <w:r>
              <w:t>1.25</w:t>
            </w:r>
          </w:p>
        </w:tc>
      </w:tr>
      <w:tr w:rsidR="006A54C8" w14:paraId="79F61038" w14:textId="77777777">
        <w:trPr>
          <w:cantSplit/>
        </w:trPr>
        <w:tc>
          <w:tcPr>
            <w:tcW w:w="2700" w:type="dxa"/>
          </w:tcPr>
          <w:p w14:paraId="02AA616B" w14:textId="77777777" w:rsidR="006A54C8" w:rsidRDefault="00000000">
            <w:pPr>
              <w:pStyle w:val="RDTable"/>
            </w:pPr>
            <w:r>
              <w:t>Heart disease</w:t>
            </w:r>
          </w:p>
        </w:tc>
        <w:tc>
          <w:tcPr>
            <w:tcW w:w="1800" w:type="dxa"/>
          </w:tcPr>
          <w:p w14:paraId="5D680735" w14:textId="77777777" w:rsidR="006A54C8" w:rsidRDefault="00000000">
            <w:pPr>
              <w:pStyle w:val="RDTable"/>
            </w:pPr>
            <w:r>
              <w:t>2.0</w:t>
            </w:r>
          </w:p>
        </w:tc>
        <w:tc>
          <w:tcPr>
            <w:tcW w:w="2700" w:type="dxa"/>
          </w:tcPr>
          <w:p w14:paraId="7AE96514" w14:textId="77777777" w:rsidR="006A54C8" w:rsidRDefault="006A54C8">
            <w:pPr>
              <w:pStyle w:val="RDTable"/>
            </w:pPr>
          </w:p>
        </w:tc>
        <w:tc>
          <w:tcPr>
            <w:tcW w:w="1826" w:type="dxa"/>
          </w:tcPr>
          <w:p w14:paraId="66D7A587" w14:textId="77777777" w:rsidR="006A54C8" w:rsidRDefault="006A54C8">
            <w:pPr>
              <w:pStyle w:val="RDTable"/>
            </w:pPr>
          </w:p>
        </w:tc>
      </w:tr>
    </w:tbl>
    <w:p w14:paraId="6FD92EED" w14:textId="77777777" w:rsidR="006A54C8" w:rsidRDefault="006A54C8">
      <w:pPr>
        <w:pStyle w:val="RDBody"/>
        <w:spacing w:after="40"/>
      </w:pPr>
    </w:p>
    <w:p w14:paraId="79EA1A3A" w14:textId="77777777" w:rsidR="006A54C8" w:rsidRDefault="00000000">
      <w:pPr>
        <w:pStyle w:val="RDBody"/>
      </w:pPr>
      <w:r>
        <w:t>Yearly premium, for any probability p (true or estimated):</w:t>
      </w:r>
    </w:p>
    <w:p w14:paraId="24FD2513" w14:textId="77777777" w:rsidR="006A54C8" w:rsidRDefault="00000000">
      <w:pPr>
        <w:pStyle w:val="RDBody"/>
        <w:spacing w:before="40" w:after="80"/>
      </w:pPr>
      <m:oMathPara>
        <m:oMathParaPr>
          <m:jc m:val="center"/>
        </m:oMathParaP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0.10</m:t>
              </m:r>
            </m:e>
          </m:d>
          <m:r>
            <w:rPr>
              <w:rFonts w:ascii="Cambria Math" w:hAnsi="Cambria Math"/>
            </w:rPr>
            <m:t> </m:t>
          </m:r>
          <m:f>
            <m:fPr>
              <m:ctrlPr>
                <w:rPr>
                  <w:rFonts w:ascii="Cambria Math" w:hAnsi="Cambria Math"/>
                </w:rPr>
              </m:ctrlPr>
            </m:fPr>
            <m:num>
              <m:r>
                <w:rPr>
                  <w:rFonts w:ascii="Cambria Math" w:hAnsi="Cambria Math"/>
                </w:rPr>
                <m:t>p </m:t>
              </m:r>
              <m:r>
                <m:rPr>
                  <m:sty m:val="p"/>
                </m:rPr>
                <w:rPr>
                  <w:rFonts w:ascii="Cambria Math" w:hAnsi="Cambria Math"/>
                </w:rPr>
                <m:t>SA</m:t>
              </m:r>
            </m:num>
            <m:den>
              <m:r>
                <w:rPr>
                  <w:rFonts w:ascii="Cambria Math" w:hAnsi="Cambria Math"/>
                </w:rPr>
                <m:t>T</m:t>
              </m:r>
            </m:den>
          </m:f>
        </m:oMath>
      </m:oMathPara>
    </w:p>
    <w:p w14:paraId="1E840313" w14:textId="77777777" w:rsidR="006A54C8" w:rsidRDefault="00000000">
      <w:pPr>
        <w:pStyle w:val="RDLegend"/>
        <w:ind w:left="340"/>
      </w:pPr>
      <w:r>
        <w:t>SA: sum assured; T: policy term in years; 0.15: expense loading and 0.10: profit loading (both assumed). The true premium uses the true p.</w:t>
      </w:r>
    </w:p>
    <w:p w14:paraId="4976BA15" w14:textId="77777777" w:rsidR="006A54C8" w:rsidRDefault="00000000">
      <w:pPr>
        <w:pStyle w:val="Heading2"/>
        <w:keepNext/>
      </w:pPr>
      <w:r>
        <w:t>Phase 5: The statistical and machine learning methods (Arm B)</w:t>
      </w:r>
    </w:p>
    <w:p w14:paraId="6ACD8AB9" w14:textId="77777777" w:rsidR="006A54C8" w:rsidRDefault="00000000">
      <w:pPr>
        <w:pStyle w:val="RDBody"/>
      </w:pPr>
      <w:r>
        <w:t>Arm B is a ladder of three models trained independently and compared side by side, not a pipeline in which one feeds the next.</w:t>
      </w:r>
    </w:p>
    <w:p w14:paraId="6A4FC5E7" w14:textId="77777777" w:rsidR="006A54C8" w:rsidRDefault="00000000">
      <w:pPr>
        <w:pStyle w:val="RDBullet"/>
        <w:numPr>
          <w:ilvl w:val="0"/>
          <w:numId w:val="2"/>
        </w:numPr>
      </w:pPr>
      <w:r>
        <w:t>Trained a logistic GLM, a Cox model and XGBoost on honest (true) records.</w:t>
      </w:r>
    </w:p>
    <w:p w14:paraId="116821F0" w14:textId="77777777" w:rsidR="006A54C8" w:rsidRDefault="00000000">
      <w:pPr>
        <w:pStyle w:val="RDBullet"/>
        <w:numPr>
          <w:ilvl w:val="0"/>
          <w:numId w:val="2"/>
        </w:numPr>
      </w:pPr>
      <w:r>
        <w:t>Used a 60/10/30 split (training, validation, test) partitioned by applicant, so that both versions of an applicant always land in the same part.</w:t>
      </w:r>
    </w:p>
    <w:p w14:paraId="62EAA0B1" w14:textId="77777777" w:rsidR="006A54C8" w:rsidRDefault="00000000">
      <w:pPr>
        <w:pStyle w:val="RDBullet"/>
        <w:numPr>
          <w:ilvl w:val="0"/>
          <w:numId w:val="2"/>
        </w:numPr>
      </w:pPr>
      <w:r>
        <w:t>Locked all model settings before running: a small fixed list of XGBoost settings and one shared procedure to decide whether calibration is needed. After testing, no model needed calibration adjustment.</w:t>
      </w:r>
    </w:p>
    <w:p w14:paraId="5E23A275" w14:textId="77777777" w:rsidR="006A54C8" w:rsidRDefault="00000000">
      <w:pPr>
        <w:pStyle w:val="RDBullet"/>
        <w:numPr>
          <w:ilvl w:val="0"/>
          <w:numId w:val="2"/>
        </w:numPr>
      </w:pPr>
      <w:r>
        <w:t>Gave the GLM and Cox models the same medical cut-offs as the traditional method (BMI 30, blood pressure 140, cholesterol 240, HbA1c 6.5), without interaction terms.</w:t>
      </w:r>
    </w:p>
    <w:p w14:paraId="181C3B85" w14:textId="77777777" w:rsidR="006A54C8" w:rsidRDefault="00000000">
      <w:pPr>
        <w:pStyle w:val="RDBullet"/>
        <w:numPr>
          <w:ilvl w:val="0"/>
          <w:numId w:val="2"/>
        </w:numPr>
      </w:pPr>
      <w:r>
        <w:t>Used SHAP only to describe the patterns XGBoost learned.</w:t>
      </w:r>
    </w:p>
    <w:p w14:paraId="0E242F11" w14:textId="77777777" w:rsidR="006A54C8" w:rsidRDefault="00000000">
      <w:pPr>
        <w:pStyle w:val="Heading3"/>
        <w:keepNext/>
      </w:pPr>
      <w:r>
        <w:t>Formulas used in this phase</w:t>
      </w:r>
    </w:p>
    <w:p w14:paraId="1D2E592C" w14:textId="77777777" w:rsidR="006A54C8" w:rsidRDefault="00000000">
      <w:pPr>
        <w:pStyle w:val="RDBody"/>
        <w:spacing w:before="40" w:after="80"/>
      </w:pPr>
      <m:oMathPara>
        <m:oMathParaPr>
          <m:jc m:val="center"/>
        </m:oMathParaPr>
        <m:oMath>
          <m:r>
            <m:rPr>
              <m:sty m:val="p"/>
            </m:rPr>
            <w:rPr>
              <w:rFonts w:ascii="Cambria Math" w:hAnsi="Cambria Math"/>
            </w:rPr>
            <m:t>ln</m:t>
          </m:r>
          <m:f>
            <m:fPr>
              <m:ctrlPr>
                <w:rPr>
                  <w:rFonts w:ascii="Cambria Math" w:hAnsi="Cambria Math"/>
                </w:rPr>
              </m:ctrlPr>
            </m:fPr>
            <m:num>
              <m:r>
                <w:rPr>
                  <w:rFonts w:ascii="Cambria Math" w:hAnsi="Cambria Math"/>
                </w:rPr>
                <m:t>p</m:t>
              </m:r>
            </m:num>
            <m:den>
              <m:r>
                <w:rPr>
                  <w:rFonts w:ascii="Cambria Math" w:hAnsi="Cambria Math"/>
                </w:rPr>
                <m:t>1</m:t>
              </m:r>
              <m:r>
                <m:rPr>
                  <m:sty m:val="p"/>
                </m:rPr>
                <w:rPr>
                  <w:rFonts w:ascii="Cambria Math" w:hAnsi="Cambria Math"/>
                </w:rPr>
                <m:t>-</m:t>
              </m:r>
              <m:r>
                <w:rPr>
                  <w:rFonts w:ascii="Cambria Math" w:hAnsi="Cambria Math"/>
                </w:rPr>
                <m:t>p</m:t>
              </m:r>
            </m:den>
          </m:f>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oMath>
      </m:oMathPara>
    </w:p>
    <w:p w14:paraId="161FB717" w14:textId="77777777" w:rsidR="006A54C8" w:rsidRDefault="00000000">
      <w:pPr>
        <w:pStyle w:val="RDLegend"/>
        <w:ind w:left="340"/>
      </w:pPr>
      <w:r>
        <w:t>p: probability of a claim within 10 years; x</w:t>
      </w:r>
      <w:r>
        <w:rPr>
          <w:vertAlign w:val="subscript"/>
        </w:rPr>
        <w:t>j</w:t>
      </w:r>
      <w:r>
        <w:t>: the risk factors; b</w:t>
      </w:r>
      <w:r>
        <w:rPr>
          <w:vertAlign w:val="subscript"/>
        </w:rPr>
        <w:t>j</w:t>
      </w:r>
      <w:r>
        <w:t>: fitted coefficients.</w:t>
      </w:r>
    </w:p>
    <w:p w14:paraId="59BFB97B" w14:textId="77777777" w:rsidR="006A54C8" w:rsidRDefault="00000000">
      <w:pPr>
        <w:pStyle w:val="RDBody"/>
        <w:spacing w:before="40" w:after="80"/>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d>
            <m:dPr>
              <m:ctrlPr>
                <w:rPr>
                  <w:rFonts w:ascii="Cambria Math" w:hAnsi="Cambria Math"/>
                </w:rPr>
              </m:ctrlPr>
            </m:dPr>
            <m:e>
              <m:r>
                <w:rPr>
                  <w:rFonts w:ascii="Cambria Math" w:hAnsi="Cambria Math"/>
                </w:rPr>
                <m:t>t</m:t>
              </m:r>
            </m:e>
          </m:d>
          <m:r>
            <w:rPr>
              <w:rFonts w:ascii="Cambria Math" w:hAnsi="Cambria Math"/>
            </w:rPr>
            <m:t> </m:t>
          </m:r>
          <m:sSup>
            <m:sSupPr>
              <m:ctrlPr>
                <w:rPr>
                  <w:rFonts w:ascii="Cambria Math" w:hAnsi="Cambria Math"/>
                </w:rPr>
              </m:ctrlPr>
            </m:sSupPr>
            <m:e>
              <m:r>
                <w:rPr>
                  <w:rFonts w:ascii="Cambria Math" w:hAnsi="Cambria Math"/>
                </w:rPr>
                <m:t>e</m:t>
              </m:r>
            </m:e>
            <m: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10</m:t>
              </m:r>
            </m:sub>
          </m:sSub>
          <m:r>
            <m:rPr>
              <m:sty m:val="p"/>
            </m:rPr>
            <w:rPr>
              <w:rFonts w:ascii="Cambria Math" w:hAnsi="Cambria Math"/>
            </w:rPr>
            <m:t>=</m:t>
          </m:r>
          <m:r>
            <w:rPr>
              <w:rFonts w:ascii="Cambria Math" w:hAnsi="Cambria Math"/>
            </w:rPr>
            <m:t>1</m:t>
          </m:r>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d>
                <m:dPr>
                  <m:ctrlPr>
                    <w:rPr>
                      <w:rFonts w:ascii="Cambria Math" w:hAnsi="Cambria Math"/>
                    </w:rPr>
                  </m:ctrlPr>
                </m:dPr>
                <m:e>
                  <m:r>
                    <w:rPr>
                      <w:rFonts w:ascii="Cambria Math" w:hAnsi="Cambria Math"/>
                    </w:rPr>
                    <m:t>10</m:t>
                  </m:r>
                </m:e>
              </m:d>
              <m:r>
                <w:rPr>
                  <w:rFonts w:ascii="Cambria Math" w:hAnsi="Cambria Math"/>
                </w:rPr>
                <m:t> </m:t>
              </m:r>
              <m:sSup>
                <m:sSupPr>
                  <m:ctrlPr>
                    <w:rPr>
                      <w:rFonts w:ascii="Cambria Math" w:hAnsi="Cambria Math"/>
                    </w:rPr>
                  </m:ctrlPr>
                </m:sSupPr>
                <m:e>
                  <m:r>
                    <w:rPr>
                      <w:rFonts w:ascii="Cambria Math" w:hAnsi="Cambria Math"/>
                    </w:rPr>
                    <m:t>e</m:t>
                  </m:r>
                </m:e>
                <m: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sup>
              </m:sSup>
            </m:e>
          </m:d>
        </m:oMath>
      </m:oMathPara>
    </w:p>
    <w:p w14:paraId="2B3B9281" w14:textId="77777777" w:rsidR="006A54C8" w:rsidRDefault="00000000">
      <w:pPr>
        <w:pStyle w:val="RDLegend"/>
        <w:ind w:left="340"/>
      </w:pPr>
      <w:r>
        <w:lastRenderedPageBreak/>
        <w:t>h</w:t>
      </w:r>
      <w:r>
        <w:rPr>
          <w:vertAlign w:val="subscript"/>
        </w:rPr>
        <w:t>0</w:t>
      </w:r>
      <w:r>
        <w:t>(t): baseline hazard; H</w:t>
      </w:r>
      <w:r>
        <w:rPr>
          <w:vertAlign w:val="subscript"/>
        </w:rPr>
        <w:t>0</w:t>
      </w:r>
      <w:r>
        <w:t>(10): baseline total risk over 10 years. The Cox model gives a full survival curve and handles time to claim.</w:t>
      </w:r>
    </w:p>
    <w:p w14:paraId="27702B24" w14:textId="77777777" w:rsidR="006A54C8" w:rsidRDefault="00000000">
      <w:pPr>
        <w:pStyle w:val="RDBody"/>
        <w:spacing w:before="40" w:after="80"/>
      </w:pPr>
      <m:oMathPara>
        <m:oMathParaPr>
          <m:jc m:val="center"/>
        </m:oMathParaPr>
        <m:oMath>
          <m:r>
            <m:rPr>
              <m:sty m:val="p"/>
            </m:rPr>
            <w:rPr>
              <w:rFonts w:ascii="Cambria Math" w:hAnsi="Cambria Math"/>
            </w:rPr>
            <m:t>ln</m:t>
          </m:r>
          <m:f>
            <m:fPr>
              <m:ctrlPr>
                <w:rPr>
                  <w:rFonts w:ascii="Cambria Math" w:hAnsi="Cambria Math"/>
                </w:rPr>
              </m:ctrlPr>
            </m:fPr>
            <m:num>
              <m:r>
                <w:rPr>
                  <w:rFonts w:ascii="Cambria Math" w:hAnsi="Cambria Math"/>
                </w:rPr>
                <m:t>p</m:t>
              </m:r>
            </m:num>
            <m:den>
              <m:r>
                <w:rPr>
                  <w:rFonts w:ascii="Cambria Math" w:hAnsi="Cambria Math"/>
                </w:rPr>
                <m:t>1</m:t>
              </m:r>
              <m:r>
                <m:rPr>
                  <m:sty m:val="p"/>
                </m:rPr>
                <w:rPr>
                  <w:rFonts w:ascii="Cambria Math" w:hAnsi="Cambria Math"/>
                </w:rPr>
                <m:t>-</m:t>
              </m:r>
              <m:r>
                <w:rPr>
                  <w:rFonts w:ascii="Cambria Math" w:hAnsi="Cambria Math"/>
                </w:rPr>
                <m:t>p</m:t>
              </m:r>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f</m:t>
                  </m:r>
                </m:e>
                <m:sub>
                  <m:r>
                    <w:rPr>
                      <w:rFonts w:ascii="Cambria Math" w:hAnsi="Cambria Math"/>
                    </w:rPr>
                    <m:t>m</m:t>
                  </m:r>
                </m:sub>
              </m:sSub>
            </m:e>
          </m:nary>
          <m:d>
            <m:dPr>
              <m:ctrlPr>
                <w:rPr>
                  <w:rFonts w:ascii="Cambria Math" w:hAnsi="Cambria Math"/>
                </w:rPr>
              </m:ctrlPr>
            </m:dPr>
            <m:e>
              <m:r>
                <w:rPr>
                  <w:rFonts w:ascii="Cambria Math" w:hAnsi="Cambria Math"/>
                </w:rPr>
                <m:t>x</m:t>
              </m:r>
            </m:e>
          </m:d>
        </m:oMath>
      </m:oMathPara>
    </w:p>
    <w:p w14:paraId="1533DA79" w14:textId="77777777" w:rsidR="006A54C8" w:rsidRDefault="00000000">
      <w:pPr>
        <w:pStyle w:val="RDLegend"/>
        <w:ind w:left="340"/>
      </w:pPr>
      <w:r>
        <w:t>f</w:t>
      </w:r>
      <w:r>
        <w:rPr>
          <w:vertAlign w:val="subscript"/>
        </w:rPr>
        <w:t>m</w:t>
      </w:r>
      <w:r>
        <w:t>: the output of one small decision tree; learning rate 0.05, depth 2 to 4, trees added until the validation loss stops improving. Trees can capture interactions without being told about them.</w:t>
      </w:r>
    </w:p>
    <w:p w14:paraId="015117FF" w14:textId="77777777" w:rsidR="006A54C8" w:rsidRDefault="00000000">
      <w:pPr>
        <w:pStyle w:val="Heading3"/>
        <w:keepNext/>
      </w:pPr>
      <w:r>
        <w:t>Phase 5b: training on declared records, Arm A+ and the learning curve</w:t>
      </w:r>
    </w:p>
    <w:p w14:paraId="1F12426B" w14:textId="77777777" w:rsidR="006A54C8" w:rsidRDefault="00000000">
      <w:pPr>
        <w:pStyle w:val="RDBullet"/>
        <w:numPr>
          <w:ilvl w:val="0"/>
          <w:numId w:val="2"/>
        </w:numPr>
      </w:pPr>
      <w:r>
        <w:t>Added a second training regime in which models are trained on declared records, which is what a real insurer has.</w:t>
      </w:r>
    </w:p>
    <w:p w14:paraId="1A8ABFDE" w14:textId="77777777" w:rsidR="006A54C8" w:rsidRDefault="00000000">
      <w:pPr>
        <w:pStyle w:val="RDBullet"/>
        <w:numPr>
          <w:ilvl w:val="0"/>
          <w:numId w:val="2"/>
        </w:numPr>
      </w:pPr>
      <w:r>
        <w:t>Created Arm A+, the traditional method with the scaling number k set separately for each declared risk group (smoking status and presence of disease).</w:t>
      </w:r>
    </w:p>
    <w:p w14:paraId="57EF6114" w14:textId="77777777" w:rsidR="006A54C8" w:rsidRDefault="00000000">
      <w:pPr>
        <w:pStyle w:val="RDBullet"/>
        <w:numPr>
          <w:ilvl w:val="0"/>
          <w:numId w:val="2"/>
        </w:numPr>
      </w:pPr>
      <w:r>
        <w:t>Ran a learning curve on an independent cohort of 335,000 applicants to see how performance changes with the number of training applicants (results in Section 9).</w:t>
      </w:r>
    </w:p>
    <w:p w14:paraId="156C3205" w14:textId="77777777" w:rsidR="006A54C8" w:rsidRDefault="00000000">
      <w:pPr>
        <w:pStyle w:val="Heading2"/>
        <w:keepNext/>
      </w:pPr>
      <w:r>
        <w:t>Phase 6: Catching liars</w:t>
      </w:r>
    </w:p>
    <w:p w14:paraId="72C79B44" w14:textId="77777777" w:rsidR="006A54C8" w:rsidRDefault="00000000">
      <w:pPr>
        <w:pStyle w:val="RDBullet"/>
        <w:numPr>
          <w:ilvl w:val="0"/>
          <w:numId w:val="2"/>
        </w:numPr>
      </w:pPr>
      <w:r>
        <w:t>Both methods have a trigger that flags applicants whose answers look inconsistent.</w:t>
      </w:r>
    </w:p>
    <w:p w14:paraId="6E9C7B68" w14:textId="77777777" w:rsidR="006A54C8" w:rsidRDefault="00000000">
      <w:pPr>
        <w:pStyle w:val="RDBullet"/>
        <w:numPr>
          <w:ilvl w:val="0"/>
          <w:numId w:val="2"/>
        </w:numPr>
      </w:pPr>
      <w:r>
        <w:t>Arm A uses two rules: declared no high blood pressure but a reading of 140 or more, and declared no diabetes but an HbA1c of 6.5 or more.</w:t>
      </w:r>
    </w:p>
    <w:p w14:paraId="043740CB" w14:textId="77777777" w:rsidR="006A54C8" w:rsidRDefault="00000000">
      <w:pPr>
        <w:pStyle w:val="RDBullet"/>
        <w:numPr>
          <w:ilvl w:val="0"/>
          <w:numId w:val="2"/>
        </w:numPr>
      </w:pPr>
      <w:r>
        <w:t>Arm B uses a statistical consistency model. It predicts each declared condition from the other columns and adds up how likely it is that something declared “no” is really “yes”. It is trained on declared data only and never sees who lied.</w:t>
      </w:r>
    </w:p>
    <w:p w14:paraId="56BD5089" w14:textId="77777777" w:rsidR="006A54C8" w:rsidRDefault="00000000">
      <w:pPr>
        <w:pStyle w:val="RDBullet"/>
        <w:numPr>
          <w:ilvl w:val="0"/>
          <w:numId w:val="2"/>
        </w:numPr>
      </w:pPr>
      <w:r>
        <w:t>The triggers are compared at the same number of applicants checked, and against random flagging.</w:t>
      </w:r>
    </w:p>
    <w:p w14:paraId="37C778BA" w14:textId="77777777" w:rsidR="006A54C8" w:rsidRDefault="00000000">
      <w:pPr>
        <w:pStyle w:val="RDBullet"/>
        <w:numPr>
          <w:ilvl w:val="0"/>
          <w:numId w:val="2"/>
        </w:numPr>
      </w:pPr>
      <w:r>
        <w:t>The code gives the triggers only the declared columns, so they cannot read any hidden column.</w:t>
      </w:r>
    </w:p>
    <w:p w14:paraId="7A6F530E" w14:textId="77777777" w:rsidR="006A54C8" w:rsidRDefault="00000000">
      <w:pPr>
        <w:pStyle w:val="RDBullet"/>
        <w:numPr>
          <w:ilvl w:val="0"/>
          <w:numId w:val="2"/>
        </w:numPr>
      </w:pPr>
      <w:r>
        <w:t>The value of catching a liar is measured by the loss the lie hides.</w:t>
      </w:r>
    </w:p>
    <w:p w14:paraId="1BD237F9" w14:textId="77777777" w:rsidR="006A54C8" w:rsidRDefault="00000000">
      <w:pPr>
        <w:pStyle w:val="Heading3"/>
        <w:keepNext/>
      </w:pPr>
      <w:r>
        <w:t>Formulas used in this phase</w:t>
      </w:r>
    </w:p>
    <w:p w14:paraId="6ABA16E8" w14:textId="77777777" w:rsidR="006A54C8" w:rsidRDefault="00000000">
      <w:pPr>
        <w:pStyle w:val="RDBody"/>
      </w:pPr>
      <w:r>
        <w:t>Consistency score of applicant i (Arm B trigger); applicants are ranked by this score:</w:t>
      </w:r>
    </w:p>
    <w:p w14:paraId="000DBF1E" w14:textId="77777777" w:rsidR="006A54C8" w:rsidRDefault="00000000">
      <w:pPr>
        <w:pStyle w:val="RDBody"/>
        <w:spacing w:before="40" w:after="8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 </m:t>
              </m:r>
              <m:r>
                <m:rPr>
                  <m:sty m:val="p"/>
                </m:rPr>
                <w:rPr>
                  <w:rFonts w:ascii="Cambria Math" w:hAnsi="Cambria Math"/>
                </w:rPr>
                <m:t>∈</m:t>
              </m:r>
              <m:r>
                <w:rPr>
                  <w:rFonts w:ascii="Cambria Math" w:hAnsi="Cambria Math"/>
                </w:rPr>
                <m:t> </m:t>
              </m:r>
              <m:r>
                <m:rPr>
                  <m:nor/>
                </m:rPr>
                <m:t>fields declared no</m:t>
              </m:r>
            </m:sub>
            <m:sup>
              <m:r>
                <w:rPr>
                  <w:rFonts w:ascii="Cambria Math" w:hAnsi="Cambria Math"/>
                </w:rPr>
                <m:t>​</m:t>
              </m:r>
            </m:sup>
            <m:e>
              <m:r>
                <m:rPr>
                  <m:sty m:val="p"/>
                </m:rPr>
                <w:rPr>
                  <w:rFonts w:ascii="Cambria Math" w:hAnsi="Cambria Math"/>
                </w:rPr>
                <m:t>Pr</m:t>
              </m:r>
            </m:e>
          </m:nary>
          <m:d>
            <m:dPr>
              <m:ctrlPr>
                <w:rPr>
                  <w:rFonts w:ascii="Cambria Math" w:hAnsi="Cambria Math"/>
                </w:rPr>
              </m:ctrlPr>
            </m:dPr>
            <m:e>
              <m:r>
                <w:rPr>
                  <w:rFonts w:ascii="Cambria Math" w:hAnsi="Cambria Math"/>
                </w:rPr>
                <m:t>f</m:t>
              </m:r>
              <m:r>
                <m:rPr>
                  <m:nor/>
                </m:rPr>
                <m:t xml:space="preserve"> is really yes</m:t>
              </m:r>
              <m:r>
                <m:rPr>
                  <m:sty m:val="p"/>
                </m:rPr>
                <w:rPr>
                  <w:rFonts w:ascii="Cambria Math" w:hAnsi="Cambria Math"/>
                </w:rPr>
                <m:t>∣</m:t>
              </m:r>
              <m:r>
                <m:rPr>
                  <m:nor/>
                </m:rPr>
                <m:t>other columns</m:t>
              </m:r>
            </m:e>
          </m:d>
        </m:oMath>
      </m:oMathPara>
    </w:p>
    <w:p w14:paraId="2A69868A" w14:textId="77777777" w:rsidR="006A54C8" w:rsidRDefault="00000000">
      <w:pPr>
        <w:pStyle w:val="RDBody"/>
      </w:pPr>
      <w:r>
        <w:t>Hidden loss, the value of catching applicant i:</w:t>
      </w:r>
    </w:p>
    <w:p w14:paraId="2D5B2F28" w14:textId="77777777" w:rsidR="006A54C8" w:rsidRDefault="00000000">
      <w:pPr>
        <w:pStyle w:val="RDBody"/>
        <w:spacing w:before="40" w:after="80"/>
      </w:pPr>
      <m:oMathPara>
        <m:oMathParaPr>
          <m:jc m:val="center"/>
        </m:oMathParaPr>
        <m:oMath>
          <m:sSub>
            <m:sSubPr>
              <m:ctrlPr>
                <w:rPr>
                  <w:rFonts w:ascii="Cambria Math" w:hAnsi="Cambria Math"/>
                </w:rPr>
              </m:ctrlPr>
            </m:sSubPr>
            <m:e>
              <m:r>
                <m:rPr>
                  <m:sty m:val="p"/>
                </m:rPr>
                <w:rPr>
                  <w:rFonts w:ascii="Cambria Math" w:hAnsi="Cambria Math"/>
                </w:rPr>
                <m:t>HL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SA</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e>
          </m:d>
        </m:oMath>
      </m:oMathPara>
    </w:p>
    <w:p w14:paraId="1E2CDC89" w14:textId="77777777" w:rsidR="006A54C8" w:rsidRDefault="00000000">
      <w:pPr>
        <w:pStyle w:val="RDLegend"/>
        <w:ind w:left="340"/>
      </w:pPr>
      <w:r>
        <w:t>SA</w:t>
      </w:r>
      <w:r>
        <w:rPr>
          <w:vertAlign w:val="subscript"/>
        </w:rPr>
        <w:t>i</w:t>
      </w:r>
      <w:r>
        <w:t>: sum assured; p</w:t>
      </w:r>
      <w:r>
        <w:rPr>
          <w:vertAlign w:val="subscript"/>
        </w:rPr>
        <w:t>i</w:t>
      </w:r>
      <w:r>
        <w:t>: true probability; p̃</w:t>
      </w:r>
      <w:r>
        <w:rPr>
          <w:vertAlign w:val="subscript"/>
        </w:rPr>
        <w:t>i</w:t>
      </w:r>
      <w:r>
        <w:t>: the probability the true hazard gives to the declared record.</w:t>
      </w:r>
    </w:p>
    <w:p w14:paraId="3A1546CA" w14:textId="77777777" w:rsidR="006A54C8" w:rsidRDefault="00000000">
      <w:pPr>
        <w:pStyle w:val="RDBody"/>
      </w:pPr>
      <w:r>
        <w:t>Chance that an applicant is lying, adjusted to a liar share π (the liar share in the data is s = 35%):</w:t>
      </w:r>
    </w:p>
    <w:p w14:paraId="5D49971C" w14:textId="77777777" w:rsidR="006A54C8" w:rsidRDefault="00000000">
      <w:pPr>
        <w:pStyle w:val="RDBody"/>
        <w:spacing w:before="40" w:after="80"/>
      </w:pPr>
      <m:oMathPara>
        <m:oMathParaPr>
          <m:jc m:val="center"/>
        </m:oMathParaPr>
        <m:oMath>
          <m:sSub>
            <m:sSubPr>
              <m:ctrlPr>
                <w:rPr>
                  <w:rFonts w:ascii="Cambria Math" w:hAnsi="Cambria Math"/>
                </w:rPr>
              </m:ctrlPr>
            </m:sSubPr>
            <m:e>
              <m:r>
                <m:rPr>
                  <m:sty m:val="p"/>
                </m:rPr>
                <w:rPr>
                  <w:rFonts w:ascii="Cambria Math" w:hAnsi="Cambria Math"/>
                </w:rPr>
                <m:t>odds</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odds</m:t>
              </m:r>
            </m:e>
            <m:sub>
              <m:r>
                <m:rPr>
                  <m:nor/>
                </m:rPr>
                <m:t>data</m:t>
              </m:r>
            </m:sub>
          </m:sSub>
          <m:r>
            <m:rPr>
              <m:sty m:val="p"/>
            </m:rPr>
            <w:rPr>
              <w:rFonts w:ascii="Cambria Math" w:hAnsi="Cambria Math"/>
            </w:rPr>
            <m:t>⋅</m:t>
          </m:r>
          <m:f>
            <m:fPr>
              <m:ctrlPr>
                <w:rPr>
                  <w:rFonts w:ascii="Cambria Math" w:hAnsi="Cambria Math"/>
                </w:rPr>
              </m:ctrlPr>
            </m:fPr>
            <m:num>
              <m:r>
                <w:rPr>
                  <w:rFonts w:ascii="Cambria Math" w:hAnsi="Cambria Math"/>
                </w:rPr>
                <m:t>π</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π</m:t>
                  </m:r>
                </m:e>
              </m:d>
            </m:num>
            <m:den>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den>
          </m:f>
        </m:oMath>
      </m:oMathPara>
    </w:p>
    <w:p w14:paraId="6B37044E" w14:textId="77777777" w:rsidR="006A54C8" w:rsidRDefault="00000000">
      <w:pPr>
        <w:pStyle w:val="Heading2"/>
        <w:keepNext/>
      </w:pPr>
      <w:r>
        <w:t>Phase 7: The experiments and the tests</w:t>
      </w:r>
    </w:p>
    <w:p w14:paraId="38AD1D32" w14:textId="77777777" w:rsidR="006A54C8" w:rsidRDefault="00000000">
      <w:pPr>
        <w:pStyle w:val="RDBody"/>
      </w:pPr>
      <w:r>
        <w:t>We ran five experiments: honest comparison, concealed comparison, the effect of lying inside each method, subgroup results, and checking strategies.</w:t>
      </w:r>
    </w:p>
    <w:p w14:paraId="6445E08D" w14:textId="77777777" w:rsidR="006A54C8" w:rsidRDefault="00000000">
      <w:pPr>
        <w:pStyle w:val="RDBullet"/>
        <w:numPr>
          <w:ilvl w:val="0"/>
          <w:numId w:val="2"/>
        </w:numPr>
      </w:pPr>
      <w:r>
        <w:t>Wrote the full test protocol first and froze it. The test data was opened only once.</w:t>
      </w:r>
    </w:p>
    <w:p w14:paraId="67C475CF" w14:textId="77777777" w:rsidR="006A54C8" w:rsidRDefault="00000000">
      <w:pPr>
        <w:pStyle w:val="RDBullet"/>
        <w:numPr>
          <w:ilvl w:val="0"/>
          <w:numId w:val="2"/>
        </w:numPr>
      </w:pPr>
      <w:r>
        <w:lastRenderedPageBreak/>
        <w:t>Confidence intervals come from resampling applicants 1,000 times (bootstrap), pooling the 3 seeds. Resampling is by applicant, so each person’s true and declared records stay together and the comparison stays paired.</w:t>
      </w:r>
    </w:p>
    <w:p w14:paraId="76E87850" w14:textId="77777777" w:rsidR="006A54C8" w:rsidRDefault="00000000">
      <w:pPr>
        <w:pStyle w:val="RDBullet"/>
        <w:numPr>
          <w:ilvl w:val="0"/>
          <w:numId w:val="2"/>
        </w:numPr>
      </w:pPr>
      <w:r>
        <w:t>A nonparametric bootstrap was chosen over a parametric one (fit a distribution, then draw synthetic samples). Our measures have no clean parametric form, so assuming a Normal shape would be unjustified.</w:t>
      </w:r>
    </w:p>
    <w:p w14:paraId="4F5C8767" w14:textId="77777777" w:rsidR="006A54C8" w:rsidRDefault="00000000">
      <w:pPr>
        <w:pStyle w:val="RDBullet"/>
        <w:numPr>
          <w:ilvl w:val="0"/>
          <w:numId w:val="2"/>
        </w:numPr>
      </w:pPr>
      <w:r>
        <w:t>P-values come from the bootstrap spread, because the percentile method cannot reach the small values needed for the multiple-testing correction. The Holm correction is applied inside each family of tests.</w:t>
      </w:r>
    </w:p>
    <w:p w14:paraId="2BC35B74" w14:textId="77777777" w:rsidR="006A54C8" w:rsidRDefault="00000000">
      <w:pPr>
        <w:pStyle w:val="RDBullet"/>
        <w:numPr>
          <w:ilvl w:val="0"/>
          <w:numId w:val="2"/>
        </w:numPr>
      </w:pPr>
      <w:r>
        <w:t>Portfolio results are also shown for a realistic 10% of liars instead of the 35% in the simulated cohort.</w:t>
      </w:r>
    </w:p>
    <w:p w14:paraId="00982D3D" w14:textId="77777777" w:rsidR="006A54C8" w:rsidRDefault="00000000">
      <w:pPr>
        <w:pStyle w:val="RDBullet"/>
        <w:numPr>
          <w:ilvl w:val="0"/>
          <w:numId w:val="2"/>
        </w:numPr>
      </w:pPr>
      <w:r>
        <w:t>No confusion matrix of decisions was made, because the simulated world has no true underwriting decision.</w:t>
      </w:r>
    </w:p>
    <w:p w14:paraId="690C2432" w14:textId="77777777" w:rsidR="006A54C8" w:rsidRDefault="00000000">
      <w:pPr>
        <w:pStyle w:val="Heading3"/>
        <w:keepNext/>
      </w:pPr>
      <w:r>
        <w:t>Formulas used in this phase: measures</w:t>
      </w:r>
    </w:p>
    <w:p w14:paraId="11D5845C" w14:textId="77777777" w:rsidR="006A54C8" w:rsidRDefault="00000000">
      <w:pPr>
        <w:pStyle w:val="RDBody"/>
        <w:spacing w:before="40" w:after="80"/>
      </w:pPr>
      <m:oMathPara>
        <m:oMathParaPr>
          <m:jc m:val="center"/>
        </m:oMathParaPr>
        <m:oMath>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e>
                    <m:sup>
                      <m:r>
                        <w:rPr>
                          <w:rFonts w:ascii="Cambria Math" w:hAnsi="Cambria Math"/>
                        </w:rPr>
                        <m:t>2</m:t>
                      </m:r>
                    </m:sup>
                  </m:sSup>
                </m:e>
              </m:nary>
            </m:e>
          </m:rad>
        </m:oMath>
      </m:oMathPara>
    </w:p>
    <w:p w14:paraId="47437578" w14:textId="77777777" w:rsidR="006A54C8" w:rsidRDefault="00000000">
      <w:pPr>
        <w:pStyle w:val="RDLegend"/>
        <w:ind w:left="340"/>
      </w:pPr>
      <w:r>
        <w:t>p̂</w:t>
      </w:r>
      <w:r>
        <w:rPr>
          <w:vertAlign w:val="subscript"/>
        </w:rPr>
        <w:t>i</w:t>
      </w:r>
      <w:r>
        <w:t>: predicted probability; p</w:t>
      </w:r>
      <w:r>
        <w:rPr>
          <w:vertAlign w:val="subscript"/>
        </w:rPr>
        <w:t>i</w:t>
      </w:r>
      <w:r>
        <w:t>: true probability; n: number of applicants. Lower is better.</w:t>
      </w:r>
    </w:p>
    <w:p w14:paraId="01FE5157" w14:textId="77777777" w:rsidR="006A54C8" w:rsidRDefault="00000000">
      <w:pPr>
        <w:pStyle w:val="RDBody"/>
        <w:spacing w:before="40" w:after="80"/>
      </w:pPr>
      <m:oMathPara>
        <m:oMathParaPr>
          <m:jc m:val="center"/>
        </m:oMathParaPr>
        <m:oMath>
          <m:r>
            <m:rPr>
              <m:nor/>
            </m:rPr>
            <m:t>Premium error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e>
          </m:nary>
        </m:oMath>
      </m:oMathPara>
    </w:p>
    <w:p w14:paraId="14833ACB" w14:textId="77777777" w:rsidR="006A54C8" w:rsidRDefault="00000000">
      <w:pPr>
        <w:pStyle w:val="RDLegend"/>
        <w:ind w:left="340"/>
      </w:pPr>
      <w:r>
        <w:t>P̂</w:t>
      </w:r>
      <w:r>
        <w:rPr>
          <w:vertAlign w:val="subscript"/>
        </w:rPr>
        <w:t>i</w:t>
      </w:r>
      <w:r>
        <w:t>: predicted premium; P</w:t>
      </w:r>
      <w:r>
        <w:rPr>
          <w:vertAlign w:val="subscript"/>
        </w:rPr>
        <w:t>i</w:t>
      </w:r>
      <w:r>
        <w:t>: true premium.</w:t>
      </w:r>
    </w:p>
    <w:p w14:paraId="09733C78" w14:textId="77777777" w:rsidR="006A54C8" w:rsidRDefault="00000000">
      <w:pPr>
        <w:pStyle w:val="RDBody"/>
        <w:spacing w:before="40" w:after="80"/>
      </w:pPr>
      <m:oMathPara>
        <m:oMathParaPr>
          <m:jc m:val="center"/>
        </m:oMathParaPr>
        <m:oMath>
          <m:r>
            <m:rPr>
              <m:nor/>
            </m:rPr>
            <m:t>Bias %</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100</m:t>
              </m:r>
            </m:e>
          </m:nary>
          <m:r>
            <w:rPr>
              <w:rFonts w:ascii="Cambria Math" w:hAnsi="Cambria Math"/>
            </w:rPr>
            <m:t> </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den>
          </m:f>
        </m:oMath>
      </m:oMathPara>
    </w:p>
    <w:p w14:paraId="24E36CFC" w14:textId="77777777" w:rsidR="006A54C8" w:rsidRDefault="00000000">
      <w:pPr>
        <w:pStyle w:val="RDLegend"/>
        <w:ind w:left="340"/>
      </w:pPr>
      <w:r>
        <w:t>Positive means overcharged.</w:t>
      </w:r>
    </w:p>
    <w:p w14:paraId="43D8CB86" w14:textId="77777777" w:rsidR="006A54C8" w:rsidRDefault="00000000">
      <w:pPr>
        <w:pStyle w:val="RDBody"/>
        <w:spacing w:before="40" w:after="80"/>
      </w:pPr>
      <m:oMathPara>
        <m:oMathParaPr>
          <m:jc m:val="center"/>
        </m:oMathParaPr>
        <m:oMath>
          <m:r>
            <m:rPr>
              <m:nor/>
            </m:rPr>
            <m:t>Underpricing %</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L</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m:rPr>
                  <m:nor/>
                </m:rPr>
                <m:t>liars</m:t>
              </m:r>
            </m:sub>
            <m:sup>
              <m:r>
                <w:rPr>
                  <w:rFonts w:ascii="Cambria Math" w:hAnsi="Cambria Math"/>
                </w:rPr>
                <m:t>​</m:t>
              </m:r>
            </m:sup>
            <m:e>
              <m:r>
                <w:rPr>
                  <w:rFonts w:ascii="Cambria Math" w:hAnsi="Cambria Math"/>
                </w:rPr>
                <m:t>100</m:t>
              </m:r>
            </m:e>
          </m:nary>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den>
          </m:f>
        </m:oMath>
      </m:oMathPara>
    </w:p>
    <w:p w14:paraId="6F04B48F" w14:textId="77777777" w:rsidR="006A54C8" w:rsidRDefault="00000000">
      <w:pPr>
        <w:pStyle w:val="RDLegend"/>
        <w:ind w:left="340"/>
      </w:pPr>
      <w:r>
        <w:t>Positive means underpriced; n</w:t>
      </w:r>
      <w:r>
        <w:rPr>
          <w:vertAlign w:val="subscript"/>
        </w:rPr>
        <w:t>L</w:t>
      </w:r>
      <w:r>
        <w:t xml:space="preserve"> is the number of liars.</w:t>
      </w:r>
    </w:p>
    <w:p w14:paraId="228FCCD5" w14:textId="77777777" w:rsidR="006A54C8" w:rsidRDefault="00000000">
      <w:pPr>
        <w:pStyle w:val="RDBody"/>
        <w:spacing w:before="40" w:after="80"/>
      </w:pPr>
      <m:oMathPara>
        <m:oMathParaPr>
          <m:jc m:val="center"/>
        </m:oMathParaPr>
        <m:oMath>
          <m:r>
            <m:rPr>
              <m:nor/>
            </m:rPr>
            <m:t>Loss ratio</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 </m:t>
              </m:r>
              <m:sSub>
                <m:sSubPr>
                  <m:ctrlPr>
                    <w:rPr>
                      <w:rFonts w:ascii="Cambria Math" w:hAnsi="Cambria Math"/>
                    </w:rPr>
                  </m:ctrlPr>
                </m:sSubPr>
                <m:e>
                  <m:r>
                    <m:rPr>
                      <m:sty m:val="p"/>
                    </m:rPr>
                    <w:rPr>
                      <w:rFonts w:ascii="Cambria Math" w:hAnsi="Cambria Math"/>
                    </w:rPr>
                    <m:t>SA</m:t>
                  </m:r>
                </m:e>
                <m:sub>
                  <m:r>
                    <w:rPr>
                      <w:rFonts w:ascii="Cambria Math" w:hAnsi="Cambria Math"/>
                    </w:rPr>
                    <m:t>i</m:t>
                  </m:r>
                </m:sub>
              </m:sSub>
              <m:r>
                <m:rPr>
                  <m:sty m:val="p"/>
                </m:rPr>
                <w:rPr>
                  <w:rFonts w:ascii="Cambria Math" w:hAnsi="Cambria Math"/>
                </w:rPr>
                <m:t>/</m:t>
              </m:r>
              <m:r>
                <w:rPr>
                  <w:rFonts w:ascii="Cambria Math" w:hAnsi="Cambria Math"/>
                </w:rPr>
                <m:t>10</m:t>
              </m:r>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nary>
            </m:den>
          </m:f>
        </m:oMath>
      </m:oMathPara>
    </w:p>
    <w:p w14:paraId="01B1DD07" w14:textId="77777777" w:rsidR="006A54C8" w:rsidRDefault="00000000">
      <w:pPr>
        <w:pStyle w:val="RDLegend"/>
        <w:ind w:left="340"/>
      </w:pPr>
      <w:r>
        <w:t>A correctly priced book gives 1 / 1.25 = 0.80.</w:t>
      </w:r>
    </w:p>
    <w:p w14:paraId="1F78FA43" w14:textId="77777777" w:rsidR="006A54C8" w:rsidRDefault="00000000">
      <w:pPr>
        <w:pStyle w:val="RDBody"/>
        <w:spacing w:before="40" w:after="80"/>
      </w:pPr>
      <m:oMathPara>
        <m:oMathParaPr>
          <m:jc m:val="center"/>
        </m:oMathParaPr>
        <m:oMath>
          <m:sSub>
            <m:sSubPr>
              <m:ctrlPr>
                <w:rPr>
                  <w:rFonts w:ascii="Cambria Math" w:hAnsi="Cambria Math"/>
                </w:rPr>
              </m:ctrlPr>
            </m:sSubPr>
            <m:e>
              <m:r>
                <w:rPr>
                  <w:rFonts w:ascii="Cambria Math" w:hAnsi="Cambria Math"/>
                </w:rPr>
                <m:t>w</m:t>
              </m:r>
            </m:e>
            <m:sub>
              <m:r>
                <m:rPr>
                  <m:nor/>
                </m:rPr>
                <m:t>liar</m:t>
              </m:r>
            </m:sub>
          </m:sSub>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s</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m:rPr>
                  <m:nor/>
                </m:rPr>
                <m:t>honest</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π</m:t>
              </m:r>
            </m:num>
            <m:den>
              <m:r>
                <w:rPr>
                  <w:rFonts w:ascii="Cambria Math" w:hAnsi="Cambria Math"/>
                </w:rPr>
                <m:t>1</m:t>
              </m:r>
              <m:r>
                <m:rPr>
                  <m:sty m:val="p"/>
                </m:rPr>
                <w:rPr>
                  <w:rFonts w:ascii="Cambria Math" w:hAnsi="Cambria Math"/>
                </w:rPr>
                <m:t>-</m:t>
              </m:r>
              <m:r>
                <w:rPr>
                  <w:rFonts w:ascii="Cambria Math" w:hAnsi="Cambria Math"/>
                </w:rPr>
                <m:t>s</m:t>
              </m:r>
            </m:den>
          </m:f>
        </m:oMath>
      </m:oMathPara>
    </w:p>
    <w:p w14:paraId="7F258FF7" w14:textId="77777777" w:rsidR="006A54C8" w:rsidRDefault="00000000">
      <w:pPr>
        <w:pStyle w:val="RDLegend"/>
        <w:ind w:left="340"/>
      </w:pPr>
      <w:r>
        <w:t>Re-weighting to a liar share π: s is the liar share in the data (35%).</w:t>
      </w:r>
    </w:p>
    <w:p w14:paraId="5F10ED57" w14:textId="77777777" w:rsidR="006A54C8" w:rsidRDefault="00000000">
      <w:pPr>
        <w:pStyle w:val="RDBody"/>
        <w:spacing w:before="40" w:after="80"/>
      </w:pPr>
      <m:oMathPara>
        <m:oMathParaPr>
          <m:jc m:val="center"/>
        </m:oMathParaPr>
        <m:oMath>
          <m:r>
            <m:rPr>
              <m:sty m:val="p"/>
            </m:rPr>
            <w:rPr>
              <w:rFonts w:ascii="Cambria Math" w:hAnsi="Cambria Math"/>
            </w:rPr>
            <m:t>AUC=Pr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nor/>
                    </m:rPr>
                    <m:t>claim</m:t>
                  </m:r>
                </m:sub>
              </m:sSub>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nor/>
                    </m:rPr>
                    <m:t>no claim</m:t>
                  </m:r>
                </m:sub>
              </m:sSub>
            </m:e>
          </m:d>
        </m:oMath>
      </m:oMathPara>
    </w:p>
    <w:p w14:paraId="276E1120" w14:textId="77777777" w:rsidR="006A54C8" w:rsidRDefault="00000000">
      <w:pPr>
        <w:pStyle w:val="RDLegend"/>
        <w:ind w:left="340"/>
      </w:pPr>
      <w:r>
        <w:t>The chance that a random applicant who claimed gets a higher predicted risk than a random applicant who did not.</w:t>
      </w:r>
    </w:p>
    <w:p w14:paraId="4493CF64" w14:textId="77777777" w:rsidR="006A54C8" w:rsidRDefault="00000000">
      <w:pPr>
        <w:pStyle w:val="RDBody"/>
        <w:spacing w:before="40" w:after="80"/>
      </w:pPr>
      <m:oMathPara>
        <m:oMathParaPr>
          <m:jc m:val="center"/>
        </m:oMathParaPr>
        <m:oMath>
          <m:r>
            <m:rPr>
              <m:nor/>
            </m:rPr>
            <m:t>Brier score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m:oMathPara>
    </w:p>
    <w:p w14:paraId="75881634" w14:textId="77777777" w:rsidR="006A54C8" w:rsidRDefault="00000000">
      <w:pPr>
        <w:pStyle w:val="RDBody"/>
        <w:spacing w:before="40" w:after="80"/>
      </w:pPr>
      <m:oMathPara>
        <m:oMathParaPr>
          <m:jc m:val="center"/>
        </m:oMathParaPr>
        <m:oMath>
          <m:r>
            <m:rPr>
              <m:nor/>
            </m:rPr>
            <m:t>Log loss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d>
                </m:e>
              </m:d>
            </m:e>
          </m:nary>
        </m:oMath>
      </m:oMathPara>
    </w:p>
    <w:p w14:paraId="00C8B1CB" w14:textId="77777777" w:rsidR="006A54C8" w:rsidRDefault="00000000">
      <w:pPr>
        <w:pStyle w:val="RDLegend"/>
        <w:ind w:left="340"/>
      </w:pPr>
      <w:r>
        <w:t>y</w:t>
      </w:r>
      <w:r>
        <w:rPr>
          <w:vertAlign w:val="subscript"/>
        </w:rPr>
        <w:t>i</w:t>
      </w:r>
      <w:r>
        <w:t>: 1 if the applicant claimed, otherwise 0.</w:t>
      </w:r>
    </w:p>
    <w:p w14:paraId="2E59779D" w14:textId="77777777" w:rsidR="006A54C8" w:rsidRDefault="00000000">
      <w:pPr>
        <w:pStyle w:val="RDBody"/>
        <w:spacing w:before="40" w:after="80"/>
      </w:pPr>
      <m:oMathPara>
        <m:oMathParaPr>
          <m:jc m:val="center"/>
        </m:oMathParaPr>
        <m:oMath>
          <m:r>
            <m:rPr>
              <m:sty m:val="p"/>
            </m:rPr>
            <w:rPr>
              <w:rFonts w:ascii="Cambria Math" w:hAnsi="Cambria Math"/>
            </w:rPr>
            <w:lastRenderedPageBreak/>
            <m:t>logitPr</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 </m:t>
          </m:r>
          <m:r>
            <m:rPr>
              <m:sty m:val="p"/>
            </m:rPr>
            <w:rPr>
              <w:rFonts w:ascii="Cambria Math" w:hAnsi="Cambria Math"/>
            </w:rPr>
            <m:t>ln</m:t>
          </m:r>
          <m:f>
            <m:fPr>
              <m:ctrlPr>
                <w:rPr>
                  <w:rFonts w:ascii="Cambria Math" w:hAnsi="Cambria Math"/>
                </w:rPr>
              </m:ctrlPr>
            </m:fPr>
            <m:num>
              <m:acc>
                <m:accPr>
                  <m:ctrlPr>
                    <w:rPr>
                      <w:rFonts w:ascii="Cambria Math" w:hAnsi="Cambria Math"/>
                    </w:rPr>
                  </m:ctrlPr>
                </m:accPr>
                <m:e>
                  <m:r>
                    <w:rPr>
                      <w:rFonts w:ascii="Cambria Math" w:hAnsi="Cambria Math"/>
                    </w:rPr>
                    <m:t>p</m:t>
                  </m:r>
                </m:e>
              </m:acc>
            </m:num>
            <m:den>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den>
          </m:f>
        </m:oMath>
      </m:oMathPara>
    </w:p>
    <w:p w14:paraId="394E84B9" w14:textId="77777777" w:rsidR="006A54C8" w:rsidRDefault="00000000">
      <w:pPr>
        <w:pStyle w:val="RDLegend"/>
        <w:ind w:left="340"/>
      </w:pPr>
      <w:r>
        <w:t>Calibration slope b and intercept a come from a logistic regression of the outcome on the predicted log-odds. Perfect values are 1 and 0.</w:t>
      </w:r>
    </w:p>
    <w:p w14:paraId="14468583" w14:textId="77777777" w:rsidR="006A54C8" w:rsidRDefault="00000000">
      <w:pPr>
        <w:pStyle w:val="Heading3"/>
        <w:keepNext/>
      </w:pPr>
      <w:r>
        <w:t>Formulas used in this phase: tests</w:t>
      </w:r>
    </w:p>
    <w:p w14:paraId="707CBBB8" w14:textId="77777777" w:rsidR="006A54C8" w:rsidRDefault="00000000">
      <w:pPr>
        <w:pStyle w:val="RDBody"/>
      </w:pPr>
      <w:r>
        <w:t>Bootstrap: draw applicants with replacement, same size as the data, 1,000 times, and recompute the measure each time. The 95% interval is the 2.5th to 97.5th percentile. The p-value uses the spread of the 1,000 values:</w:t>
      </w:r>
    </w:p>
    <w:p w14:paraId="7C3A6678" w14:textId="77777777" w:rsidR="006A54C8" w:rsidRDefault="00000000">
      <w:pPr>
        <w:pStyle w:val="RDBody"/>
        <w:spacing w:before="40" w:after="80"/>
      </w:pPr>
      <m:oMathPara>
        <m:oMathParaPr>
          <m:jc m:val="center"/>
        </m:oMathParaPr>
        <m:oMath>
          <m:r>
            <w:rPr>
              <w:rFonts w:ascii="Cambria Math" w:hAnsi="Cambria Math"/>
            </w:rPr>
            <m:t>z</m:t>
          </m:r>
          <m:r>
            <m:rPr>
              <m:sty m:val="p"/>
            </m:rPr>
            <w:rPr>
              <w:rFonts w:ascii="Cambria Math" w:hAnsi="Cambria Math"/>
            </w:rPr>
            <m:t>=</m:t>
          </m:r>
          <m:f>
            <m:fPr>
              <m:ctrlPr>
                <w:rPr>
                  <w:rFonts w:ascii="Cambria Math" w:hAnsi="Cambria Math"/>
                </w:rPr>
              </m:ctrlPr>
            </m:fPr>
            <m:num>
              <m:acc>
                <m:accPr>
                  <m:ctrlPr>
                    <w:rPr>
                      <w:rFonts w:ascii="Cambria Math" w:hAnsi="Cambria Math"/>
                    </w:rPr>
                  </m:ctrlPr>
                </m:accPr>
                <m:e>
                  <m:r>
                    <w:rPr>
                      <w:rFonts w:ascii="Cambria Math" w:hAnsi="Cambria Math"/>
                    </w:rPr>
                    <m:t>θ</m:t>
                  </m:r>
                </m:e>
              </m:acc>
            </m:num>
            <m:den>
              <m:sSub>
                <m:sSubPr>
                  <m:ctrlPr>
                    <w:rPr>
                      <w:rFonts w:ascii="Cambria Math" w:hAnsi="Cambria Math"/>
                    </w:rPr>
                  </m:ctrlPr>
                </m:sSubPr>
                <m:e>
                  <m:r>
                    <m:rPr>
                      <m:sty m:val="p"/>
                    </m:rPr>
                    <w:rPr>
                      <w:rFonts w:ascii="Cambria Math" w:hAnsi="Cambria Math"/>
                    </w:rPr>
                    <m:t>SD</m:t>
                  </m:r>
                </m:e>
                <m:sub>
                  <m:r>
                    <m:rPr>
                      <m:nor/>
                    </m:rPr>
                    <m:t>boot</m:t>
                  </m:r>
                </m:sub>
              </m:sSub>
            </m:den>
          </m:f>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Φ</m:t>
              </m:r>
              <m:d>
                <m:dPr>
                  <m:ctrlPr>
                    <w:rPr>
                      <w:rFonts w:ascii="Cambria Math" w:hAnsi="Cambria Math"/>
                    </w:rPr>
                  </m:ctrlPr>
                </m:dPr>
                <m:e>
                  <m:d>
                    <m:dPr>
                      <m:begChr m:val="|"/>
                      <m:endChr m:val="|"/>
                      <m:ctrlPr>
                        <w:rPr>
                          <w:rFonts w:ascii="Cambria Math" w:hAnsi="Cambria Math"/>
                        </w:rPr>
                      </m:ctrlPr>
                    </m:dPr>
                    <m:e>
                      <m:r>
                        <w:rPr>
                          <w:rFonts w:ascii="Cambria Math" w:hAnsi="Cambria Math"/>
                        </w:rPr>
                        <m:t>z</m:t>
                      </m:r>
                    </m:e>
                  </m:d>
                </m:e>
              </m:d>
            </m:e>
          </m:d>
        </m:oMath>
      </m:oMathPara>
    </w:p>
    <w:p w14:paraId="677A07B2" w14:textId="77777777" w:rsidR="006A54C8" w:rsidRDefault="00000000">
      <w:pPr>
        <w:pStyle w:val="RDLegend"/>
        <w:ind w:left="340"/>
      </w:pPr>
      <w:r>
        <w:t>θ̂: the estimated difference; SD</w:t>
      </w:r>
      <w:r>
        <w:rPr>
          <w:vertAlign w:val="subscript"/>
        </w:rPr>
        <w:t>boot</w:t>
      </w:r>
      <w:r>
        <w:t>: standard deviation of the 1,000 bootstrap values; Φ: normal distribution function.</w:t>
      </w:r>
    </w:p>
    <w:p w14:paraId="4F862C7A" w14:textId="77777777" w:rsidR="006A54C8" w:rsidRDefault="00000000">
      <w:pPr>
        <w:pStyle w:val="RDBody"/>
      </w:pPr>
      <w:r>
        <w:t>Holm correction: sort the m p-values from smallest to largest, p</w:t>
      </w:r>
      <w:r>
        <w:rPr>
          <w:vertAlign w:val="subscript"/>
        </w:rPr>
        <w:t>(1)</w:t>
      </w:r>
      <w:r>
        <w:t xml:space="preserve"> to p</w:t>
      </w:r>
      <w:r>
        <w:rPr>
          <w:vertAlign w:val="subscript"/>
        </w:rPr>
        <w:t>(m)</w:t>
      </w:r>
      <w:r>
        <w:t>. The adjusted value is</w:t>
      </w:r>
    </w:p>
    <w:p w14:paraId="696524FA" w14:textId="77777777" w:rsidR="006A54C8" w:rsidRDefault="00000000">
      <w:pPr>
        <w:pStyle w:val="RDBody"/>
        <w:spacing w:before="40" w:after="8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i</m:t>
                  </m:r>
                </m:e>
              </m:d>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r>
                <w:rPr>
                  <w:rFonts w:ascii="Cambria Math" w:hAnsi="Cambria Math"/>
                </w:rPr>
                <m:t>i</m:t>
              </m:r>
            </m:lim>
          </m:limLow>
          <m:r>
            <w:rPr>
              <w:rFonts w:ascii="Cambria Math" w:hAnsi="Cambria Math"/>
            </w:rPr>
            <m:t> </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e>
              </m:d>
              <m:r>
                <w:rPr>
                  <w:rFonts w:ascii="Cambria Math" w:hAnsi="Cambria Math"/>
                </w:rPr>
                <m:t> </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j</m:t>
                      </m:r>
                    </m:e>
                  </m:d>
                </m:sub>
              </m:sSub>
            </m:e>
          </m:d>
        </m:oMath>
      </m:oMathPara>
    </w:p>
    <w:p w14:paraId="684870CC" w14:textId="77777777" w:rsidR="006A54C8" w:rsidRDefault="00000000">
      <w:pPr>
        <w:pStyle w:val="RDBody"/>
      </w:pPr>
      <w:r>
        <w:t>DeLong test, comparing two AUCs on the same applicants:</w:t>
      </w:r>
    </w:p>
    <w:p w14:paraId="3E1C241E" w14:textId="77777777" w:rsidR="006A54C8" w:rsidRDefault="00000000">
      <w:pPr>
        <w:pStyle w:val="RDBody"/>
        <w:spacing w:before="40" w:after="80"/>
      </w:pPr>
      <m:oMathPara>
        <m:oMathParaPr>
          <m:jc m:val="center"/>
        </m:oMathParaPr>
        <m:oMath>
          <m:r>
            <w:rPr>
              <w:rFonts w:ascii="Cambria Math" w:hAnsi="Cambria Math"/>
            </w:rPr>
            <m:t>z</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AUC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AUC</m:t>
                  </m:r>
                </m:e>
                <m:sub>
                  <m:r>
                    <w:rPr>
                      <w:rFonts w:ascii="Cambria Math" w:hAnsi="Cambria Math"/>
                    </w:rPr>
                    <m:t>2</m:t>
                  </m:r>
                </m:sub>
              </m:sSub>
            </m:num>
            <m:den>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Var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2</m:t>
                      </m:r>
                    </m:sub>
                  </m:sSub>
                  <m:r>
                    <m:rPr>
                      <m:sty m:val="p"/>
                    </m:rPr>
                    <w:rPr>
                      <w:rFonts w:ascii="Cambria Math" w:hAnsi="Cambria Math"/>
                    </w:rPr>
                    <m:t>-</m:t>
                  </m:r>
                  <m:r>
                    <w:rPr>
                      <w:rFonts w:ascii="Cambria Math" w:hAnsi="Cambria Math"/>
                    </w:rPr>
                    <m:t>2 </m:t>
                  </m:r>
                  <m:r>
                    <m:rPr>
                      <m:sty m:val="p"/>
                    </m:rPr>
                    <w:rPr>
                      <w:rFonts w:ascii="Cambria Math" w:hAnsi="Cambria Math"/>
                    </w:rPr>
                    <m:t>Cov</m:t>
                  </m:r>
                </m:e>
              </m:rad>
            </m:den>
          </m:f>
        </m:oMath>
      </m:oMathPara>
    </w:p>
    <w:p w14:paraId="58A25CDA" w14:textId="77777777" w:rsidR="006A54C8" w:rsidRDefault="00000000">
      <w:pPr>
        <w:pStyle w:val="RDLegend"/>
        <w:ind w:left="340"/>
      </w:pPr>
      <w:r>
        <w:t>Var and Cov come from the DeLong covariance estimate.</w:t>
      </w:r>
    </w:p>
    <w:p w14:paraId="67D0FBBF" w14:textId="77777777" w:rsidR="006A54C8" w:rsidRDefault="00000000">
      <w:pPr>
        <w:pStyle w:val="RDBody"/>
      </w:pPr>
      <w:r>
        <w:t>Wilcoxon signed-rank test: compares paired absolute errors of two methods without assuming a normal shape.</w:t>
      </w:r>
    </w:p>
    <w:p w14:paraId="5756C572" w14:textId="77777777" w:rsidR="006A54C8" w:rsidRDefault="00000000">
      <w:pPr>
        <w:pStyle w:val="RDBody"/>
      </w:pPr>
      <w:r>
        <w:t>Difference-in-differences (question 3), where A is Arm A and M is a model:</w:t>
      </w:r>
    </w:p>
    <w:p w14:paraId="36E1984E" w14:textId="77777777" w:rsidR="006A54C8" w:rsidRDefault="00000000">
      <w:pPr>
        <w:pStyle w:val="RDBody"/>
        <w:spacing w:before="40" w:after="80"/>
      </w:pPr>
      <m:oMathPara>
        <m:oMathParaPr>
          <m:jc m:val="center"/>
        </m:oMathParaPr>
        <m:oMath>
          <m:r>
            <m:rPr>
              <m:sty m:val="p"/>
            </m:rPr>
            <w:rPr>
              <w:rFonts w:ascii="Cambria Math" w:hAnsi="Cambria Math"/>
            </w:rPr>
            <m:t>DiD=</m:t>
          </m:r>
          <m:d>
            <m:dPr>
              <m:begChr m:val="["/>
              <m:endChr m:val="]"/>
              <m:ctrlPr>
                <w:rPr>
                  <w:rFonts w:ascii="Cambria Math" w:hAnsi="Cambria Math"/>
                </w:rPr>
              </m:ctrlPr>
            </m:dPr>
            <m:e>
              <m:sSubSup>
                <m:sSubSupPr>
                  <m:ctrlPr>
                    <w:rPr>
                      <w:rFonts w:ascii="Cambria Math" w:hAnsi="Cambria Math"/>
                    </w:rPr>
                  </m:ctrlPr>
                </m:sSubSupPr>
                <m:e>
                  <m:r>
                    <m:rPr>
                      <m:sty m:val="p"/>
                    </m:rPr>
                    <w:rPr>
                      <w:rFonts w:ascii="Cambria Math" w:hAnsi="Cambria Math"/>
                    </w:rPr>
                    <m:t>RMSE</m:t>
                  </m:r>
                </m:e>
                <m:sub>
                  <m:r>
                    <w:rPr>
                      <w:rFonts w:ascii="Cambria Math" w:hAnsi="Cambria Math"/>
                    </w:rPr>
                    <m:t>A</m:t>
                  </m:r>
                </m:sub>
                <m:sup>
                  <m:r>
                    <m:rPr>
                      <m:nor/>
                    </m:rPr>
                    <m:t>decl</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RMSE</m:t>
                  </m:r>
                </m:e>
                <m:sub>
                  <m:r>
                    <w:rPr>
                      <w:rFonts w:ascii="Cambria Math" w:hAnsi="Cambria Math"/>
                    </w:rPr>
                    <m:t>M</m:t>
                  </m:r>
                </m:sub>
                <m:sup>
                  <m:r>
                    <m:rPr>
                      <m:nor/>
                    </m:rPr>
                    <m:t>decl</m:t>
                  </m:r>
                </m:sup>
              </m:sSubSup>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p"/>
                    </m:rPr>
                    <w:rPr>
                      <w:rFonts w:ascii="Cambria Math" w:hAnsi="Cambria Math"/>
                    </w:rPr>
                    <m:t>RMSE</m:t>
                  </m:r>
                </m:e>
                <m:sub>
                  <m:r>
                    <w:rPr>
                      <w:rFonts w:ascii="Cambria Math" w:hAnsi="Cambria Math"/>
                    </w:rPr>
                    <m:t>A</m:t>
                  </m:r>
                </m:sub>
                <m:sup>
                  <m:r>
                    <m:rPr>
                      <m:nor/>
                    </m:rPr>
                    <m:t>true</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RMSE</m:t>
                  </m:r>
                </m:e>
                <m:sub>
                  <m:r>
                    <w:rPr>
                      <w:rFonts w:ascii="Cambria Math" w:hAnsi="Cambria Math"/>
                    </w:rPr>
                    <m:t>M</m:t>
                  </m:r>
                </m:sub>
                <m:sup>
                  <m:r>
                    <m:rPr>
                      <m:nor/>
                    </m:rPr>
                    <m:t>true</m:t>
                  </m:r>
                </m:sup>
              </m:sSubSup>
            </m:e>
          </m:d>
        </m:oMath>
      </m:oMathPara>
    </w:p>
    <w:p w14:paraId="079CC5C6" w14:textId="77777777" w:rsidR="006A54C8" w:rsidRDefault="00000000">
      <w:pPr>
        <w:pStyle w:val="RDLegend"/>
        <w:ind w:left="340"/>
      </w:pPr>
      <w:r>
        <w:t>A positive value means the model’s advantage grows when applicants lie; a negative value means it shrinks.</w:t>
      </w:r>
    </w:p>
    <w:p w14:paraId="245C03D0" w14:textId="77777777" w:rsidR="006A54C8" w:rsidRDefault="00000000">
      <w:pPr>
        <w:pStyle w:val="Heading3"/>
        <w:keepNext/>
      </w:pPr>
      <w:r>
        <w:t>An important limit</w:t>
      </w:r>
    </w:p>
    <w:p w14:paraId="790B15F4" w14:textId="77777777" w:rsidR="006A54C8" w:rsidRDefault="00000000">
      <w:pPr>
        <w:pStyle w:val="RDBody"/>
      </w:pPr>
      <w:r>
        <w:t>The confidence intervals treat the trained models as fixed, so they are narrower than the real uncertainty. We have only 3 seeds. We therefore also report how many of the 3 seeds agree, and treat results where the seeds disagree as unclear.</w:t>
      </w:r>
    </w:p>
    <w:p w14:paraId="39563836" w14:textId="77777777" w:rsidR="006A54C8" w:rsidRDefault="00000000">
      <w:pPr>
        <w:pStyle w:val="Heading2"/>
        <w:keepNext/>
      </w:pPr>
      <w:r>
        <w:t>Phase 8: The game of checking and lying</w:t>
      </w:r>
    </w:p>
    <w:p w14:paraId="3BB75226" w14:textId="77777777" w:rsidR="006A54C8" w:rsidRDefault="00000000">
      <w:pPr>
        <w:pStyle w:val="RDBody"/>
      </w:pPr>
      <w:r>
        <w:t>The applicant chooses to tell the truth or to lie. The insurer chooses whether to check, at an exam cost. If a lie is caught, the applicant loses L. This is the standard audit-game structure, the same logic as tax-audit and fraud-detection models. We call the result a deterrence threshold, not an equilibrium, and we keep a liar rate of 10% as an assumption.</w:t>
      </w:r>
    </w:p>
    <w:p w14:paraId="02D7502E" w14:textId="77777777" w:rsidR="006A54C8" w:rsidRDefault="00000000">
      <w:pPr>
        <w:pStyle w:val="RDBullet"/>
        <w:numPr>
          <w:ilvl w:val="0"/>
          <w:numId w:val="2"/>
        </w:numPr>
      </w:pPr>
      <w:r>
        <w:t>The penalty is defined as the total loss when caught: the saving that is taken back plus any extra charge.</w:t>
      </w:r>
    </w:p>
    <w:p w14:paraId="192B960F" w14:textId="77777777" w:rsidR="006A54C8" w:rsidRDefault="00000000">
      <w:pPr>
        <w:pStyle w:val="RDBullet"/>
        <w:numPr>
          <w:ilvl w:val="0"/>
          <w:numId w:val="2"/>
        </w:numPr>
      </w:pPr>
      <w:r>
        <w:t>The equations are written in closed form in one small code file (game_theory/model.py).</w:t>
      </w:r>
    </w:p>
    <w:p w14:paraId="38286A69" w14:textId="77777777" w:rsidR="006A54C8" w:rsidRDefault="00000000">
      <w:pPr>
        <w:pStyle w:val="RDBullet"/>
        <w:numPr>
          <w:ilvl w:val="0"/>
          <w:numId w:val="2"/>
        </w:numPr>
      </w:pPr>
      <w:r>
        <w:t>A marginal view ranks applicants by suspicion and checks one only if the exam cost is below the expected gain from checking that applicant.</w:t>
      </w:r>
    </w:p>
    <w:p w14:paraId="01870807" w14:textId="77777777" w:rsidR="006A54C8" w:rsidRDefault="00000000">
      <w:pPr>
        <w:pStyle w:val="RDBullet"/>
        <w:numPr>
          <w:ilvl w:val="0"/>
          <w:numId w:val="2"/>
        </w:numPr>
      </w:pPr>
      <w:r>
        <w:lastRenderedPageBreak/>
        <w:t>Results are given by policy size, liar rate, exam accuracy and gamma, with confidence intervals.</w:t>
      </w:r>
    </w:p>
    <w:p w14:paraId="344BABC4" w14:textId="77777777" w:rsidR="006A54C8" w:rsidRDefault="00000000">
      <w:pPr>
        <w:pStyle w:val="Heading3"/>
        <w:keepNext/>
      </w:pPr>
      <w:r>
        <w:t>Formulas used in this phase</w:t>
      </w:r>
    </w:p>
    <w:p w14:paraId="56095306" w14:textId="77777777" w:rsidR="006A54C8" w:rsidRDefault="00000000">
      <w:pPr>
        <w:pStyle w:val="RDLegend"/>
        <w:ind w:left="340"/>
      </w:pPr>
      <w:r>
        <w:t>r: share of liars the trigger flags;  v: exam accuracy (base case 1.0);  detection chance = r × v.</w:t>
      </w:r>
    </w:p>
    <w:p w14:paraId="3EC2E3D6" w14:textId="77777777" w:rsidR="006A54C8" w:rsidRDefault="00000000">
      <w:pPr>
        <w:pStyle w:val="RDLegend"/>
        <w:ind w:left="340"/>
      </w:pPr>
      <w:r>
        <w:t>d: premium saved by lying over the term;  L: total loss when caught;  c: exam cost;</w:t>
      </w:r>
    </w:p>
    <w:p w14:paraId="55AB5205" w14:textId="77777777" w:rsidR="006A54C8" w:rsidRDefault="00000000">
      <w:pPr>
        <w:pStyle w:val="RDLegend"/>
        <w:ind w:left="340"/>
      </w:pPr>
      <w:r>
        <w:t>f: share of honest applicants wrongly flagged;  σ: chance the insurer checks a flagged applicant.</w:t>
      </w:r>
    </w:p>
    <w:p w14:paraId="28767C62" w14:textId="77777777" w:rsidR="006A54C8" w:rsidRDefault="00000000">
      <w:pPr>
        <w:pStyle w:val="RDBody"/>
      </w:pPr>
      <w:r>
        <w:t>Gain to the applicant from lying:</w:t>
      </w:r>
    </w:p>
    <w:p w14:paraId="648E8B06" w14:textId="77777777" w:rsidR="006A54C8" w:rsidRDefault="00000000">
      <w:pPr>
        <w:pStyle w:val="RDBody"/>
        <w:spacing w:before="40" w:after="8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σ r v L</m:t>
          </m:r>
        </m:oMath>
      </m:oMathPara>
    </w:p>
    <w:p w14:paraId="4B7853B3" w14:textId="77777777" w:rsidR="006A54C8" w:rsidRDefault="00000000">
      <w:pPr>
        <w:pStyle w:val="RDBody"/>
      </w:pPr>
      <w:r>
        <w:t>Truthful disclosure is a best response when the gain is not positive. The smallest total loss that achieves this, and the extra surcharge needed on top of the saving, are:</w:t>
      </w:r>
    </w:p>
    <w:p w14:paraId="622FD0CB" w14:textId="77777777" w:rsidR="006A54C8" w:rsidRDefault="00000000">
      <w:pPr>
        <w:pStyle w:val="RDBody"/>
        <w:spacing w:before="40" w:after="80"/>
      </w:pPr>
      <m:oMathPara>
        <m:oMathParaPr>
          <m:jc m:val="center"/>
        </m:oMathParaP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r v</m:t>
              </m:r>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r>
            <w:rPr>
              <w:rFonts w:ascii="Cambria Math" w:hAnsi="Cambria Math"/>
            </w:rPr>
            <m:t>d</m:t>
          </m:r>
        </m:oMath>
      </m:oMathPara>
    </w:p>
    <w:p w14:paraId="5F69E29F" w14:textId="77777777" w:rsidR="006A54C8" w:rsidRDefault="00000000">
      <w:pPr>
        <w:pStyle w:val="RDBody"/>
      </w:pPr>
      <w:r>
        <w:t>P* = d / (r·v) is the smallest total loss when caught that makes truthful disclosure a best response if the insurer always checks flagged applicants (σ = 1). If the insurer checks only with probability σ, the needed loss is d / (σ·r·v).</w:t>
      </w:r>
    </w:p>
    <w:p w14:paraId="7C27D6A8" w14:textId="77777777" w:rsidR="006A54C8" w:rsidRDefault="00000000">
      <w:pPr>
        <w:pStyle w:val="RDBody"/>
      </w:pPr>
      <w:r>
        <w:t>The insurer should check a flagged applicant only if the exam cost is below the expected recovery:</w:t>
      </w:r>
    </w:p>
    <w:p w14:paraId="1F62F6A0" w14:textId="77777777" w:rsidR="006A54C8" w:rsidRDefault="00000000">
      <w:pPr>
        <w:pStyle w:val="RDBody"/>
        <w:spacing w:before="40" w:after="80"/>
      </w:pPr>
      <m:oMathPara>
        <m:oMathParaPr>
          <m:jc m:val="center"/>
        </m:oMathParaPr>
        <m:oMath>
          <m:r>
            <w:rPr>
              <w:rFonts w:ascii="Cambria Math" w:hAnsi="Cambria Math"/>
            </w:rPr>
            <m:t>c</m:t>
          </m:r>
          <m:r>
            <m:rPr>
              <m:sty m:val="p"/>
            </m:rPr>
            <w:rPr>
              <w:rFonts w:ascii="Cambria Math" w:hAnsi="Cambria Math"/>
            </w:rPr>
            <m:t>&lt;Pr</m:t>
          </m:r>
          <m:d>
            <m:dPr>
              <m:ctrlPr>
                <w:rPr>
                  <w:rFonts w:ascii="Cambria Math" w:hAnsi="Cambria Math"/>
                </w:rPr>
              </m:ctrlPr>
            </m:dPr>
            <m:e>
              <m:r>
                <m:rPr>
                  <m:nor/>
                </m:rPr>
                <m:t>lying</m:t>
              </m:r>
              <m:r>
                <m:rPr>
                  <m:sty m:val="p"/>
                </m:rPr>
                <w:rPr>
                  <w:rFonts w:ascii="Cambria Math" w:hAnsi="Cambria Math"/>
                </w:rPr>
                <m:t>∣</m:t>
              </m:r>
              <m:r>
                <m:rPr>
                  <m:nor/>
                </m:rPr>
                <m:t>flagged</m:t>
              </m:r>
            </m:e>
          </m:d>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d</m:t>
          </m:r>
        </m:oMath>
      </m:oMathPara>
    </w:p>
    <w:p w14:paraId="329C1AE3" w14:textId="77777777" w:rsidR="006A54C8" w:rsidRDefault="00000000">
      <w:pPr>
        <w:pStyle w:val="RDBody"/>
      </w:pPr>
      <w:r>
        <w:t>In the balanced (mixed) solution the insurer checks flagged applicants with probability σ*, and a share θ* of candidates lies. The share θ* exists only if v × d is greater than c:</w:t>
      </w:r>
    </w:p>
    <w:p w14:paraId="29C04A3D" w14:textId="77777777" w:rsidR="006A54C8" w:rsidRDefault="00000000">
      <w:pPr>
        <w:pStyle w:val="RDBody"/>
        <w:spacing w:before="40" w:after="80"/>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r v L</m:t>
              </m:r>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c f</m:t>
              </m:r>
            </m:num>
            <m:den>
              <m:r>
                <w:rPr>
                  <w:rFonts w:ascii="Cambria Math" w:hAnsi="Cambria Math"/>
                </w:rPr>
                <m:t>r </m:t>
              </m:r>
              <m:d>
                <m:dPr>
                  <m:ctrlPr>
                    <w:rPr>
                      <w:rFonts w:ascii="Cambria Math" w:hAnsi="Cambria Math"/>
                    </w:rPr>
                  </m:ctrlPr>
                </m:dPr>
                <m:e>
                  <m:r>
                    <w:rPr>
                      <w:rFonts w:ascii="Cambria Math" w:hAnsi="Cambria Math"/>
                    </w:rPr>
                    <m:t>v d</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c f</m:t>
              </m:r>
            </m:den>
          </m:f>
        </m:oMath>
      </m:oMathPara>
    </w:p>
    <w:p w14:paraId="50ECBC7C" w14:textId="1B44921C" w:rsidR="006A54C8" w:rsidRDefault="00000000">
      <w:pPr>
        <w:pStyle w:val="Heading2"/>
        <w:keepNext/>
      </w:pPr>
      <w:r>
        <w:t>Phase 9: The calculator</w:t>
      </w:r>
    </w:p>
    <w:p w14:paraId="2507AEF9" w14:textId="77777777" w:rsidR="006A54C8" w:rsidRDefault="00000000">
      <w:pPr>
        <w:pStyle w:val="RDBullet"/>
        <w:numPr>
          <w:ilvl w:val="0"/>
          <w:numId w:val="2"/>
        </w:numPr>
      </w:pPr>
      <w:r>
        <w:t>A one-page Streamlit calculator: a form for one applicant and one table that compares the traditional method, a GLM and XGBoost with the true price.</w:t>
      </w:r>
    </w:p>
    <w:p w14:paraId="32D05CB3" w14:textId="77777777" w:rsidR="006A54C8" w:rsidRDefault="00000000">
      <w:pPr>
        <w:pStyle w:val="RDBullet"/>
        <w:numPr>
          <w:ilvl w:val="0"/>
          <w:numId w:val="2"/>
        </w:numPr>
      </w:pPr>
      <w:r>
        <w:t>The models are trained only for a 10-year window. For other terms the calculator converts the 10-year probability into a constant yearly risk and compounds it. This is an extrapolation assumption layered on top of the model output, not a prediction the model makes directly.</w:t>
      </w:r>
    </w:p>
    <w:p w14:paraId="7E811B7C" w14:textId="77777777" w:rsidR="006A54C8" w:rsidRDefault="00000000">
      <w:pPr>
        <w:pStyle w:val="RDBullet"/>
        <w:numPr>
          <w:ilvl w:val="0"/>
          <w:numId w:val="2"/>
        </w:numPr>
      </w:pPr>
      <w:r>
        <w:t>The true price in the table is exact for every term, so the error of the shortcut for terms other than 10 years shows in the gap column.</w:t>
      </w:r>
    </w:p>
    <w:p w14:paraId="3A0869CB" w14:textId="77777777" w:rsidR="006A54C8" w:rsidRDefault="00000000">
      <w:pPr>
        <w:pStyle w:val="RDBullet"/>
        <w:numPr>
          <w:ilvl w:val="0"/>
          <w:numId w:val="2"/>
        </w:numPr>
      </w:pPr>
      <w:r>
        <w:t>Small export files are saved so that the app does not need the large data files. The Cox model is left out. Age is limited to 40 to 60, and the app warns when the age at the end of the term is above 85.</w:t>
      </w:r>
    </w:p>
    <w:p w14:paraId="6FCF736D" w14:textId="77777777" w:rsidR="006A54C8" w:rsidRDefault="00000000">
      <w:pPr>
        <w:pStyle w:val="RDBullet"/>
        <w:numPr>
          <w:ilvl w:val="0"/>
          <w:numId w:val="2"/>
        </w:numPr>
      </w:pPr>
      <w:r>
        <w:t>The calculator can hide only smoking. Hiding other facts is a limit of the calculator; the research covers all types of lies.</w:t>
      </w:r>
    </w:p>
    <w:p w14:paraId="048BFEE8" w14:textId="77777777" w:rsidR="006A54C8" w:rsidRDefault="00000000">
      <w:pPr>
        <w:pStyle w:val="Heading3"/>
        <w:keepNext/>
      </w:pPr>
      <w:r>
        <w:t>Formulas used in this phase</w:t>
      </w:r>
    </w:p>
    <w:p w14:paraId="09BEC9C0" w14:textId="77777777" w:rsidR="006A54C8" w:rsidRDefault="00000000">
      <w:pPr>
        <w:pStyle w:val="RDBody"/>
        <w:spacing w:before="40" w:after="80"/>
      </w:pPr>
      <m:oMathPara>
        <m:oMathParaPr>
          <m:jc m:val="center"/>
        </m:oMathParaPr>
        <m:oMath>
          <m:r>
            <w:rPr>
              <w:rFonts w:ascii="Cambria Math" w:hAnsi="Cambria Math"/>
            </w:rPr>
            <m:t>λ</m:t>
          </m:r>
          <m:r>
            <m:rPr>
              <m:sty m:val="p"/>
            </m:rPr>
            <w:rPr>
              <w:rFonts w:ascii="Cambria Math" w:hAnsi="Cambria Math"/>
            </w:rPr>
            <m:t>=-</m:t>
          </m:r>
          <m:f>
            <m:fPr>
              <m:ctrlPr>
                <w:rPr>
                  <w:rFonts w:ascii="Cambria Math" w:hAnsi="Cambria Math"/>
                </w:rPr>
              </m:ctrlPr>
            </m:fPr>
            <m:num>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10</m:t>
                      </m:r>
                    </m:sub>
                  </m:sSub>
                </m:e>
              </m:d>
            </m:num>
            <m:den>
              <m:r>
                <w:rPr>
                  <w:rFonts w:ascii="Cambria Math" w:hAnsi="Cambria Math"/>
                </w:rPr>
                <m:t>10</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10</m:t>
                      </m:r>
                    </m:sub>
                  </m:sSub>
                </m:e>
              </m:d>
            </m:e>
            <m:sup>
              <m:r>
                <w:rPr>
                  <w:rFonts w:ascii="Cambria Math" w:hAnsi="Cambria Math"/>
                </w:rPr>
                <m:t>T</m:t>
              </m:r>
              <m:r>
                <m:rPr>
                  <m:sty m:val="p"/>
                </m:rPr>
                <w:rPr>
                  <w:rFonts w:ascii="Cambria Math" w:hAnsi="Cambria Math"/>
                </w:rPr>
                <m:t>/</m:t>
              </m:r>
              <m:r>
                <w:rPr>
                  <w:rFonts w:ascii="Cambria Math" w:hAnsi="Cambria Math"/>
                </w:rPr>
                <m:t>10</m:t>
              </m:r>
            </m:sup>
          </m:sSup>
        </m:oMath>
      </m:oMathPara>
    </w:p>
    <w:p w14:paraId="774E7874" w14:textId="77777777" w:rsidR="006A54C8" w:rsidRDefault="00000000">
      <w:pPr>
        <w:pStyle w:val="RDLegend"/>
        <w:ind w:left="340"/>
      </w:pPr>
      <w:r>
        <w:t>p</w:t>
      </w:r>
      <w:r>
        <w:rPr>
          <w:vertAlign w:val="subscript"/>
        </w:rPr>
        <w:t>10</w:t>
      </w:r>
      <w:r>
        <w:t>: the 10-year probability from the model; λ: implied yearly risk; p</w:t>
      </w:r>
      <w:r>
        <w:rPr>
          <w:vertAlign w:val="subscript"/>
        </w:rPr>
        <w:t>T</w:t>
      </w:r>
      <w:r>
        <w:t>: probability for a term of T years (5 to 30).</w:t>
      </w:r>
    </w:p>
    <w:p w14:paraId="186FF2B4" w14:textId="77777777" w:rsidR="006A54C8" w:rsidRDefault="00000000">
      <w:pPr>
        <w:pStyle w:val="RDBody"/>
      </w:pPr>
      <w:r>
        <w:t>Details of the calculator and how to run it are in Appendix A.</w:t>
      </w:r>
    </w:p>
    <w:p w14:paraId="19BEA0E9" w14:textId="77777777" w:rsidR="006A54C8" w:rsidRDefault="00000000">
      <w:pPr>
        <w:pStyle w:val="Heading1"/>
        <w:keepNext/>
      </w:pPr>
      <w:r>
        <w:lastRenderedPageBreak/>
        <w:t>7. Results and discussion</w:t>
      </w:r>
    </w:p>
    <w:p w14:paraId="412FC2FE" w14:textId="77777777" w:rsidR="006A54C8" w:rsidRDefault="00000000">
      <w:pPr>
        <w:pStyle w:val="Heading2"/>
        <w:keepNext/>
      </w:pPr>
      <w:r>
        <w:t>7.1 Questions 1 and 2: honest applicants</w:t>
      </w:r>
    </w:p>
    <w:p w14:paraId="60585487" w14:textId="77777777" w:rsidR="006A54C8" w:rsidRDefault="00000000">
      <w:pPr>
        <w:pStyle w:val="RDBullet"/>
        <w:numPr>
          <w:ilvl w:val="0"/>
          <w:numId w:val="2"/>
        </w:numPr>
      </w:pPr>
      <w:r>
        <w:t>XGBoost was worse than the traditional method when gamma was 0.75 or lower, and about equal at gamma 1.</w:t>
      </w:r>
    </w:p>
    <w:p w14:paraId="37AF991C" w14:textId="77777777" w:rsidR="006A54C8" w:rsidRDefault="00000000">
      <w:pPr>
        <w:pStyle w:val="RDBullet"/>
        <w:numPr>
          <w:ilvl w:val="0"/>
          <w:numId w:val="2"/>
        </w:numPr>
      </w:pPr>
      <w:r>
        <w:t>The GLM and Cox models were slightly better than the traditional method at every gamma. They won clearly in all 3 seeds from gamma 0.75. At low gamma the seeds did not agree, so we call it unclear.</w:t>
      </w:r>
    </w:p>
    <w:p w14:paraId="66918762" w14:textId="77777777" w:rsidR="006A54C8" w:rsidRDefault="00000000">
      <w:pPr>
        <w:pStyle w:val="RDBullet"/>
        <w:numPr>
          <w:ilvl w:val="0"/>
          <w:numId w:val="2"/>
        </w:numPr>
      </w:pPr>
      <w:r>
        <w:t>The same pattern held for premium errors. XGBoost was off by 0.5 to 2.7 thousand rupees a year more than the traditional method. The GLM and Cox models were 0.4 to 1.4 thousand rupees better.</w:t>
      </w:r>
    </w:p>
    <w:p w14:paraId="7803ADFD" w14:textId="77777777" w:rsidR="006A54C8" w:rsidRDefault="00000000">
      <w:pPr>
        <w:pStyle w:val="RDBullet"/>
        <w:numPr>
          <w:ilvl w:val="0"/>
          <w:numId w:val="2"/>
        </w:numPr>
      </w:pPr>
      <w:r>
        <w:t>The AUC measure could not separate the methods after the correction. No method can go above about 0.71 to 0.73 because claims are mostly luck.</w:t>
      </w:r>
    </w:p>
    <w:p w14:paraId="4036B89F" w14:textId="77777777" w:rsidR="006A54C8" w:rsidRDefault="00000000">
      <w:pPr>
        <w:pStyle w:val="RDTableCap"/>
      </w:pPr>
      <w:r>
        <w:t>Table 10: Error against the true probability, honest records (RMSE difference; negative means the first method is better)</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2300"/>
        <w:gridCol w:w="800"/>
        <w:gridCol w:w="1200"/>
        <w:gridCol w:w="2000"/>
        <w:gridCol w:w="1226"/>
        <w:gridCol w:w="1500"/>
      </w:tblGrid>
      <w:tr w:rsidR="006A54C8" w14:paraId="26A650DB" w14:textId="77777777">
        <w:trPr>
          <w:cantSplit/>
          <w:tblHeader/>
        </w:trPr>
        <w:tc>
          <w:tcPr>
            <w:tcW w:w="2300" w:type="dxa"/>
          </w:tcPr>
          <w:p w14:paraId="0E559364" w14:textId="77777777" w:rsidR="006A54C8" w:rsidRDefault="00000000">
            <w:pPr>
              <w:pStyle w:val="RDTable"/>
            </w:pPr>
            <w:r>
              <w:rPr>
                <w:b/>
              </w:rPr>
              <w:t>Comparison</w:t>
            </w:r>
          </w:p>
        </w:tc>
        <w:tc>
          <w:tcPr>
            <w:tcW w:w="800" w:type="dxa"/>
          </w:tcPr>
          <w:p w14:paraId="04041ED3" w14:textId="77777777" w:rsidR="006A54C8" w:rsidRDefault="00000000">
            <w:pPr>
              <w:pStyle w:val="RDTable"/>
            </w:pPr>
            <w:r>
              <w:rPr>
                <w:b/>
              </w:rPr>
              <w:t>Gamma</w:t>
            </w:r>
          </w:p>
        </w:tc>
        <w:tc>
          <w:tcPr>
            <w:tcW w:w="1200" w:type="dxa"/>
          </w:tcPr>
          <w:p w14:paraId="2D1F40AC" w14:textId="77777777" w:rsidR="006A54C8" w:rsidRDefault="00000000">
            <w:pPr>
              <w:pStyle w:val="RDTable"/>
            </w:pPr>
            <w:r>
              <w:rPr>
                <w:b/>
              </w:rPr>
              <w:t>Difference</w:t>
            </w:r>
          </w:p>
        </w:tc>
        <w:tc>
          <w:tcPr>
            <w:tcW w:w="2000" w:type="dxa"/>
          </w:tcPr>
          <w:p w14:paraId="2300CCEB" w14:textId="77777777" w:rsidR="006A54C8" w:rsidRDefault="00000000">
            <w:pPr>
              <w:pStyle w:val="RDTable"/>
            </w:pPr>
            <w:r>
              <w:rPr>
                <w:b/>
              </w:rPr>
              <w:t>95% interval</w:t>
            </w:r>
          </w:p>
        </w:tc>
        <w:tc>
          <w:tcPr>
            <w:tcW w:w="1226" w:type="dxa"/>
          </w:tcPr>
          <w:p w14:paraId="70C22351" w14:textId="77777777" w:rsidR="006A54C8" w:rsidRDefault="00000000">
            <w:pPr>
              <w:pStyle w:val="RDTable"/>
            </w:pPr>
            <w:r>
              <w:rPr>
                <w:b/>
              </w:rPr>
              <w:t>p-value</w:t>
            </w:r>
          </w:p>
        </w:tc>
        <w:tc>
          <w:tcPr>
            <w:tcW w:w="1500" w:type="dxa"/>
          </w:tcPr>
          <w:p w14:paraId="62D1D35C" w14:textId="77777777" w:rsidR="006A54C8" w:rsidRDefault="00000000">
            <w:pPr>
              <w:pStyle w:val="RDTable"/>
            </w:pPr>
            <w:r>
              <w:rPr>
                <w:b/>
              </w:rPr>
              <w:t>Seeds agreeing</w:t>
            </w:r>
          </w:p>
        </w:tc>
      </w:tr>
      <w:tr w:rsidR="006A54C8" w14:paraId="6EA8CD06" w14:textId="77777777">
        <w:trPr>
          <w:cantSplit/>
        </w:trPr>
        <w:tc>
          <w:tcPr>
            <w:tcW w:w="2300" w:type="dxa"/>
          </w:tcPr>
          <w:p w14:paraId="5578B2A1" w14:textId="77777777" w:rsidR="006A54C8" w:rsidRDefault="00000000">
            <w:pPr>
              <w:pStyle w:val="RDTable"/>
            </w:pPr>
            <w:r>
              <w:t>XGBoost minus Arm A</w:t>
            </w:r>
          </w:p>
        </w:tc>
        <w:tc>
          <w:tcPr>
            <w:tcW w:w="800" w:type="dxa"/>
          </w:tcPr>
          <w:p w14:paraId="1269B8DC" w14:textId="77777777" w:rsidR="006A54C8" w:rsidRDefault="00000000">
            <w:pPr>
              <w:pStyle w:val="RDTable"/>
            </w:pPr>
            <w:r>
              <w:t>0</w:t>
            </w:r>
          </w:p>
        </w:tc>
        <w:tc>
          <w:tcPr>
            <w:tcW w:w="1200" w:type="dxa"/>
          </w:tcPr>
          <w:p w14:paraId="7CE598C0" w14:textId="77777777" w:rsidR="006A54C8" w:rsidRDefault="00000000">
            <w:pPr>
              <w:pStyle w:val="RDTable"/>
            </w:pPr>
            <w:r>
              <w:t>+0.0055</w:t>
            </w:r>
          </w:p>
        </w:tc>
        <w:tc>
          <w:tcPr>
            <w:tcW w:w="2000" w:type="dxa"/>
          </w:tcPr>
          <w:p w14:paraId="0F21ECDF" w14:textId="77777777" w:rsidR="006A54C8" w:rsidRDefault="00000000">
            <w:pPr>
              <w:pStyle w:val="RDTable"/>
            </w:pPr>
            <w:r>
              <w:t>0.0052 to 0.0059</w:t>
            </w:r>
          </w:p>
        </w:tc>
        <w:tc>
          <w:tcPr>
            <w:tcW w:w="1226" w:type="dxa"/>
          </w:tcPr>
          <w:p w14:paraId="2388E8E0" w14:textId="77777777" w:rsidR="006A54C8" w:rsidRDefault="00000000">
            <w:pPr>
              <w:pStyle w:val="RDTable"/>
            </w:pPr>
            <w:r>
              <w:t>&lt; 0.001</w:t>
            </w:r>
          </w:p>
        </w:tc>
        <w:tc>
          <w:tcPr>
            <w:tcW w:w="1500" w:type="dxa"/>
          </w:tcPr>
          <w:p w14:paraId="565AA640" w14:textId="77777777" w:rsidR="006A54C8" w:rsidRDefault="006A54C8">
            <w:pPr>
              <w:pStyle w:val="RDTable"/>
            </w:pPr>
          </w:p>
        </w:tc>
      </w:tr>
      <w:tr w:rsidR="006A54C8" w14:paraId="4B3C3765" w14:textId="77777777">
        <w:trPr>
          <w:cantSplit/>
        </w:trPr>
        <w:tc>
          <w:tcPr>
            <w:tcW w:w="2300" w:type="dxa"/>
          </w:tcPr>
          <w:p w14:paraId="5CCE4EF9" w14:textId="77777777" w:rsidR="006A54C8" w:rsidRDefault="00000000">
            <w:pPr>
              <w:pStyle w:val="RDTable"/>
            </w:pPr>
            <w:r>
              <w:t>XGBoost minus Arm A</w:t>
            </w:r>
          </w:p>
        </w:tc>
        <w:tc>
          <w:tcPr>
            <w:tcW w:w="800" w:type="dxa"/>
          </w:tcPr>
          <w:p w14:paraId="71B88098" w14:textId="77777777" w:rsidR="006A54C8" w:rsidRDefault="00000000">
            <w:pPr>
              <w:pStyle w:val="RDTable"/>
            </w:pPr>
            <w:r>
              <w:t>0.5</w:t>
            </w:r>
          </w:p>
        </w:tc>
        <w:tc>
          <w:tcPr>
            <w:tcW w:w="1200" w:type="dxa"/>
          </w:tcPr>
          <w:p w14:paraId="4E2A34C3" w14:textId="77777777" w:rsidR="006A54C8" w:rsidRDefault="00000000">
            <w:pPr>
              <w:pStyle w:val="RDTable"/>
            </w:pPr>
            <w:r>
              <w:t>+0.0041</w:t>
            </w:r>
          </w:p>
        </w:tc>
        <w:tc>
          <w:tcPr>
            <w:tcW w:w="2000" w:type="dxa"/>
          </w:tcPr>
          <w:p w14:paraId="44370C42" w14:textId="77777777" w:rsidR="006A54C8" w:rsidRDefault="00000000">
            <w:pPr>
              <w:pStyle w:val="RDTable"/>
            </w:pPr>
            <w:r>
              <w:t>0.0037 to 0.0044</w:t>
            </w:r>
          </w:p>
        </w:tc>
        <w:tc>
          <w:tcPr>
            <w:tcW w:w="1226" w:type="dxa"/>
          </w:tcPr>
          <w:p w14:paraId="0EDE1DA4" w14:textId="77777777" w:rsidR="006A54C8" w:rsidRDefault="00000000">
            <w:pPr>
              <w:pStyle w:val="RDTable"/>
            </w:pPr>
            <w:r>
              <w:t>&lt; 0.001</w:t>
            </w:r>
          </w:p>
        </w:tc>
        <w:tc>
          <w:tcPr>
            <w:tcW w:w="1500" w:type="dxa"/>
          </w:tcPr>
          <w:p w14:paraId="7A23D200" w14:textId="77777777" w:rsidR="006A54C8" w:rsidRDefault="006A54C8">
            <w:pPr>
              <w:pStyle w:val="RDTable"/>
            </w:pPr>
          </w:p>
        </w:tc>
      </w:tr>
      <w:tr w:rsidR="006A54C8" w14:paraId="7669C41F" w14:textId="77777777">
        <w:trPr>
          <w:cantSplit/>
        </w:trPr>
        <w:tc>
          <w:tcPr>
            <w:tcW w:w="2300" w:type="dxa"/>
          </w:tcPr>
          <w:p w14:paraId="6025FF06" w14:textId="77777777" w:rsidR="006A54C8" w:rsidRDefault="00000000">
            <w:pPr>
              <w:pStyle w:val="RDTable"/>
            </w:pPr>
            <w:r>
              <w:t>XGBoost minus Arm A</w:t>
            </w:r>
          </w:p>
        </w:tc>
        <w:tc>
          <w:tcPr>
            <w:tcW w:w="800" w:type="dxa"/>
          </w:tcPr>
          <w:p w14:paraId="2CB56126" w14:textId="77777777" w:rsidR="006A54C8" w:rsidRDefault="00000000">
            <w:pPr>
              <w:pStyle w:val="RDTable"/>
            </w:pPr>
            <w:r>
              <w:t>1</w:t>
            </w:r>
          </w:p>
        </w:tc>
        <w:tc>
          <w:tcPr>
            <w:tcW w:w="1200" w:type="dxa"/>
          </w:tcPr>
          <w:p w14:paraId="455CABB9" w14:textId="77777777" w:rsidR="006A54C8" w:rsidRDefault="00000000">
            <w:pPr>
              <w:pStyle w:val="RDTable"/>
            </w:pPr>
            <w:r>
              <w:t>−0.0002</w:t>
            </w:r>
          </w:p>
        </w:tc>
        <w:tc>
          <w:tcPr>
            <w:tcW w:w="2000" w:type="dxa"/>
          </w:tcPr>
          <w:p w14:paraId="0F34A589" w14:textId="77777777" w:rsidR="006A54C8" w:rsidRDefault="00000000">
            <w:pPr>
              <w:pStyle w:val="RDTable"/>
            </w:pPr>
            <w:r>
              <w:t>−0.0006 to 0.0002</w:t>
            </w:r>
          </w:p>
        </w:tc>
        <w:tc>
          <w:tcPr>
            <w:tcW w:w="1226" w:type="dxa"/>
          </w:tcPr>
          <w:p w14:paraId="71BF3DA0" w14:textId="77777777" w:rsidR="006A54C8" w:rsidRDefault="00000000">
            <w:pPr>
              <w:pStyle w:val="RDTable"/>
            </w:pPr>
            <w:r>
              <w:t>0.43</w:t>
            </w:r>
          </w:p>
        </w:tc>
        <w:tc>
          <w:tcPr>
            <w:tcW w:w="1500" w:type="dxa"/>
          </w:tcPr>
          <w:p w14:paraId="50AC208E" w14:textId="77777777" w:rsidR="006A54C8" w:rsidRDefault="006A54C8">
            <w:pPr>
              <w:pStyle w:val="RDTable"/>
            </w:pPr>
          </w:p>
        </w:tc>
      </w:tr>
      <w:tr w:rsidR="006A54C8" w14:paraId="7DCE8564" w14:textId="77777777">
        <w:trPr>
          <w:cantSplit/>
        </w:trPr>
        <w:tc>
          <w:tcPr>
            <w:tcW w:w="2300" w:type="dxa"/>
          </w:tcPr>
          <w:p w14:paraId="5295BF9D" w14:textId="77777777" w:rsidR="006A54C8" w:rsidRDefault="00000000">
            <w:pPr>
              <w:pStyle w:val="RDTable"/>
            </w:pPr>
            <w:r>
              <w:t>GLM minus Arm A</w:t>
            </w:r>
          </w:p>
        </w:tc>
        <w:tc>
          <w:tcPr>
            <w:tcW w:w="800" w:type="dxa"/>
          </w:tcPr>
          <w:p w14:paraId="55E4C8AB" w14:textId="77777777" w:rsidR="006A54C8" w:rsidRDefault="00000000">
            <w:pPr>
              <w:pStyle w:val="RDTable"/>
            </w:pPr>
            <w:r>
              <w:t>0</w:t>
            </w:r>
          </w:p>
        </w:tc>
        <w:tc>
          <w:tcPr>
            <w:tcW w:w="1200" w:type="dxa"/>
          </w:tcPr>
          <w:p w14:paraId="44F331C5" w14:textId="77777777" w:rsidR="006A54C8" w:rsidRDefault="00000000">
            <w:pPr>
              <w:pStyle w:val="RDTable"/>
            </w:pPr>
            <w:r>
              <w:t>−0.0006</w:t>
            </w:r>
          </w:p>
        </w:tc>
        <w:tc>
          <w:tcPr>
            <w:tcW w:w="2000" w:type="dxa"/>
          </w:tcPr>
          <w:p w14:paraId="40C930C0" w14:textId="77777777" w:rsidR="006A54C8" w:rsidRDefault="00000000">
            <w:pPr>
              <w:pStyle w:val="RDTable"/>
            </w:pPr>
            <w:r>
              <w:t>−0.0008 to −0.0004</w:t>
            </w:r>
          </w:p>
        </w:tc>
        <w:tc>
          <w:tcPr>
            <w:tcW w:w="1226" w:type="dxa"/>
          </w:tcPr>
          <w:p w14:paraId="01601BF5" w14:textId="77777777" w:rsidR="006A54C8" w:rsidRDefault="00000000">
            <w:pPr>
              <w:pStyle w:val="RDTable"/>
            </w:pPr>
            <w:r>
              <w:t>&lt; 0.001</w:t>
            </w:r>
          </w:p>
        </w:tc>
        <w:tc>
          <w:tcPr>
            <w:tcW w:w="1500" w:type="dxa"/>
          </w:tcPr>
          <w:p w14:paraId="5F1D3030" w14:textId="77777777" w:rsidR="006A54C8" w:rsidRDefault="00000000">
            <w:pPr>
              <w:pStyle w:val="RDTable"/>
            </w:pPr>
            <w:r>
              <w:t>1 of 3</w:t>
            </w:r>
          </w:p>
        </w:tc>
      </w:tr>
      <w:tr w:rsidR="006A54C8" w14:paraId="22867889" w14:textId="77777777">
        <w:trPr>
          <w:cantSplit/>
        </w:trPr>
        <w:tc>
          <w:tcPr>
            <w:tcW w:w="2300" w:type="dxa"/>
          </w:tcPr>
          <w:p w14:paraId="76E03E78" w14:textId="77777777" w:rsidR="006A54C8" w:rsidRDefault="00000000">
            <w:pPr>
              <w:pStyle w:val="RDTable"/>
            </w:pPr>
            <w:r>
              <w:t>GLM minus Arm A</w:t>
            </w:r>
          </w:p>
        </w:tc>
        <w:tc>
          <w:tcPr>
            <w:tcW w:w="800" w:type="dxa"/>
          </w:tcPr>
          <w:p w14:paraId="13C9663A" w14:textId="77777777" w:rsidR="006A54C8" w:rsidRDefault="00000000">
            <w:pPr>
              <w:pStyle w:val="RDTable"/>
            </w:pPr>
            <w:r>
              <w:t>0.5</w:t>
            </w:r>
          </w:p>
        </w:tc>
        <w:tc>
          <w:tcPr>
            <w:tcW w:w="1200" w:type="dxa"/>
          </w:tcPr>
          <w:p w14:paraId="30637073" w14:textId="77777777" w:rsidR="006A54C8" w:rsidRDefault="00000000">
            <w:pPr>
              <w:pStyle w:val="RDTable"/>
            </w:pPr>
            <w:r>
              <w:t>−0.0012</w:t>
            </w:r>
          </w:p>
        </w:tc>
        <w:tc>
          <w:tcPr>
            <w:tcW w:w="2000" w:type="dxa"/>
          </w:tcPr>
          <w:p w14:paraId="71DDBA26" w14:textId="77777777" w:rsidR="006A54C8" w:rsidRDefault="00000000">
            <w:pPr>
              <w:pStyle w:val="RDTable"/>
            </w:pPr>
            <w:r>
              <w:t>−0.0014 to −0.0010</w:t>
            </w:r>
          </w:p>
        </w:tc>
        <w:tc>
          <w:tcPr>
            <w:tcW w:w="1226" w:type="dxa"/>
          </w:tcPr>
          <w:p w14:paraId="623B43DB" w14:textId="77777777" w:rsidR="006A54C8" w:rsidRDefault="00000000">
            <w:pPr>
              <w:pStyle w:val="RDTable"/>
            </w:pPr>
            <w:r>
              <w:t>&lt; 0.001</w:t>
            </w:r>
          </w:p>
        </w:tc>
        <w:tc>
          <w:tcPr>
            <w:tcW w:w="1500" w:type="dxa"/>
          </w:tcPr>
          <w:p w14:paraId="16A712BC" w14:textId="77777777" w:rsidR="006A54C8" w:rsidRDefault="00000000">
            <w:pPr>
              <w:pStyle w:val="RDTable"/>
            </w:pPr>
            <w:r>
              <w:t>2 of 3</w:t>
            </w:r>
          </w:p>
        </w:tc>
      </w:tr>
      <w:tr w:rsidR="006A54C8" w14:paraId="05AB0681" w14:textId="77777777">
        <w:trPr>
          <w:cantSplit/>
        </w:trPr>
        <w:tc>
          <w:tcPr>
            <w:tcW w:w="2300" w:type="dxa"/>
          </w:tcPr>
          <w:p w14:paraId="1BCAE920" w14:textId="77777777" w:rsidR="006A54C8" w:rsidRDefault="00000000">
            <w:pPr>
              <w:pStyle w:val="RDTable"/>
            </w:pPr>
            <w:r>
              <w:t>GLM minus Arm A</w:t>
            </w:r>
          </w:p>
        </w:tc>
        <w:tc>
          <w:tcPr>
            <w:tcW w:w="800" w:type="dxa"/>
          </w:tcPr>
          <w:p w14:paraId="525E43CB" w14:textId="77777777" w:rsidR="006A54C8" w:rsidRDefault="00000000">
            <w:pPr>
              <w:pStyle w:val="RDTable"/>
            </w:pPr>
            <w:r>
              <w:t>1</w:t>
            </w:r>
          </w:p>
        </w:tc>
        <w:tc>
          <w:tcPr>
            <w:tcW w:w="1200" w:type="dxa"/>
          </w:tcPr>
          <w:p w14:paraId="055BB46B" w14:textId="77777777" w:rsidR="006A54C8" w:rsidRDefault="00000000">
            <w:pPr>
              <w:pStyle w:val="RDTable"/>
            </w:pPr>
            <w:r>
              <w:t>−0.0036</w:t>
            </w:r>
          </w:p>
        </w:tc>
        <w:tc>
          <w:tcPr>
            <w:tcW w:w="2000" w:type="dxa"/>
          </w:tcPr>
          <w:p w14:paraId="2A250F0A" w14:textId="77777777" w:rsidR="006A54C8" w:rsidRDefault="00000000">
            <w:pPr>
              <w:pStyle w:val="RDTable"/>
            </w:pPr>
            <w:r>
              <w:t>−0.0039 to −0.0032</w:t>
            </w:r>
          </w:p>
        </w:tc>
        <w:tc>
          <w:tcPr>
            <w:tcW w:w="1226" w:type="dxa"/>
          </w:tcPr>
          <w:p w14:paraId="6ABEC5E0" w14:textId="77777777" w:rsidR="006A54C8" w:rsidRDefault="00000000">
            <w:pPr>
              <w:pStyle w:val="RDTable"/>
            </w:pPr>
            <w:r>
              <w:t>&lt; 0.001</w:t>
            </w:r>
          </w:p>
        </w:tc>
        <w:tc>
          <w:tcPr>
            <w:tcW w:w="1500" w:type="dxa"/>
          </w:tcPr>
          <w:p w14:paraId="33BA1B03" w14:textId="77777777" w:rsidR="006A54C8" w:rsidRDefault="00000000">
            <w:pPr>
              <w:pStyle w:val="RDTable"/>
            </w:pPr>
            <w:r>
              <w:t>3 of 3</w:t>
            </w:r>
          </w:p>
        </w:tc>
      </w:tr>
      <w:tr w:rsidR="006A54C8" w14:paraId="5814B9EC" w14:textId="77777777">
        <w:trPr>
          <w:cantSplit/>
        </w:trPr>
        <w:tc>
          <w:tcPr>
            <w:tcW w:w="2300" w:type="dxa"/>
          </w:tcPr>
          <w:p w14:paraId="0D253020" w14:textId="77777777" w:rsidR="006A54C8" w:rsidRDefault="00000000">
            <w:pPr>
              <w:pStyle w:val="RDTable"/>
            </w:pPr>
            <w:r>
              <w:t>XGBoost minus GLM</w:t>
            </w:r>
          </w:p>
        </w:tc>
        <w:tc>
          <w:tcPr>
            <w:tcW w:w="800" w:type="dxa"/>
          </w:tcPr>
          <w:p w14:paraId="66B3E402" w14:textId="77777777" w:rsidR="006A54C8" w:rsidRDefault="00000000">
            <w:pPr>
              <w:pStyle w:val="RDTable"/>
            </w:pPr>
            <w:r>
              <w:t>0</w:t>
            </w:r>
          </w:p>
        </w:tc>
        <w:tc>
          <w:tcPr>
            <w:tcW w:w="1200" w:type="dxa"/>
          </w:tcPr>
          <w:p w14:paraId="1E3F1D43" w14:textId="77777777" w:rsidR="006A54C8" w:rsidRDefault="00000000">
            <w:pPr>
              <w:pStyle w:val="RDTable"/>
            </w:pPr>
            <w:r>
              <w:t>+0.0061</w:t>
            </w:r>
          </w:p>
        </w:tc>
        <w:tc>
          <w:tcPr>
            <w:tcW w:w="2000" w:type="dxa"/>
          </w:tcPr>
          <w:p w14:paraId="76524277" w14:textId="77777777" w:rsidR="006A54C8" w:rsidRDefault="00000000">
            <w:pPr>
              <w:pStyle w:val="RDTable"/>
            </w:pPr>
            <w:r>
              <w:t>0.0058 to 0.0064</w:t>
            </w:r>
          </w:p>
        </w:tc>
        <w:tc>
          <w:tcPr>
            <w:tcW w:w="1226" w:type="dxa"/>
          </w:tcPr>
          <w:p w14:paraId="4CCCD919" w14:textId="77777777" w:rsidR="006A54C8" w:rsidRDefault="00000000">
            <w:pPr>
              <w:pStyle w:val="RDTable"/>
            </w:pPr>
            <w:r>
              <w:t>&lt; 0.001</w:t>
            </w:r>
          </w:p>
        </w:tc>
        <w:tc>
          <w:tcPr>
            <w:tcW w:w="1500" w:type="dxa"/>
          </w:tcPr>
          <w:p w14:paraId="69B17650" w14:textId="77777777" w:rsidR="006A54C8" w:rsidRDefault="006A54C8">
            <w:pPr>
              <w:pStyle w:val="RDTable"/>
            </w:pPr>
          </w:p>
        </w:tc>
      </w:tr>
      <w:tr w:rsidR="006A54C8" w14:paraId="0F108F35" w14:textId="77777777">
        <w:trPr>
          <w:cantSplit/>
        </w:trPr>
        <w:tc>
          <w:tcPr>
            <w:tcW w:w="2300" w:type="dxa"/>
          </w:tcPr>
          <w:p w14:paraId="2E2D6AED" w14:textId="77777777" w:rsidR="006A54C8" w:rsidRDefault="00000000">
            <w:pPr>
              <w:pStyle w:val="RDTable"/>
            </w:pPr>
            <w:r>
              <w:t>XGBoost minus GLM</w:t>
            </w:r>
          </w:p>
        </w:tc>
        <w:tc>
          <w:tcPr>
            <w:tcW w:w="800" w:type="dxa"/>
          </w:tcPr>
          <w:p w14:paraId="1F6BD7EC" w14:textId="77777777" w:rsidR="006A54C8" w:rsidRDefault="00000000">
            <w:pPr>
              <w:pStyle w:val="RDTable"/>
            </w:pPr>
            <w:r>
              <w:t>0.5</w:t>
            </w:r>
          </w:p>
        </w:tc>
        <w:tc>
          <w:tcPr>
            <w:tcW w:w="1200" w:type="dxa"/>
          </w:tcPr>
          <w:p w14:paraId="074739B3" w14:textId="77777777" w:rsidR="006A54C8" w:rsidRDefault="00000000">
            <w:pPr>
              <w:pStyle w:val="RDTable"/>
            </w:pPr>
            <w:r>
              <w:t>+0.0053</w:t>
            </w:r>
          </w:p>
        </w:tc>
        <w:tc>
          <w:tcPr>
            <w:tcW w:w="2000" w:type="dxa"/>
          </w:tcPr>
          <w:p w14:paraId="527D4E02" w14:textId="77777777" w:rsidR="006A54C8" w:rsidRDefault="00000000">
            <w:pPr>
              <w:pStyle w:val="RDTable"/>
            </w:pPr>
            <w:r>
              <w:t>0.0050 to 0.0055</w:t>
            </w:r>
          </w:p>
        </w:tc>
        <w:tc>
          <w:tcPr>
            <w:tcW w:w="1226" w:type="dxa"/>
          </w:tcPr>
          <w:p w14:paraId="2C269598" w14:textId="77777777" w:rsidR="006A54C8" w:rsidRDefault="00000000">
            <w:pPr>
              <w:pStyle w:val="RDTable"/>
            </w:pPr>
            <w:r>
              <w:t>&lt; 0.001</w:t>
            </w:r>
          </w:p>
        </w:tc>
        <w:tc>
          <w:tcPr>
            <w:tcW w:w="1500" w:type="dxa"/>
          </w:tcPr>
          <w:p w14:paraId="5F45AD27" w14:textId="77777777" w:rsidR="006A54C8" w:rsidRDefault="006A54C8">
            <w:pPr>
              <w:pStyle w:val="RDTable"/>
            </w:pPr>
          </w:p>
        </w:tc>
      </w:tr>
      <w:tr w:rsidR="006A54C8" w14:paraId="5DE57027" w14:textId="77777777">
        <w:trPr>
          <w:cantSplit/>
        </w:trPr>
        <w:tc>
          <w:tcPr>
            <w:tcW w:w="2300" w:type="dxa"/>
          </w:tcPr>
          <w:p w14:paraId="09529629" w14:textId="77777777" w:rsidR="006A54C8" w:rsidRDefault="00000000">
            <w:pPr>
              <w:pStyle w:val="RDTable"/>
            </w:pPr>
            <w:r>
              <w:t>XGBoost minus GLM</w:t>
            </w:r>
          </w:p>
        </w:tc>
        <w:tc>
          <w:tcPr>
            <w:tcW w:w="800" w:type="dxa"/>
          </w:tcPr>
          <w:p w14:paraId="40575552" w14:textId="77777777" w:rsidR="006A54C8" w:rsidRDefault="00000000">
            <w:pPr>
              <w:pStyle w:val="RDTable"/>
            </w:pPr>
            <w:r>
              <w:t>1</w:t>
            </w:r>
          </w:p>
        </w:tc>
        <w:tc>
          <w:tcPr>
            <w:tcW w:w="1200" w:type="dxa"/>
          </w:tcPr>
          <w:p w14:paraId="71710DFE" w14:textId="77777777" w:rsidR="006A54C8" w:rsidRDefault="00000000">
            <w:pPr>
              <w:pStyle w:val="RDTable"/>
            </w:pPr>
            <w:r>
              <w:t>+0.0034</w:t>
            </w:r>
          </w:p>
        </w:tc>
        <w:tc>
          <w:tcPr>
            <w:tcW w:w="2000" w:type="dxa"/>
          </w:tcPr>
          <w:p w14:paraId="1932B5FF" w14:textId="77777777" w:rsidR="006A54C8" w:rsidRDefault="00000000">
            <w:pPr>
              <w:pStyle w:val="RDTable"/>
            </w:pPr>
            <w:r>
              <w:t>0.0031 to 0.0037</w:t>
            </w:r>
          </w:p>
        </w:tc>
        <w:tc>
          <w:tcPr>
            <w:tcW w:w="1226" w:type="dxa"/>
          </w:tcPr>
          <w:p w14:paraId="497CC0B1" w14:textId="77777777" w:rsidR="006A54C8" w:rsidRDefault="00000000">
            <w:pPr>
              <w:pStyle w:val="RDTable"/>
            </w:pPr>
            <w:r>
              <w:t>&lt; 0.001</w:t>
            </w:r>
          </w:p>
        </w:tc>
        <w:tc>
          <w:tcPr>
            <w:tcW w:w="1500" w:type="dxa"/>
          </w:tcPr>
          <w:p w14:paraId="51F923F6" w14:textId="77777777" w:rsidR="006A54C8" w:rsidRDefault="006A54C8">
            <w:pPr>
              <w:pStyle w:val="RDTable"/>
            </w:pPr>
          </w:p>
        </w:tc>
      </w:tr>
    </w:tbl>
    <w:p w14:paraId="460C7590" w14:textId="77777777" w:rsidR="006A54C8" w:rsidRDefault="006A54C8">
      <w:pPr>
        <w:pStyle w:val="RDBody"/>
        <w:spacing w:after="40"/>
      </w:pPr>
    </w:p>
    <w:p w14:paraId="6706F6A4" w14:textId="77777777" w:rsidR="006A54C8" w:rsidRDefault="00000000">
      <w:pPr>
        <w:pStyle w:val="RDTableCap"/>
      </w:pPr>
      <w:r>
        <w:t>Table 11: Premium error, rupees per year, honest records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2800"/>
        <w:gridCol w:w="1000"/>
        <w:gridCol w:w="1700"/>
        <w:gridCol w:w="2400"/>
        <w:gridCol w:w="1126"/>
      </w:tblGrid>
      <w:tr w:rsidR="006A54C8" w14:paraId="4531025F" w14:textId="77777777">
        <w:trPr>
          <w:cantSplit/>
          <w:tblHeader/>
        </w:trPr>
        <w:tc>
          <w:tcPr>
            <w:tcW w:w="2800" w:type="dxa"/>
          </w:tcPr>
          <w:p w14:paraId="1130EFE9" w14:textId="77777777" w:rsidR="006A54C8" w:rsidRDefault="00000000">
            <w:pPr>
              <w:pStyle w:val="RDTable"/>
              <w:keepNext/>
            </w:pPr>
            <w:r>
              <w:rPr>
                <w:b/>
              </w:rPr>
              <w:t>Comparison</w:t>
            </w:r>
          </w:p>
        </w:tc>
        <w:tc>
          <w:tcPr>
            <w:tcW w:w="1000" w:type="dxa"/>
          </w:tcPr>
          <w:p w14:paraId="1D707A90" w14:textId="77777777" w:rsidR="006A54C8" w:rsidRDefault="00000000">
            <w:pPr>
              <w:pStyle w:val="RDTable"/>
              <w:keepNext/>
            </w:pPr>
            <w:r>
              <w:rPr>
                <w:b/>
              </w:rPr>
              <w:t>Gamma</w:t>
            </w:r>
          </w:p>
        </w:tc>
        <w:tc>
          <w:tcPr>
            <w:tcW w:w="1700" w:type="dxa"/>
          </w:tcPr>
          <w:p w14:paraId="7F1AB3A3" w14:textId="77777777" w:rsidR="006A54C8" w:rsidRDefault="00000000">
            <w:pPr>
              <w:pStyle w:val="RDTable"/>
              <w:keepNext/>
            </w:pPr>
            <w:r>
              <w:rPr>
                <w:b/>
              </w:rPr>
              <w:t>Difference</w:t>
            </w:r>
          </w:p>
        </w:tc>
        <w:tc>
          <w:tcPr>
            <w:tcW w:w="2400" w:type="dxa"/>
          </w:tcPr>
          <w:p w14:paraId="3E6A5F70" w14:textId="77777777" w:rsidR="006A54C8" w:rsidRDefault="00000000">
            <w:pPr>
              <w:pStyle w:val="RDTable"/>
              <w:keepNext/>
            </w:pPr>
            <w:r>
              <w:rPr>
                <w:b/>
              </w:rPr>
              <w:t>95% interval</w:t>
            </w:r>
          </w:p>
        </w:tc>
        <w:tc>
          <w:tcPr>
            <w:tcW w:w="1126" w:type="dxa"/>
          </w:tcPr>
          <w:p w14:paraId="11DC22D5" w14:textId="77777777" w:rsidR="006A54C8" w:rsidRDefault="00000000">
            <w:pPr>
              <w:pStyle w:val="RDTable"/>
              <w:keepNext/>
            </w:pPr>
            <w:r>
              <w:rPr>
                <w:b/>
              </w:rPr>
              <w:t>p-value</w:t>
            </w:r>
          </w:p>
        </w:tc>
      </w:tr>
      <w:tr w:rsidR="006A54C8" w14:paraId="0328E304" w14:textId="77777777">
        <w:trPr>
          <w:cantSplit/>
        </w:trPr>
        <w:tc>
          <w:tcPr>
            <w:tcW w:w="2800" w:type="dxa"/>
          </w:tcPr>
          <w:p w14:paraId="0434CACF" w14:textId="77777777" w:rsidR="006A54C8" w:rsidRDefault="00000000">
            <w:pPr>
              <w:pStyle w:val="RDTable"/>
              <w:keepNext/>
            </w:pPr>
            <w:r>
              <w:t>XGBoost minus Arm A</w:t>
            </w:r>
          </w:p>
        </w:tc>
        <w:tc>
          <w:tcPr>
            <w:tcW w:w="1000" w:type="dxa"/>
          </w:tcPr>
          <w:p w14:paraId="785527EF" w14:textId="77777777" w:rsidR="006A54C8" w:rsidRDefault="00000000">
            <w:pPr>
              <w:pStyle w:val="RDTable"/>
              <w:keepNext/>
            </w:pPr>
            <w:r>
              <w:t>0.5</w:t>
            </w:r>
          </w:p>
        </w:tc>
        <w:tc>
          <w:tcPr>
            <w:tcW w:w="1700" w:type="dxa"/>
          </w:tcPr>
          <w:p w14:paraId="75E9F9A0" w14:textId="77777777" w:rsidR="006A54C8" w:rsidRDefault="00000000">
            <w:pPr>
              <w:pStyle w:val="RDTable"/>
              <w:keepNext/>
            </w:pPr>
            <w:r>
              <w:t>+2,014</w:t>
            </w:r>
          </w:p>
        </w:tc>
        <w:tc>
          <w:tcPr>
            <w:tcW w:w="2400" w:type="dxa"/>
          </w:tcPr>
          <w:p w14:paraId="2C1A6E6E" w14:textId="77777777" w:rsidR="006A54C8" w:rsidRDefault="00000000">
            <w:pPr>
              <w:pStyle w:val="RDTable"/>
              <w:keepNext/>
            </w:pPr>
            <w:r>
              <w:t>1,904 to 2,122</w:t>
            </w:r>
          </w:p>
        </w:tc>
        <w:tc>
          <w:tcPr>
            <w:tcW w:w="1126" w:type="dxa"/>
          </w:tcPr>
          <w:p w14:paraId="0D0B3CD1" w14:textId="77777777" w:rsidR="006A54C8" w:rsidRDefault="00000000">
            <w:pPr>
              <w:pStyle w:val="RDTable"/>
              <w:keepNext/>
            </w:pPr>
            <w:r>
              <w:t>&lt; 0.001</w:t>
            </w:r>
          </w:p>
        </w:tc>
      </w:tr>
      <w:tr w:rsidR="006A54C8" w14:paraId="509391A2" w14:textId="77777777">
        <w:trPr>
          <w:cantSplit/>
        </w:trPr>
        <w:tc>
          <w:tcPr>
            <w:tcW w:w="2800" w:type="dxa"/>
          </w:tcPr>
          <w:p w14:paraId="5299AFB3" w14:textId="77777777" w:rsidR="006A54C8" w:rsidRDefault="00000000">
            <w:pPr>
              <w:pStyle w:val="RDTable"/>
              <w:keepNext/>
            </w:pPr>
            <w:r>
              <w:t>GLM minus Arm A</w:t>
            </w:r>
          </w:p>
        </w:tc>
        <w:tc>
          <w:tcPr>
            <w:tcW w:w="1000" w:type="dxa"/>
          </w:tcPr>
          <w:p w14:paraId="6CF6360D" w14:textId="77777777" w:rsidR="006A54C8" w:rsidRDefault="00000000">
            <w:pPr>
              <w:pStyle w:val="RDTable"/>
              <w:keepNext/>
            </w:pPr>
            <w:r>
              <w:t>0.5</w:t>
            </w:r>
          </w:p>
        </w:tc>
        <w:tc>
          <w:tcPr>
            <w:tcW w:w="1700" w:type="dxa"/>
          </w:tcPr>
          <w:p w14:paraId="3C848144" w14:textId="77777777" w:rsidR="006A54C8" w:rsidRDefault="00000000">
            <w:pPr>
              <w:pStyle w:val="RDTable"/>
              <w:keepNext/>
            </w:pPr>
            <w:r>
              <w:t>−605</w:t>
            </w:r>
          </w:p>
        </w:tc>
        <w:tc>
          <w:tcPr>
            <w:tcW w:w="2400" w:type="dxa"/>
          </w:tcPr>
          <w:p w14:paraId="425FE0F3" w14:textId="77777777" w:rsidR="006A54C8" w:rsidRDefault="00000000">
            <w:pPr>
              <w:pStyle w:val="RDTable"/>
              <w:keepNext/>
            </w:pPr>
            <w:r>
              <w:t>−689 to −522</w:t>
            </w:r>
          </w:p>
        </w:tc>
        <w:tc>
          <w:tcPr>
            <w:tcW w:w="1126" w:type="dxa"/>
          </w:tcPr>
          <w:p w14:paraId="73459C8C" w14:textId="77777777" w:rsidR="006A54C8" w:rsidRDefault="00000000">
            <w:pPr>
              <w:pStyle w:val="RDTable"/>
              <w:keepNext/>
            </w:pPr>
            <w:r>
              <w:t>&lt; 0.001</w:t>
            </w:r>
          </w:p>
        </w:tc>
      </w:tr>
      <w:tr w:rsidR="006A54C8" w14:paraId="5488AF48" w14:textId="77777777">
        <w:trPr>
          <w:cantSplit/>
        </w:trPr>
        <w:tc>
          <w:tcPr>
            <w:tcW w:w="2800" w:type="dxa"/>
          </w:tcPr>
          <w:p w14:paraId="4846C78C" w14:textId="77777777" w:rsidR="006A54C8" w:rsidRDefault="00000000">
            <w:pPr>
              <w:pStyle w:val="RDTable"/>
              <w:keepNext/>
            </w:pPr>
            <w:r>
              <w:t>XGBoost minus Arm A</w:t>
            </w:r>
          </w:p>
        </w:tc>
        <w:tc>
          <w:tcPr>
            <w:tcW w:w="1000" w:type="dxa"/>
          </w:tcPr>
          <w:p w14:paraId="5E621B93" w14:textId="77777777" w:rsidR="006A54C8" w:rsidRDefault="00000000">
            <w:pPr>
              <w:pStyle w:val="RDTable"/>
              <w:keepNext/>
            </w:pPr>
            <w:r>
              <w:t>1</w:t>
            </w:r>
          </w:p>
        </w:tc>
        <w:tc>
          <w:tcPr>
            <w:tcW w:w="1700" w:type="dxa"/>
          </w:tcPr>
          <w:p w14:paraId="74C8CECF" w14:textId="77777777" w:rsidR="006A54C8" w:rsidRDefault="00000000">
            <w:pPr>
              <w:pStyle w:val="RDTable"/>
              <w:keepNext/>
            </w:pPr>
            <w:r>
              <w:t>+528</w:t>
            </w:r>
          </w:p>
        </w:tc>
        <w:tc>
          <w:tcPr>
            <w:tcW w:w="2400" w:type="dxa"/>
          </w:tcPr>
          <w:p w14:paraId="56B2D76E" w14:textId="77777777" w:rsidR="006A54C8" w:rsidRDefault="00000000">
            <w:pPr>
              <w:pStyle w:val="RDTable"/>
              <w:keepNext/>
            </w:pPr>
            <w:r>
              <w:t>407 to 642</w:t>
            </w:r>
          </w:p>
        </w:tc>
        <w:tc>
          <w:tcPr>
            <w:tcW w:w="1126" w:type="dxa"/>
          </w:tcPr>
          <w:p w14:paraId="25FF7719" w14:textId="77777777" w:rsidR="006A54C8" w:rsidRDefault="00000000">
            <w:pPr>
              <w:pStyle w:val="RDTable"/>
              <w:keepNext/>
            </w:pPr>
            <w:r>
              <w:t>&lt; 0.001</w:t>
            </w:r>
          </w:p>
        </w:tc>
      </w:tr>
      <w:tr w:rsidR="006A54C8" w14:paraId="28586EC4" w14:textId="77777777">
        <w:trPr>
          <w:cantSplit/>
        </w:trPr>
        <w:tc>
          <w:tcPr>
            <w:tcW w:w="2800" w:type="dxa"/>
          </w:tcPr>
          <w:p w14:paraId="1AB935A6" w14:textId="77777777" w:rsidR="006A54C8" w:rsidRDefault="00000000">
            <w:pPr>
              <w:pStyle w:val="RDTable"/>
            </w:pPr>
            <w:r>
              <w:t>GLM minus Arm A</w:t>
            </w:r>
          </w:p>
        </w:tc>
        <w:tc>
          <w:tcPr>
            <w:tcW w:w="1000" w:type="dxa"/>
          </w:tcPr>
          <w:p w14:paraId="4E4BE8A3" w14:textId="77777777" w:rsidR="006A54C8" w:rsidRDefault="00000000">
            <w:pPr>
              <w:pStyle w:val="RDTable"/>
            </w:pPr>
            <w:r>
              <w:t>1</w:t>
            </w:r>
          </w:p>
        </w:tc>
        <w:tc>
          <w:tcPr>
            <w:tcW w:w="1700" w:type="dxa"/>
          </w:tcPr>
          <w:p w14:paraId="51288C0E" w14:textId="77777777" w:rsidR="006A54C8" w:rsidRDefault="00000000">
            <w:pPr>
              <w:pStyle w:val="RDTable"/>
            </w:pPr>
            <w:r>
              <w:t>−1,037</w:t>
            </w:r>
          </w:p>
        </w:tc>
        <w:tc>
          <w:tcPr>
            <w:tcW w:w="2400" w:type="dxa"/>
          </w:tcPr>
          <w:p w14:paraId="1B91E2EF" w14:textId="77777777" w:rsidR="006A54C8" w:rsidRDefault="00000000">
            <w:pPr>
              <w:pStyle w:val="RDTable"/>
            </w:pPr>
            <w:r>
              <w:t>−1,139 to −938</w:t>
            </w:r>
          </w:p>
        </w:tc>
        <w:tc>
          <w:tcPr>
            <w:tcW w:w="1126" w:type="dxa"/>
          </w:tcPr>
          <w:p w14:paraId="46BBA93D" w14:textId="77777777" w:rsidR="006A54C8" w:rsidRDefault="00000000">
            <w:pPr>
              <w:pStyle w:val="RDTable"/>
            </w:pPr>
            <w:r>
              <w:t>&lt; 0.001</w:t>
            </w:r>
          </w:p>
        </w:tc>
      </w:tr>
    </w:tbl>
    <w:p w14:paraId="639E145E" w14:textId="77777777" w:rsidR="006A54C8" w:rsidRDefault="006A54C8">
      <w:pPr>
        <w:pStyle w:val="RDBody"/>
        <w:spacing w:after="40"/>
      </w:pPr>
    </w:p>
    <w:p w14:paraId="428038B5" w14:textId="77777777" w:rsidR="006A54C8" w:rsidRDefault="00000000">
      <w:pPr>
        <w:pStyle w:val="Heading2"/>
        <w:keepNext/>
      </w:pPr>
      <w:r>
        <w:t>7.2 Question 3: when applicants lie</w:t>
      </w:r>
    </w:p>
    <w:p w14:paraId="4C0C5A6F" w14:textId="77777777" w:rsidR="006A54C8" w:rsidRDefault="00000000">
      <w:pPr>
        <w:pStyle w:val="RDBullet"/>
        <w:numPr>
          <w:ilvl w:val="0"/>
          <w:numId w:val="2"/>
        </w:numPr>
      </w:pPr>
      <w:r>
        <w:t>When models are trained on honest records, all three statistical and machine learning models are worse than the traditional method on declared records. The traditional method still uses the measured readings. The advantage of machine learning disappears or reverses.</w:t>
      </w:r>
    </w:p>
    <w:p w14:paraId="10F636A2" w14:textId="77777777" w:rsidR="006A54C8" w:rsidRDefault="00000000">
      <w:pPr>
        <w:pStyle w:val="RDBullet"/>
        <w:numPr>
          <w:ilvl w:val="0"/>
          <w:numId w:val="2"/>
        </w:numPr>
      </w:pPr>
      <w:r>
        <w:t>Liars are underpriced a lot (Table 13).</w:t>
      </w:r>
    </w:p>
    <w:p w14:paraId="509AA451" w14:textId="77777777" w:rsidR="006A54C8" w:rsidRDefault="00000000">
      <w:pPr>
        <w:pStyle w:val="RDBullet"/>
        <w:numPr>
          <w:ilvl w:val="0"/>
          <w:numId w:val="2"/>
        </w:numPr>
      </w:pPr>
      <w:r>
        <w:t>Lying changes decisions. Of the liars the traditional method would decline on the true record, 92.5% get accepted. Lying lowers the yearly premium by about 37 to 40 thousand rupees for hiding smoking and 74 to 85 thousand rupees for hiding smoking plus disease.</w:t>
      </w:r>
    </w:p>
    <w:p w14:paraId="579E8B7F" w14:textId="77777777" w:rsidR="006A54C8" w:rsidRDefault="00000000">
      <w:pPr>
        <w:pStyle w:val="RDBullet"/>
        <w:numPr>
          <w:ilvl w:val="0"/>
          <w:numId w:val="2"/>
        </w:numPr>
      </w:pPr>
      <w:r>
        <w:t>Training on declared records makes every model much better (error down by 0.003 to 0.009). But the GLM is only about equal to Arm A+, and XGBoost is worse than Arm A+.</w:t>
      </w:r>
    </w:p>
    <w:p w14:paraId="785A5954" w14:textId="77777777" w:rsidR="006A54C8" w:rsidRDefault="00000000">
      <w:pPr>
        <w:pStyle w:val="RDBullet"/>
        <w:numPr>
          <w:ilvl w:val="0"/>
          <w:numId w:val="2"/>
        </w:numPr>
      </w:pPr>
      <w:r>
        <w:lastRenderedPageBreak/>
        <w:t>The price is that honest non-smokers pay 44% to 57% more, because they share a group with hidden smokers. This is exaggerated by the high liar rate in the simulation. At a realistic 10% of liars these models overcharge (loss ratio 0.62 to 0.65, against a correct 0.80), while models trained on honest records undercharge (0.86 to 0.91).</w:t>
      </w:r>
    </w:p>
    <w:p w14:paraId="3D21F5AF" w14:textId="77777777" w:rsidR="006A54C8" w:rsidRDefault="00000000">
      <w:pPr>
        <w:pStyle w:val="RDTableCap"/>
      </w:pPr>
      <w:r>
        <w:t>Table 12: Difference-in-differences of RMSE, models trained on honest records (negative means the model’s advantage shrinks when applicants lie)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2300"/>
        <w:gridCol w:w="1000"/>
        <w:gridCol w:w="1800"/>
        <w:gridCol w:w="2800"/>
        <w:gridCol w:w="1126"/>
      </w:tblGrid>
      <w:tr w:rsidR="006A54C8" w14:paraId="3C0861C2" w14:textId="77777777">
        <w:trPr>
          <w:cantSplit/>
          <w:tblHeader/>
        </w:trPr>
        <w:tc>
          <w:tcPr>
            <w:tcW w:w="2300" w:type="dxa"/>
          </w:tcPr>
          <w:p w14:paraId="5ADB1250" w14:textId="77777777" w:rsidR="006A54C8" w:rsidRDefault="00000000">
            <w:pPr>
              <w:pStyle w:val="RDTable"/>
              <w:keepNext/>
            </w:pPr>
            <w:r>
              <w:rPr>
                <w:b/>
              </w:rPr>
              <w:t>Model</w:t>
            </w:r>
          </w:p>
        </w:tc>
        <w:tc>
          <w:tcPr>
            <w:tcW w:w="1000" w:type="dxa"/>
          </w:tcPr>
          <w:p w14:paraId="215A7BCE" w14:textId="77777777" w:rsidR="006A54C8" w:rsidRDefault="00000000">
            <w:pPr>
              <w:pStyle w:val="RDTable"/>
              <w:keepNext/>
            </w:pPr>
            <w:r>
              <w:rPr>
                <w:b/>
              </w:rPr>
              <w:t>Gamma</w:t>
            </w:r>
          </w:p>
        </w:tc>
        <w:tc>
          <w:tcPr>
            <w:tcW w:w="1800" w:type="dxa"/>
          </w:tcPr>
          <w:p w14:paraId="274C412A" w14:textId="77777777" w:rsidR="006A54C8" w:rsidRDefault="00000000">
            <w:pPr>
              <w:pStyle w:val="RDTable"/>
              <w:keepNext/>
            </w:pPr>
            <w:r>
              <w:rPr>
                <w:b/>
              </w:rPr>
              <w:t>Difference</w:t>
            </w:r>
          </w:p>
        </w:tc>
        <w:tc>
          <w:tcPr>
            <w:tcW w:w="2800" w:type="dxa"/>
          </w:tcPr>
          <w:p w14:paraId="336CABFE" w14:textId="77777777" w:rsidR="006A54C8" w:rsidRDefault="00000000">
            <w:pPr>
              <w:pStyle w:val="RDTable"/>
              <w:keepNext/>
            </w:pPr>
            <w:r>
              <w:rPr>
                <w:b/>
              </w:rPr>
              <w:t>95% interval</w:t>
            </w:r>
          </w:p>
        </w:tc>
        <w:tc>
          <w:tcPr>
            <w:tcW w:w="1126" w:type="dxa"/>
          </w:tcPr>
          <w:p w14:paraId="6B0F10E7" w14:textId="77777777" w:rsidR="006A54C8" w:rsidRDefault="00000000">
            <w:pPr>
              <w:pStyle w:val="RDTable"/>
              <w:keepNext/>
            </w:pPr>
            <w:r>
              <w:rPr>
                <w:b/>
              </w:rPr>
              <w:t>p-value</w:t>
            </w:r>
          </w:p>
        </w:tc>
      </w:tr>
      <w:tr w:rsidR="006A54C8" w14:paraId="08A6A59B" w14:textId="77777777">
        <w:trPr>
          <w:cantSplit/>
        </w:trPr>
        <w:tc>
          <w:tcPr>
            <w:tcW w:w="2300" w:type="dxa"/>
          </w:tcPr>
          <w:p w14:paraId="289B226D" w14:textId="77777777" w:rsidR="006A54C8" w:rsidRDefault="00000000">
            <w:pPr>
              <w:pStyle w:val="RDTable"/>
              <w:keepNext/>
            </w:pPr>
            <w:r>
              <w:t>GLM</w:t>
            </w:r>
          </w:p>
        </w:tc>
        <w:tc>
          <w:tcPr>
            <w:tcW w:w="1000" w:type="dxa"/>
          </w:tcPr>
          <w:p w14:paraId="628465FE" w14:textId="77777777" w:rsidR="006A54C8" w:rsidRDefault="00000000">
            <w:pPr>
              <w:pStyle w:val="RDTable"/>
              <w:keepNext/>
            </w:pPr>
            <w:r>
              <w:t>0</w:t>
            </w:r>
          </w:p>
        </w:tc>
        <w:tc>
          <w:tcPr>
            <w:tcW w:w="1800" w:type="dxa"/>
          </w:tcPr>
          <w:p w14:paraId="0C49BC89" w14:textId="77777777" w:rsidR="006A54C8" w:rsidRDefault="00000000">
            <w:pPr>
              <w:pStyle w:val="RDTable"/>
              <w:keepNext/>
            </w:pPr>
            <w:r>
              <w:t>−0.0026</w:t>
            </w:r>
          </w:p>
        </w:tc>
        <w:tc>
          <w:tcPr>
            <w:tcW w:w="2800" w:type="dxa"/>
          </w:tcPr>
          <w:p w14:paraId="03D27F88" w14:textId="77777777" w:rsidR="006A54C8" w:rsidRDefault="00000000">
            <w:pPr>
              <w:pStyle w:val="RDTable"/>
              <w:keepNext/>
            </w:pPr>
            <w:r>
              <w:t>−0.0029 to −0.0023</w:t>
            </w:r>
          </w:p>
        </w:tc>
        <w:tc>
          <w:tcPr>
            <w:tcW w:w="1126" w:type="dxa"/>
          </w:tcPr>
          <w:p w14:paraId="3D733AE1" w14:textId="77777777" w:rsidR="006A54C8" w:rsidRDefault="00000000">
            <w:pPr>
              <w:pStyle w:val="RDTable"/>
              <w:keepNext/>
            </w:pPr>
            <w:r>
              <w:t>&lt; 0.001</w:t>
            </w:r>
          </w:p>
        </w:tc>
      </w:tr>
      <w:tr w:rsidR="006A54C8" w14:paraId="501585DE" w14:textId="77777777">
        <w:trPr>
          <w:cantSplit/>
        </w:trPr>
        <w:tc>
          <w:tcPr>
            <w:tcW w:w="2300" w:type="dxa"/>
          </w:tcPr>
          <w:p w14:paraId="7C2BD2F1" w14:textId="77777777" w:rsidR="006A54C8" w:rsidRDefault="00000000">
            <w:pPr>
              <w:pStyle w:val="RDTable"/>
              <w:keepNext/>
            </w:pPr>
            <w:r>
              <w:t>GLM</w:t>
            </w:r>
          </w:p>
        </w:tc>
        <w:tc>
          <w:tcPr>
            <w:tcW w:w="1000" w:type="dxa"/>
          </w:tcPr>
          <w:p w14:paraId="38486B20" w14:textId="77777777" w:rsidR="006A54C8" w:rsidRDefault="00000000">
            <w:pPr>
              <w:pStyle w:val="RDTable"/>
              <w:keepNext/>
            </w:pPr>
            <w:r>
              <w:t>1</w:t>
            </w:r>
          </w:p>
        </w:tc>
        <w:tc>
          <w:tcPr>
            <w:tcW w:w="1800" w:type="dxa"/>
          </w:tcPr>
          <w:p w14:paraId="4D4282F7" w14:textId="77777777" w:rsidR="006A54C8" w:rsidRDefault="00000000">
            <w:pPr>
              <w:pStyle w:val="RDTable"/>
              <w:keepNext/>
            </w:pPr>
            <w:r>
              <w:t>−0.0059</w:t>
            </w:r>
          </w:p>
        </w:tc>
        <w:tc>
          <w:tcPr>
            <w:tcW w:w="2800" w:type="dxa"/>
          </w:tcPr>
          <w:p w14:paraId="0BA71D7E" w14:textId="77777777" w:rsidR="006A54C8" w:rsidRDefault="00000000">
            <w:pPr>
              <w:pStyle w:val="RDTable"/>
              <w:keepNext/>
            </w:pPr>
            <w:r>
              <w:t>−0.0063 to −0.0056</w:t>
            </w:r>
          </w:p>
        </w:tc>
        <w:tc>
          <w:tcPr>
            <w:tcW w:w="1126" w:type="dxa"/>
          </w:tcPr>
          <w:p w14:paraId="2523237F" w14:textId="77777777" w:rsidR="006A54C8" w:rsidRDefault="00000000">
            <w:pPr>
              <w:pStyle w:val="RDTable"/>
              <w:keepNext/>
            </w:pPr>
            <w:r>
              <w:t>&lt; 0.001</w:t>
            </w:r>
          </w:p>
        </w:tc>
      </w:tr>
      <w:tr w:rsidR="006A54C8" w14:paraId="2270B146" w14:textId="77777777">
        <w:trPr>
          <w:cantSplit/>
        </w:trPr>
        <w:tc>
          <w:tcPr>
            <w:tcW w:w="2300" w:type="dxa"/>
          </w:tcPr>
          <w:p w14:paraId="64BD8178" w14:textId="77777777" w:rsidR="006A54C8" w:rsidRDefault="00000000">
            <w:pPr>
              <w:pStyle w:val="RDTable"/>
              <w:keepNext/>
            </w:pPr>
            <w:r>
              <w:t>XGBoost</w:t>
            </w:r>
          </w:p>
        </w:tc>
        <w:tc>
          <w:tcPr>
            <w:tcW w:w="1000" w:type="dxa"/>
          </w:tcPr>
          <w:p w14:paraId="551CC10B" w14:textId="77777777" w:rsidR="006A54C8" w:rsidRDefault="00000000">
            <w:pPr>
              <w:pStyle w:val="RDTable"/>
              <w:keepNext/>
            </w:pPr>
            <w:r>
              <w:t>0</w:t>
            </w:r>
          </w:p>
        </w:tc>
        <w:tc>
          <w:tcPr>
            <w:tcW w:w="1800" w:type="dxa"/>
          </w:tcPr>
          <w:p w14:paraId="4B26A4C7" w14:textId="77777777" w:rsidR="006A54C8" w:rsidRDefault="00000000">
            <w:pPr>
              <w:pStyle w:val="RDTable"/>
              <w:keepNext/>
            </w:pPr>
            <w:r>
              <w:t>+0.0034</w:t>
            </w:r>
          </w:p>
        </w:tc>
        <w:tc>
          <w:tcPr>
            <w:tcW w:w="2800" w:type="dxa"/>
          </w:tcPr>
          <w:p w14:paraId="248C41B5" w14:textId="77777777" w:rsidR="006A54C8" w:rsidRDefault="00000000">
            <w:pPr>
              <w:pStyle w:val="RDTable"/>
              <w:keepNext/>
            </w:pPr>
            <w:r>
              <w:t>0.0030 to 0.0037</w:t>
            </w:r>
          </w:p>
        </w:tc>
        <w:tc>
          <w:tcPr>
            <w:tcW w:w="1126" w:type="dxa"/>
          </w:tcPr>
          <w:p w14:paraId="33C1874F" w14:textId="77777777" w:rsidR="006A54C8" w:rsidRDefault="00000000">
            <w:pPr>
              <w:pStyle w:val="RDTable"/>
              <w:keepNext/>
            </w:pPr>
            <w:r>
              <w:t>&lt; 0.001</w:t>
            </w:r>
          </w:p>
        </w:tc>
      </w:tr>
      <w:tr w:rsidR="006A54C8" w14:paraId="29CCA390" w14:textId="77777777">
        <w:trPr>
          <w:cantSplit/>
        </w:trPr>
        <w:tc>
          <w:tcPr>
            <w:tcW w:w="2300" w:type="dxa"/>
          </w:tcPr>
          <w:p w14:paraId="584DA085" w14:textId="77777777" w:rsidR="006A54C8" w:rsidRDefault="00000000">
            <w:pPr>
              <w:pStyle w:val="RDTable"/>
            </w:pPr>
            <w:r>
              <w:t>XGBoost</w:t>
            </w:r>
          </w:p>
        </w:tc>
        <w:tc>
          <w:tcPr>
            <w:tcW w:w="1000" w:type="dxa"/>
          </w:tcPr>
          <w:p w14:paraId="35140335" w14:textId="77777777" w:rsidR="006A54C8" w:rsidRDefault="00000000">
            <w:pPr>
              <w:pStyle w:val="RDTable"/>
            </w:pPr>
            <w:r>
              <w:t>1</w:t>
            </w:r>
          </w:p>
        </w:tc>
        <w:tc>
          <w:tcPr>
            <w:tcW w:w="1800" w:type="dxa"/>
          </w:tcPr>
          <w:p w14:paraId="5BCBC984" w14:textId="77777777" w:rsidR="006A54C8" w:rsidRDefault="00000000">
            <w:pPr>
              <w:pStyle w:val="RDTable"/>
            </w:pPr>
            <w:r>
              <w:t>−0.0026</w:t>
            </w:r>
          </w:p>
        </w:tc>
        <w:tc>
          <w:tcPr>
            <w:tcW w:w="2800" w:type="dxa"/>
          </w:tcPr>
          <w:p w14:paraId="33FEAECF" w14:textId="77777777" w:rsidR="006A54C8" w:rsidRDefault="00000000">
            <w:pPr>
              <w:pStyle w:val="RDTable"/>
            </w:pPr>
            <w:r>
              <w:t>−0.0030 to −0.0022</w:t>
            </w:r>
          </w:p>
        </w:tc>
        <w:tc>
          <w:tcPr>
            <w:tcW w:w="1126" w:type="dxa"/>
          </w:tcPr>
          <w:p w14:paraId="4C851D94" w14:textId="77777777" w:rsidR="006A54C8" w:rsidRDefault="00000000">
            <w:pPr>
              <w:pStyle w:val="RDTable"/>
            </w:pPr>
            <w:r>
              <w:t>&lt; 0.001</w:t>
            </w:r>
          </w:p>
        </w:tc>
      </w:tr>
    </w:tbl>
    <w:p w14:paraId="2AAB9B43" w14:textId="77777777" w:rsidR="006A54C8" w:rsidRDefault="006A54C8">
      <w:pPr>
        <w:pStyle w:val="RDBody"/>
        <w:spacing w:after="40"/>
      </w:pPr>
    </w:p>
    <w:p w14:paraId="14702BEA" w14:textId="77777777" w:rsidR="006A54C8" w:rsidRDefault="00000000">
      <w:pPr>
        <w:pStyle w:val="RDTableCap"/>
      </w:pPr>
      <w:r>
        <w:t>Table 13: Underpricing of liars at gamma 0.5 (average % below the true probability)</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3600"/>
        <w:gridCol w:w="1800"/>
        <w:gridCol w:w="1800"/>
        <w:gridCol w:w="1826"/>
      </w:tblGrid>
      <w:tr w:rsidR="006A54C8" w14:paraId="3755C4D1" w14:textId="77777777">
        <w:trPr>
          <w:cantSplit/>
          <w:tblHeader/>
        </w:trPr>
        <w:tc>
          <w:tcPr>
            <w:tcW w:w="3600" w:type="dxa"/>
          </w:tcPr>
          <w:p w14:paraId="2E5169EE" w14:textId="77777777" w:rsidR="006A54C8" w:rsidRDefault="00000000">
            <w:pPr>
              <w:pStyle w:val="RDTable"/>
              <w:keepNext/>
            </w:pPr>
            <w:r>
              <w:rPr>
                <w:b/>
              </w:rPr>
              <w:t>Type of lie</w:t>
            </w:r>
          </w:p>
        </w:tc>
        <w:tc>
          <w:tcPr>
            <w:tcW w:w="1800" w:type="dxa"/>
          </w:tcPr>
          <w:p w14:paraId="0459929A" w14:textId="77777777" w:rsidR="006A54C8" w:rsidRDefault="00000000">
            <w:pPr>
              <w:pStyle w:val="RDTable"/>
              <w:keepNext/>
            </w:pPr>
            <w:r>
              <w:rPr>
                <w:b/>
              </w:rPr>
              <w:t>Arm A</w:t>
            </w:r>
          </w:p>
        </w:tc>
        <w:tc>
          <w:tcPr>
            <w:tcW w:w="1800" w:type="dxa"/>
          </w:tcPr>
          <w:p w14:paraId="7B59C7D4" w14:textId="77777777" w:rsidR="006A54C8" w:rsidRDefault="00000000">
            <w:pPr>
              <w:pStyle w:val="RDTable"/>
              <w:keepNext/>
            </w:pPr>
            <w:r>
              <w:rPr>
                <w:b/>
              </w:rPr>
              <w:t>XGBoost</w:t>
            </w:r>
          </w:p>
        </w:tc>
        <w:tc>
          <w:tcPr>
            <w:tcW w:w="1826" w:type="dxa"/>
          </w:tcPr>
          <w:p w14:paraId="3E53FE76" w14:textId="77777777" w:rsidR="006A54C8" w:rsidRDefault="00000000">
            <w:pPr>
              <w:pStyle w:val="RDTable"/>
              <w:keepNext/>
            </w:pPr>
            <w:r>
              <w:rPr>
                <w:b/>
              </w:rPr>
              <w:t>GLM</w:t>
            </w:r>
          </w:p>
        </w:tc>
      </w:tr>
      <w:tr w:rsidR="006A54C8" w14:paraId="292B28D0" w14:textId="77777777">
        <w:trPr>
          <w:cantSplit/>
        </w:trPr>
        <w:tc>
          <w:tcPr>
            <w:tcW w:w="3600" w:type="dxa"/>
          </w:tcPr>
          <w:p w14:paraId="706C587E" w14:textId="77777777" w:rsidR="006A54C8" w:rsidRDefault="00000000">
            <w:pPr>
              <w:pStyle w:val="RDTable"/>
              <w:keepNext/>
            </w:pPr>
            <w:r>
              <w:t>Hidden disease</w:t>
            </w:r>
          </w:p>
        </w:tc>
        <w:tc>
          <w:tcPr>
            <w:tcW w:w="1800" w:type="dxa"/>
          </w:tcPr>
          <w:p w14:paraId="078BE06C" w14:textId="77777777" w:rsidR="006A54C8" w:rsidRDefault="00000000">
            <w:pPr>
              <w:pStyle w:val="RDTable"/>
              <w:keepNext/>
            </w:pPr>
            <w:r>
              <w:t>19%</w:t>
            </w:r>
          </w:p>
        </w:tc>
        <w:tc>
          <w:tcPr>
            <w:tcW w:w="1800" w:type="dxa"/>
          </w:tcPr>
          <w:p w14:paraId="1C2D5273" w14:textId="77777777" w:rsidR="006A54C8" w:rsidRDefault="00000000">
            <w:pPr>
              <w:pStyle w:val="RDTable"/>
              <w:keepNext/>
            </w:pPr>
            <w:r>
              <w:t>22%</w:t>
            </w:r>
          </w:p>
        </w:tc>
        <w:tc>
          <w:tcPr>
            <w:tcW w:w="1826" w:type="dxa"/>
          </w:tcPr>
          <w:p w14:paraId="11C0B6A2" w14:textId="77777777" w:rsidR="006A54C8" w:rsidRDefault="00000000">
            <w:pPr>
              <w:pStyle w:val="RDTable"/>
              <w:keepNext/>
            </w:pPr>
            <w:r>
              <w:t>33%</w:t>
            </w:r>
          </w:p>
        </w:tc>
      </w:tr>
      <w:tr w:rsidR="006A54C8" w14:paraId="235F1414" w14:textId="77777777">
        <w:trPr>
          <w:cantSplit/>
        </w:trPr>
        <w:tc>
          <w:tcPr>
            <w:tcW w:w="3600" w:type="dxa"/>
          </w:tcPr>
          <w:p w14:paraId="77C983BC" w14:textId="77777777" w:rsidR="006A54C8" w:rsidRDefault="00000000">
            <w:pPr>
              <w:pStyle w:val="RDTable"/>
              <w:keepNext/>
            </w:pPr>
            <w:r>
              <w:t>Hidden smoking</w:t>
            </w:r>
          </w:p>
        </w:tc>
        <w:tc>
          <w:tcPr>
            <w:tcW w:w="1800" w:type="dxa"/>
          </w:tcPr>
          <w:p w14:paraId="08CFAAC7" w14:textId="77777777" w:rsidR="006A54C8" w:rsidRDefault="00000000">
            <w:pPr>
              <w:pStyle w:val="RDTable"/>
              <w:keepNext/>
            </w:pPr>
            <w:r>
              <w:t>56%</w:t>
            </w:r>
          </w:p>
        </w:tc>
        <w:tc>
          <w:tcPr>
            <w:tcW w:w="1800" w:type="dxa"/>
          </w:tcPr>
          <w:p w14:paraId="21D741ED" w14:textId="77777777" w:rsidR="006A54C8" w:rsidRDefault="00000000">
            <w:pPr>
              <w:pStyle w:val="RDTable"/>
              <w:keepNext/>
            </w:pPr>
            <w:r>
              <w:t>54%</w:t>
            </w:r>
          </w:p>
        </w:tc>
        <w:tc>
          <w:tcPr>
            <w:tcW w:w="1826" w:type="dxa"/>
          </w:tcPr>
          <w:p w14:paraId="5A08EC53" w14:textId="77777777" w:rsidR="006A54C8" w:rsidRDefault="00000000">
            <w:pPr>
              <w:pStyle w:val="RDTable"/>
              <w:keepNext/>
            </w:pPr>
            <w:r>
              <w:t>59%</w:t>
            </w:r>
          </w:p>
        </w:tc>
      </w:tr>
      <w:tr w:rsidR="006A54C8" w14:paraId="20782B91" w14:textId="77777777">
        <w:trPr>
          <w:cantSplit/>
        </w:trPr>
        <w:tc>
          <w:tcPr>
            <w:tcW w:w="3600" w:type="dxa"/>
          </w:tcPr>
          <w:p w14:paraId="11921AA3" w14:textId="77777777" w:rsidR="006A54C8" w:rsidRDefault="00000000">
            <w:pPr>
              <w:pStyle w:val="RDTable"/>
            </w:pPr>
            <w:r>
              <w:t>Hidden smoking plus disease</w:t>
            </w:r>
          </w:p>
        </w:tc>
        <w:tc>
          <w:tcPr>
            <w:tcW w:w="1800" w:type="dxa"/>
          </w:tcPr>
          <w:p w14:paraId="2D148AC0" w14:textId="77777777" w:rsidR="006A54C8" w:rsidRDefault="00000000">
            <w:pPr>
              <w:pStyle w:val="RDTable"/>
            </w:pPr>
            <w:r>
              <w:t>67%</w:t>
            </w:r>
          </w:p>
        </w:tc>
        <w:tc>
          <w:tcPr>
            <w:tcW w:w="1800" w:type="dxa"/>
          </w:tcPr>
          <w:p w14:paraId="081BAFAF" w14:textId="77777777" w:rsidR="006A54C8" w:rsidRDefault="00000000">
            <w:pPr>
              <w:pStyle w:val="RDTable"/>
            </w:pPr>
            <w:r>
              <w:t>69%</w:t>
            </w:r>
          </w:p>
        </w:tc>
        <w:tc>
          <w:tcPr>
            <w:tcW w:w="1826" w:type="dxa"/>
          </w:tcPr>
          <w:p w14:paraId="292F8E70" w14:textId="77777777" w:rsidR="006A54C8" w:rsidRDefault="00000000">
            <w:pPr>
              <w:pStyle w:val="RDTable"/>
            </w:pPr>
            <w:r>
              <w:t>73%</w:t>
            </w:r>
          </w:p>
        </w:tc>
      </w:tr>
    </w:tbl>
    <w:p w14:paraId="3D2C1B17" w14:textId="77777777" w:rsidR="006A54C8" w:rsidRDefault="006A54C8">
      <w:pPr>
        <w:pStyle w:val="RDBody"/>
        <w:spacing w:after="40"/>
      </w:pPr>
    </w:p>
    <w:p w14:paraId="60180AC9" w14:textId="77777777" w:rsidR="006A54C8" w:rsidRDefault="00000000">
      <w:pPr>
        <w:pStyle w:val="RDTableCap"/>
      </w:pPr>
      <w:r>
        <w:t>Table 14: Underpricing of liars, model minus Arm A, in percentage points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1800"/>
        <w:gridCol w:w="2400"/>
        <w:gridCol w:w="2400"/>
        <w:gridCol w:w="2426"/>
      </w:tblGrid>
      <w:tr w:rsidR="006A54C8" w14:paraId="4626B4DC" w14:textId="77777777">
        <w:trPr>
          <w:cantSplit/>
          <w:tblHeader/>
        </w:trPr>
        <w:tc>
          <w:tcPr>
            <w:tcW w:w="1800" w:type="dxa"/>
          </w:tcPr>
          <w:p w14:paraId="15629B29" w14:textId="77777777" w:rsidR="006A54C8" w:rsidRDefault="00000000">
            <w:pPr>
              <w:pStyle w:val="RDTable"/>
              <w:keepNext/>
            </w:pPr>
            <w:r>
              <w:rPr>
                <w:b/>
              </w:rPr>
              <w:t>Model</w:t>
            </w:r>
          </w:p>
        </w:tc>
        <w:tc>
          <w:tcPr>
            <w:tcW w:w="2400" w:type="dxa"/>
          </w:tcPr>
          <w:p w14:paraId="02E73B15" w14:textId="77777777" w:rsidR="006A54C8" w:rsidRDefault="00000000">
            <w:pPr>
              <w:pStyle w:val="RDTable"/>
              <w:keepNext/>
            </w:pPr>
            <w:r>
              <w:rPr>
                <w:b/>
              </w:rPr>
              <w:t>Gamma 0</w:t>
            </w:r>
          </w:p>
        </w:tc>
        <w:tc>
          <w:tcPr>
            <w:tcW w:w="2400" w:type="dxa"/>
          </w:tcPr>
          <w:p w14:paraId="7BD2372B" w14:textId="77777777" w:rsidR="006A54C8" w:rsidRDefault="00000000">
            <w:pPr>
              <w:pStyle w:val="RDTable"/>
              <w:keepNext/>
            </w:pPr>
            <w:r>
              <w:rPr>
                <w:b/>
              </w:rPr>
              <w:t>Gamma 0.5</w:t>
            </w:r>
          </w:p>
        </w:tc>
        <w:tc>
          <w:tcPr>
            <w:tcW w:w="2426" w:type="dxa"/>
          </w:tcPr>
          <w:p w14:paraId="4A9B62B6" w14:textId="77777777" w:rsidR="006A54C8" w:rsidRDefault="00000000">
            <w:pPr>
              <w:pStyle w:val="RDTable"/>
              <w:keepNext/>
            </w:pPr>
            <w:r>
              <w:rPr>
                <w:b/>
              </w:rPr>
              <w:t>Gamma 1</w:t>
            </w:r>
          </w:p>
        </w:tc>
      </w:tr>
      <w:tr w:rsidR="006A54C8" w14:paraId="1E22432F" w14:textId="77777777">
        <w:trPr>
          <w:cantSplit/>
        </w:trPr>
        <w:tc>
          <w:tcPr>
            <w:tcW w:w="1800" w:type="dxa"/>
          </w:tcPr>
          <w:p w14:paraId="55F54678" w14:textId="77777777" w:rsidR="006A54C8" w:rsidRDefault="00000000">
            <w:pPr>
              <w:pStyle w:val="RDTable"/>
              <w:keepNext/>
            </w:pPr>
            <w:r>
              <w:t>GLM</w:t>
            </w:r>
          </w:p>
        </w:tc>
        <w:tc>
          <w:tcPr>
            <w:tcW w:w="2400" w:type="dxa"/>
          </w:tcPr>
          <w:p w14:paraId="3D9D4EAC" w14:textId="77777777" w:rsidR="006A54C8" w:rsidRDefault="00000000">
            <w:pPr>
              <w:pStyle w:val="RDTable"/>
              <w:keepNext/>
            </w:pPr>
            <w:r>
              <w:t>+5.1 (4.9 to 5.3)</w:t>
            </w:r>
          </w:p>
        </w:tc>
        <w:tc>
          <w:tcPr>
            <w:tcW w:w="2400" w:type="dxa"/>
          </w:tcPr>
          <w:p w14:paraId="56DFF799" w14:textId="77777777" w:rsidR="006A54C8" w:rsidRDefault="00000000">
            <w:pPr>
              <w:pStyle w:val="RDTable"/>
              <w:keepNext/>
            </w:pPr>
            <w:r>
              <w:t>+7.2 (7.0 to 7.4)</w:t>
            </w:r>
          </w:p>
        </w:tc>
        <w:tc>
          <w:tcPr>
            <w:tcW w:w="2426" w:type="dxa"/>
          </w:tcPr>
          <w:p w14:paraId="692A7DA0" w14:textId="77777777" w:rsidR="006A54C8" w:rsidRDefault="00000000">
            <w:pPr>
              <w:pStyle w:val="RDTable"/>
              <w:keepNext/>
            </w:pPr>
            <w:r>
              <w:t>+9.5 (9.2 to 9.7)</w:t>
            </w:r>
          </w:p>
        </w:tc>
      </w:tr>
      <w:tr w:rsidR="006A54C8" w14:paraId="07DD7AE9" w14:textId="77777777">
        <w:trPr>
          <w:cantSplit/>
        </w:trPr>
        <w:tc>
          <w:tcPr>
            <w:tcW w:w="1800" w:type="dxa"/>
          </w:tcPr>
          <w:p w14:paraId="237836AC" w14:textId="77777777" w:rsidR="006A54C8" w:rsidRDefault="00000000">
            <w:pPr>
              <w:pStyle w:val="RDTable"/>
            </w:pPr>
            <w:r>
              <w:t>XGBoost</w:t>
            </w:r>
          </w:p>
        </w:tc>
        <w:tc>
          <w:tcPr>
            <w:tcW w:w="2400" w:type="dxa"/>
          </w:tcPr>
          <w:p w14:paraId="55D61ABB" w14:textId="77777777" w:rsidR="006A54C8" w:rsidRDefault="00000000">
            <w:pPr>
              <w:pStyle w:val="RDTable"/>
            </w:pPr>
            <w:r>
              <w:t>−0.9 (−1.2 to −0.7)</w:t>
            </w:r>
          </w:p>
        </w:tc>
        <w:tc>
          <w:tcPr>
            <w:tcW w:w="2400" w:type="dxa"/>
          </w:tcPr>
          <w:p w14:paraId="11CC6542" w14:textId="77777777" w:rsidR="006A54C8" w:rsidRDefault="00000000">
            <w:pPr>
              <w:pStyle w:val="RDTable"/>
            </w:pPr>
            <w:r>
              <w:t>+0.4 (0.2 to 0.6)</w:t>
            </w:r>
          </w:p>
        </w:tc>
        <w:tc>
          <w:tcPr>
            <w:tcW w:w="2426" w:type="dxa"/>
          </w:tcPr>
          <w:p w14:paraId="695548F9" w14:textId="77777777" w:rsidR="006A54C8" w:rsidRDefault="00000000">
            <w:pPr>
              <w:pStyle w:val="RDTable"/>
            </w:pPr>
            <w:r>
              <w:t>+2.8 (2.6 to 3.0)</w:t>
            </w:r>
          </w:p>
        </w:tc>
      </w:tr>
    </w:tbl>
    <w:p w14:paraId="56C0F92F" w14:textId="77777777" w:rsidR="006A54C8" w:rsidRDefault="006A54C8">
      <w:pPr>
        <w:pStyle w:val="RDBody"/>
        <w:spacing w:after="40"/>
      </w:pPr>
    </w:p>
    <w:p w14:paraId="44247749" w14:textId="77777777" w:rsidR="006A54C8" w:rsidRDefault="00000000">
      <w:pPr>
        <w:pStyle w:val="RDTableCap"/>
      </w:pPr>
      <w:r>
        <w:t>Table 15: Models trained on declared records, gamma 1 (change in RMSE; all p &lt; 0.001 unless stated)</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4700"/>
        <w:gridCol w:w="1700"/>
        <w:gridCol w:w="2626"/>
      </w:tblGrid>
      <w:tr w:rsidR="006A54C8" w14:paraId="2AB8A563" w14:textId="77777777">
        <w:trPr>
          <w:cantSplit/>
          <w:tblHeader/>
        </w:trPr>
        <w:tc>
          <w:tcPr>
            <w:tcW w:w="4700" w:type="dxa"/>
          </w:tcPr>
          <w:p w14:paraId="460104FC" w14:textId="77777777" w:rsidR="006A54C8" w:rsidRDefault="00000000">
            <w:pPr>
              <w:pStyle w:val="RDTable"/>
              <w:keepNext/>
            </w:pPr>
            <w:r>
              <w:rPr>
                <w:b/>
              </w:rPr>
              <w:t>Comparison</w:t>
            </w:r>
          </w:p>
        </w:tc>
        <w:tc>
          <w:tcPr>
            <w:tcW w:w="1700" w:type="dxa"/>
          </w:tcPr>
          <w:p w14:paraId="30290CBE" w14:textId="77777777" w:rsidR="006A54C8" w:rsidRDefault="00000000">
            <w:pPr>
              <w:pStyle w:val="RDTable"/>
              <w:keepNext/>
            </w:pPr>
            <w:r>
              <w:rPr>
                <w:b/>
              </w:rPr>
              <w:t>Difference</w:t>
            </w:r>
          </w:p>
        </w:tc>
        <w:tc>
          <w:tcPr>
            <w:tcW w:w="2626" w:type="dxa"/>
          </w:tcPr>
          <w:p w14:paraId="31DA9CA8" w14:textId="77777777" w:rsidR="006A54C8" w:rsidRDefault="00000000">
            <w:pPr>
              <w:pStyle w:val="RDTable"/>
              <w:keepNext/>
            </w:pPr>
            <w:r>
              <w:rPr>
                <w:b/>
              </w:rPr>
              <w:t>95% interval</w:t>
            </w:r>
          </w:p>
        </w:tc>
      </w:tr>
      <w:tr w:rsidR="006A54C8" w14:paraId="5B5EA157" w14:textId="77777777">
        <w:trPr>
          <w:cantSplit/>
        </w:trPr>
        <w:tc>
          <w:tcPr>
            <w:tcW w:w="4700" w:type="dxa"/>
          </w:tcPr>
          <w:p w14:paraId="08AD7DF7" w14:textId="77777777" w:rsidR="006A54C8" w:rsidRDefault="00000000">
            <w:pPr>
              <w:pStyle w:val="RDTable"/>
              <w:keepNext/>
            </w:pPr>
            <w:r>
              <w:t>Arm A, improvement versus honest-record training</w:t>
            </w:r>
          </w:p>
        </w:tc>
        <w:tc>
          <w:tcPr>
            <w:tcW w:w="1700" w:type="dxa"/>
          </w:tcPr>
          <w:p w14:paraId="02C62CA6" w14:textId="77777777" w:rsidR="006A54C8" w:rsidRDefault="00000000">
            <w:pPr>
              <w:pStyle w:val="RDTable"/>
              <w:keepNext/>
            </w:pPr>
            <w:r>
              <w:t>−0.0036</w:t>
            </w:r>
          </w:p>
        </w:tc>
        <w:tc>
          <w:tcPr>
            <w:tcW w:w="2626" w:type="dxa"/>
          </w:tcPr>
          <w:p w14:paraId="07AB8D76" w14:textId="77777777" w:rsidR="006A54C8" w:rsidRDefault="00000000">
            <w:pPr>
              <w:pStyle w:val="RDTable"/>
              <w:keepNext/>
            </w:pPr>
            <w:r>
              <w:t>−0.0039 to −0.0034</w:t>
            </w:r>
          </w:p>
        </w:tc>
      </w:tr>
      <w:tr w:rsidR="006A54C8" w14:paraId="2D151394" w14:textId="77777777">
        <w:trPr>
          <w:cantSplit/>
        </w:trPr>
        <w:tc>
          <w:tcPr>
            <w:tcW w:w="4700" w:type="dxa"/>
          </w:tcPr>
          <w:p w14:paraId="58605D49" w14:textId="77777777" w:rsidR="006A54C8" w:rsidRDefault="00000000">
            <w:pPr>
              <w:pStyle w:val="RDTable"/>
              <w:keepNext/>
            </w:pPr>
            <w:r>
              <w:t>GLM, improvement versus honest-record training</w:t>
            </w:r>
          </w:p>
        </w:tc>
        <w:tc>
          <w:tcPr>
            <w:tcW w:w="1700" w:type="dxa"/>
          </w:tcPr>
          <w:p w14:paraId="03E7B082" w14:textId="77777777" w:rsidR="006A54C8" w:rsidRDefault="00000000">
            <w:pPr>
              <w:pStyle w:val="RDTable"/>
              <w:keepNext/>
            </w:pPr>
            <w:r>
              <w:t>−0.0089</w:t>
            </w:r>
          </w:p>
        </w:tc>
        <w:tc>
          <w:tcPr>
            <w:tcW w:w="2626" w:type="dxa"/>
          </w:tcPr>
          <w:p w14:paraId="6A6B2FC9" w14:textId="77777777" w:rsidR="006A54C8" w:rsidRDefault="00000000">
            <w:pPr>
              <w:pStyle w:val="RDTable"/>
              <w:keepNext/>
            </w:pPr>
            <w:r>
              <w:t>−0.0094 to −0.0085</w:t>
            </w:r>
          </w:p>
        </w:tc>
      </w:tr>
      <w:tr w:rsidR="006A54C8" w14:paraId="1A7F2851" w14:textId="77777777">
        <w:trPr>
          <w:cantSplit/>
        </w:trPr>
        <w:tc>
          <w:tcPr>
            <w:tcW w:w="4700" w:type="dxa"/>
          </w:tcPr>
          <w:p w14:paraId="1C9CDB47" w14:textId="77777777" w:rsidR="006A54C8" w:rsidRDefault="00000000">
            <w:pPr>
              <w:pStyle w:val="RDTable"/>
              <w:keepNext/>
            </w:pPr>
            <w:r>
              <w:t>XGBoost, improvement versus honest-record training</w:t>
            </w:r>
          </w:p>
        </w:tc>
        <w:tc>
          <w:tcPr>
            <w:tcW w:w="1700" w:type="dxa"/>
          </w:tcPr>
          <w:p w14:paraId="4894E359" w14:textId="77777777" w:rsidR="006A54C8" w:rsidRDefault="00000000">
            <w:pPr>
              <w:pStyle w:val="RDTable"/>
              <w:keepNext/>
            </w:pPr>
            <w:r>
              <w:t>−0.0076</w:t>
            </w:r>
          </w:p>
        </w:tc>
        <w:tc>
          <w:tcPr>
            <w:tcW w:w="2626" w:type="dxa"/>
          </w:tcPr>
          <w:p w14:paraId="12E29BC9" w14:textId="77777777" w:rsidR="006A54C8" w:rsidRDefault="00000000">
            <w:pPr>
              <w:pStyle w:val="RDTable"/>
              <w:keepNext/>
            </w:pPr>
            <w:r>
              <w:t>−0.0081 to −0.0071</w:t>
            </w:r>
          </w:p>
        </w:tc>
      </w:tr>
      <w:tr w:rsidR="006A54C8" w14:paraId="1B254EF6" w14:textId="77777777">
        <w:trPr>
          <w:cantSplit/>
        </w:trPr>
        <w:tc>
          <w:tcPr>
            <w:tcW w:w="4700" w:type="dxa"/>
          </w:tcPr>
          <w:p w14:paraId="1B3A6B0B" w14:textId="77777777" w:rsidR="006A54C8" w:rsidRDefault="00000000">
            <w:pPr>
              <w:pStyle w:val="RDTable"/>
              <w:keepNext/>
            </w:pPr>
            <w:r>
              <w:t>GLM minus Arm A+ (p = 0.0001)</w:t>
            </w:r>
          </w:p>
        </w:tc>
        <w:tc>
          <w:tcPr>
            <w:tcW w:w="1700" w:type="dxa"/>
          </w:tcPr>
          <w:p w14:paraId="2B2940A4" w14:textId="77777777" w:rsidR="006A54C8" w:rsidRDefault="00000000">
            <w:pPr>
              <w:pStyle w:val="RDTable"/>
              <w:keepNext/>
            </w:pPr>
            <w:r>
              <w:t>−0.0006</w:t>
            </w:r>
          </w:p>
        </w:tc>
        <w:tc>
          <w:tcPr>
            <w:tcW w:w="2626" w:type="dxa"/>
          </w:tcPr>
          <w:p w14:paraId="68A19D88" w14:textId="77777777" w:rsidR="006A54C8" w:rsidRDefault="00000000">
            <w:pPr>
              <w:pStyle w:val="RDTable"/>
              <w:keepNext/>
            </w:pPr>
            <w:r>
              <w:t>−0.0008 to −0.0003</w:t>
            </w:r>
          </w:p>
        </w:tc>
      </w:tr>
      <w:tr w:rsidR="006A54C8" w14:paraId="0B6EB85E" w14:textId="77777777">
        <w:trPr>
          <w:cantSplit/>
        </w:trPr>
        <w:tc>
          <w:tcPr>
            <w:tcW w:w="4700" w:type="dxa"/>
          </w:tcPr>
          <w:p w14:paraId="01530412" w14:textId="77777777" w:rsidR="006A54C8" w:rsidRDefault="00000000">
            <w:pPr>
              <w:pStyle w:val="RDTable"/>
            </w:pPr>
            <w:r>
              <w:t>XGBoost minus Arm A+</w:t>
            </w:r>
          </w:p>
        </w:tc>
        <w:tc>
          <w:tcPr>
            <w:tcW w:w="1700" w:type="dxa"/>
          </w:tcPr>
          <w:p w14:paraId="68CFCBB4" w14:textId="77777777" w:rsidR="006A54C8" w:rsidRDefault="00000000">
            <w:pPr>
              <w:pStyle w:val="RDTable"/>
            </w:pPr>
            <w:r>
              <w:t>+0.0009</w:t>
            </w:r>
          </w:p>
        </w:tc>
        <w:tc>
          <w:tcPr>
            <w:tcW w:w="2626" w:type="dxa"/>
          </w:tcPr>
          <w:p w14:paraId="06C695D5" w14:textId="77777777" w:rsidR="006A54C8" w:rsidRDefault="00000000">
            <w:pPr>
              <w:pStyle w:val="RDTable"/>
            </w:pPr>
            <w:r>
              <w:t>0.0005 to 0.0012</w:t>
            </w:r>
          </w:p>
        </w:tc>
      </w:tr>
    </w:tbl>
    <w:p w14:paraId="31A3932A" w14:textId="77777777" w:rsidR="006A54C8" w:rsidRDefault="006A54C8">
      <w:pPr>
        <w:pStyle w:val="RDBody"/>
        <w:spacing w:after="40"/>
      </w:pPr>
    </w:p>
    <w:p w14:paraId="6B5181C1" w14:textId="77777777" w:rsidR="006A54C8" w:rsidRDefault="00000000">
      <w:pPr>
        <w:pStyle w:val="Heading2"/>
        <w:keepNext/>
      </w:pPr>
      <w:r>
        <w:t>7.3 Catching liars</w:t>
      </w:r>
    </w:p>
    <w:p w14:paraId="30EBBE9A" w14:textId="77777777" w:rsidR="006A54C8" w:rsidRDefault="00000000">
      <w:pPr>
        <w:pStyle w:val="RDBullet"/>
        <w:numPr>
          <w:ilvl w:val="0"/>
          <w:numId w:val="2"/>
        </w:numPr>
      </w:pPr>
      <w:r>
        <w:t>Looking at about 8% of applicants, the statistical trigger catches 26.0% of the hidden loss and the rule trigger 23.3%. Random checking would catch 8.3%.</w:t>
      </w:r>
    </w:p>
    <w:p w14:paraId="5EFBEC97" w14:textId="77777777" w:rsidR="006A54C8" w:rsidRDefault="00000000">
      <w:pPr>
        <w:pStyle w:val="RDBullet"/>
        <w:numPr>
          <w:ilvl w:val="0"/>
          <w:numId w:val="2"/>
        </w:numPr>
      </w:pPr>
      <w:r>
        <w:t>The statistical trigger is about 2.7 points better (interval 1.9 to 3.5, p &lt; 0.001, at gamma 0.5). Both find about 20% of the liars; the difference in the share of liars found is +0.15 points (−0.24 to 0.53, p = 1.0), so there is no difference there.</w:t>
      </w:r>
    </w:p>
    <w:p w14:paraId="01B0441C" w14:textId="77777777" w:rsidR="006A54C8" w:rsidRDefault="00000000">
      <w:pPr>
        <w:pStyle w:val="RDBullet"/>
        <w:numPr>
          <w:ilvl w:val="0"/>
          <w:numId w:val="2"/>
        </w:numPr>
      </w:pPr>
      <w:r>
        <w:t>Hidden smoking is almost impossible to catch with these tools (2 to 4% found).</w:t>
      </w:r>
    </w:p>
    <w:p w14:paraId="6231A52F" w14:textId="77777777" w:rsidR="006A54C8" w:rsidRDefault="00000000">
      <w:pPr>
        <w:pStyle w:val="Heading2"/>
        <w:keepNext/>
      </w:pPr>
      <w:r>
        <w:t>7.4 Question 4: is checking worth it?</w:t>
      </w:r>
    </w:p>
    <w:p w14:paraId="259AF311" w14:textId="77777777" w:rsidR="006A54C8" w:rsidRDefault="00000000">
      <w:pPr>
        <w:pStyle w:val="RDBullet"/>
        <w:numPr>
          <w:ilvl w:val="0"/>
          <w:numId w:val="2"/>
        </w:numPr>
      </w:pPr>
      <w:r>
        <w:t>Checking everyone pays only if the exam costs less than about 37 thousand rupees per applicant.</w:t>
      </w:r>
    </w:p>
    <w:p w14:paraId="446B8860" w14:textId="77777777" w:rsidR="006A54C8" w:rsidRDefault="00000000">
      <w:pPr>
        <w:pStyle w:val="RDBullet"/>
        <w:numPr>
          <w:ilvl w:val="0"/>
          <w:numId w:val="2"/>
        </w:numPr>
      </w:pPr>
      <w:r>
        <w:t>Checking the most suspicious applicants (the statistical trigger, about 5% of a realistic book) pays up to about 2.2 lakh rupees per exam. The rule trigger pays up to about 1.6 lakh.</w:t>
      </w:r>
    </w:p>
    <w:p w14:paraId="6C5BA35D" w14:textId="77777777" w:rsidR="006A54C8" w:rsidRDefault="00000000">
      <w:pPr>
        <w:pStyle w:val="RDBullet"/>
        <w:numPr>
          <w:ilvl w:val="0"/>
          <w:numId w:val="2"/>
        </w:numPr>
      </w:pPr>
      <w:r>
        <w:lastRenderedPageBreak/>
        <w:t>The break-even cost grows with policy size, from about 5.5 thousand rupees for a 10 lakh policy to about 111 thousand rupees for a 2 crore policy (checking everyone).</w:t>
      </w:r>
    </w:p>
    <w:p w14:paraId="1297147C" w14:textId="77777777" w:rsidR="006A54C8" w:rsidRDefault="00000000">
      <w:pPr>
        <w:pStyle w:val="RDBullet"/>
        <w:numPr>
          <w:ilvl w:val="0"/>
          <w:numId w:val="2"/>
        </w:numPr>
      </w:pPr>
      <w:r>
        <w:t>It also grows with gamma for the statistical method (from about 1.95 lakh to 2.43 lakh) and falls when fewer applicants lie.</w:t>
      </w:r>
    </w:p>
    <w:p w14:paraId="48F98986" w14:textId="77777777" w:rsidR="006A54C8" w:rsidRDefault="00000000">
      <w:pPr>
        <w:pStyle w:val="RDBullet"/>
        <w:numPr>
          <w:ilvl w:val="0"/>
          <w:numId w:val="2"/>
        </w:numPr>
      </w:pPr>
      <w:r>
        <w:t>To make truthful disclosure the best choice, the total loss when caught must be about 2.5 to 3 times the premium saved for hidden diseases and for several hidden facts. For hidden smoking it must be 27 to 54 times, which is not realistic without a better test such as a nicotine test.</w:t>
      </w:r>
    </w:p>
    <w:p w14:paraId="281DC787" w14:textId="77777777" w:rsidR="006A54C8" w:rsidRDefault="00000000">
      <w:pPr>
        <w:pStyle w:val="Heading2"/>
        <w:keepNext/>
      </w:pPr>
      <w:r>
        <w:t>7.5 What we can claim and what we cannot</w:t>
      </w:r>
    </w:p>
    <w:p w14:paraId="197C4476" w14:textId="77777777" w:rsidR="006A54C8" w:rsidRDefault="00000000">
      <w:pPr>
        <w:pStyle w:val="RDBody"/>
      </w:pPr>
      <w:r>
        <w:rPr>
          <w:b/>
        </w:rPr>
        <w:t>We can claim:</w:t>
      </w:r>
      <w:r>
        <w:t xml:space="preserve"> in this simulated world, learning from data beats fixed rules when there is enough data, but complex machine learning gave no extra gain over a GLM at our data size; lying matters more than the method; checking pays at realistic costs.</w:t>
      </w:r>
    </w:p>
    <w:p w14:paraId="4F5B221B" w14:textId="77777777" w:rsidR="006A54C8" w:rsidRDefault="00000000">
      <w:pPr>
        <w:pStyle w:val="RDBody"/>
      </w:pPr>
      <w:r>
        <w:rPr>
          <w:b/>
        </w:rPr>
        <w:t>We cannot claim:</w:t>
      </w:r>
      <w:r>
        <w:t xml:space="preserve"> that these numbers are true for real insurers, or that machine learning is better or worse in general.</w:t>
      </w:r>
    </w:p>
    <w:p w14:paraId="76384B55" w14:textId="77777777" w:rsidR="006A54C8" w:rsidRDefault="00000000">
      <w:pPr>
        <w:pStyle w:val="Heading1"/>
        <w:keepNext/>
      </w:pPr>
      <w:r>
        <w:t>8. Model comparison</w:t>
      </w:r>
    </w:p>
    <w:p w14:paraId="68AF00CD" w14:textId="77777777" w:rsidR="006A54C8" w:rsidRDefault="00000000">
      <w:pPr>
        <w:pStyle w:val="RDBody"/>
      </w:pPr>
      <w:r>
        <w:t>The table brings the results of the five methods together. Gamma values are given where the result depends on them.</w:t>
      </w:r>
    </w:p>
    <w:p w14:paraId="1CBE9B4E" w14:textId="77777777" w:rsidR="006A54C8" w:rsidRDefault="00000000">
      <w:pPr>
        <w:pStyle w:val="RDTableCap"/>
      </w:pPr>
      <w:r>
        <w:t>Table 16: Summary of the methods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1500"/>
        <w:gridCol w:w="2100"/>
        <w:gridCol w:w="1600"/>
        <w:gridCol w:w="1900"/>
        <w:gridCol w:w="1926"/>
      </w:tblGrid>
      <w:tr w:rsidR="006A54C8" w14:paraId="469A6498" w14:textId="77777777">
        <w:trPr>
          <w:cantSplit/>
          <w:tblHeader/>
        </w:trPr>
        <w:tc>
          <w:tcPr>
            <w:tcW w:w="1500" w:type="dxa"/>
          </w:tcPr>
          <w:p w14:paraId="5758C937" w14:textId="77777777" w:rsidR="006A54C8" w:rsidRDefault="00000000">
            <w:pPr>
              <w:pStyle w:val="RDTable"/>
              <w:keepNext/>
            </w:pPr>
            <w:r>
              <w:rPr>
                <w:b/>
                <w:sz w:val="17"/>
              </w:rPr>
              <w:t>Method</w:t>
            </w:r>
          </w:p>
        </w:tc>
        <w:tc>
          <w:tcPr>
            <w:tcW w:w="2100" w:type="dxa"/>
          </w:tcPr>
          <w:p w14:paraId="042C2092" w14:textId="77777777" w:rsidR="006A54C8" w:rsidRDefault="00000000">
            <w:pPr>
              <w:pStyle w:val="RDTable"/>
              <w:keepNext/>
            </w:pPr>
            <w:r>
              <w:rPr>
                <w:b/>
                <w:sz w:val="17"/>
              </w:rPr>
              <w:t>Honest applicants (RMSE against Arm A)</w:t>
            </w:r>
          </w:p>
        </w:tc>
        <w:tc>
          <w:tcPr>
            <w:tcW w:w="1600" w:type="dxa"/>
          </w:tcPr>
          <w:p w14:paraId="2BEA2F7F" w14:textId="77777777" w:rsidR="006A54C8" w:rsidRDefault="00000000">
            <w:pPr>
              <w:pStyle w:val="RDTable"/>
              <w:keepNext/>
            </w:pPr>
            <w:r>
              <w:rPr>
                <w:b/>
                <w:sz w:val="17"/>
              </w:rPr>
              <w:t>Training applicants needed to pass Arm A</w:t>
            </w:r>
          </w:p>
        </w:tc>
        <w:tc>
          <w:tcPr>
            <w:tcW w:w="1900" w:type="dxa"/>
          </w:tcPr>
          <w:p w14:paraId="522CE64A" w14:textId="77777777" w:rsidR="006A54C8" w:rsidRDefault="00000000">
            <w:pPr>
              <w:pStyle w:val="RDTable"/>
              <w:keepNext/>
            </w:pPr>
            <w:r>
              <w:rPr>
                <w:b/>
                <w:sz w:val="17"/>
              </w:rPr>
              <w:t>Liars, honest-trained: underpricing at gamma 0.5 (disease / smoking / both)</w:t>
            </w:r>
          </w:p>
        </w:tc>
        <w:tc>
          <w:tcPr>
            <w:tcW w:w="1926" w:type="dxa"/>
          </w:tcPr>
          <w:p w14:paraId="1F8B85D8" w14:textId="77777777" w:rsidR="006A54C8" w:rsidRDefault="00000000">
            <w:pPr>
              <w:pStyle w:val="RDTable"/>
              <w:keepNext/>
            </w:pPr>
            <w:r>
              <w:rPr>
                <w:b/>
                <w:sz w:val="17"/>
              </w:rPr>
              <w:t>Trained on declared records, gamma 1</w:t>
            </w:r>
          </w:p>
        </w:tc>
      </w:tr>
      <w:tr w:rsidR="006A54C8" w14:paraId="54CDEC5A" w14:textId="77777777">
        <w:trPr>
          <w:cantSplit/>
        </w:trPr>
        <w:tc>
          <w:tcPr>
            <w:tcW w:w="1500" w:type="dxa"/>
          </w:tcPr>
          <w:p w14:paraId="2C11ECBE" w14:textId="77777777" w:rsidR="006A54C8" w:rsidRDefault="00000000">
            <w:pPr>
              <w:pStyle w:val="RDTable"/>
              <w:keepNext/>
            </w:pPr>
            <w:r>
              <w:rPr>
                <w:sz w:val="17"/>
              </w:rPr>
              <w:t>Arm A (traditional, fixed rules)</w:t>
            </w:r>
          </w:p>
        </w:tc>
        <w:tc>
          <w:tcPr>
            <w:tcW w:w="2100" w:type="dxa"/>
          </w:tcPr>
          <w:p w14:paraId="46B4007A" w14:textId="77777777" w:rsidR="006A54C8" w:rsidRDefault="00000000">
            <w:pPr>
              <w:pStyle w:val="RDTable"/>
              <w:keepNext/>
            </w:pPr>
            <w:r>
              <w:rPr>
                <w:sz w:val="17"/>
              </w:rPr>
              <w:t>Reference</w:t>
            </w:r>
          </w:p>
        </w:tc>
        <w:tc>
          <w:tcPr>
            <w:tcW w:w="1600" w:type="dxa"/>
          </w:tcPr>
          <w:p w14:paraId="02831ECB" w14:textId="77777777" w:rsidR="006A54C8" w:rsidRDefault="00000000">
            <w:pPr>
              <w:pStyle w:val="RDTable"/>
              <w:keepNext/>
            </w:pPr>
            <w:r>
              <w:rPr>
                <w:sz w:val="17"/>
              </w:rPr>
              <w:t>Does not learn; error stays flat</w:t>
            </w:r>
          </w:p>
        </w:tc>
        <w:tc>
          <w:tcPr>
            <w:tcW w:w="1900" w:type="dxa"/>
          </w:tcPr>
          <w:p w14:paraId="7B40F662" w14:textId="77777777" w:rsidR="006A54C8" w:rsidRDefault="00000000">
            <w:pPr>
              <w:pStyle w:val="RDTable"/>
              <w:keepNext/>
            </w:pPr>
            <w:r>
              <w:rPr>
                <w:sz w:val="17"/>
              </w:rPr>
              <w:t>19% / 56% / 67%</w:t>
            </w:r>
          </w:p>
        </w:tc>
        <w:tc>
          <w:tcPr>
            <w:tcW w:w="1926" w:type="dxa"/>
          </w:tcPr>
          <w:p w14:paraId="063906FE" w14:textId="77777777" w:rsidR="006A54C8" w:rsidRDefault="00000000">
            <w:pPr>
              <w:pStyle w:val="RDTable"/>
              <w:keepNext/>
            </w:pPr>
            <w:r>
              <w:rPr>
                <w:sz w:val="17"/>
              </w:rPr>
              <w:t>Improves by 0.0036 (with its scaling number)</w:t>
            </w:r>
          </w:p>
        </w:tc>
      </w:tr>
      <w:tr w:rsidR="006A54C8" w14:paraId="4691E927" w14:textId="77777777">
        <w:trPr>
          <w:cantSplit/>
        </w:trPr>
        <w:tc>
          <w:tcPr>
            <w:tcW w:w="1500" w:type="dxa"/>
          </w:tcPr>
          <w:p w14:paraId="7AF12DBB" w14:textId="77777777" w:rsidR="006A54C8" w:rsidRDefault="00000000">
            <w:pPr>
              <w:pStyle w:val="RDTable"/>
              <w:keepNext/>
            </w:pPr>
            <w:r>
              <w:rPr>
                <w:sz w:val="17"/>
              </w:rPr>
              <w:t>Arm A+ (traditional, k per declared group)</w:t>
            </w:r>
          </w:p>
        </w:tc>
        <w:tc>
          <w:tcPr>
            <w:tcW w:w="2100" w:type="dxa"/>
          </w:tcPr>
          <w:p w14:paraId="11745480" w14:textId="77777777" w:rsidR="006A54C8" w:rsidRDefault="00000000">
            <w:pPr>
              <w:pStyle w:val="RDTable"/>
              <w:keepNext/>
            </w:pPr>
            <w:r>
              <w:rPr>
                <w:sz w:val="17"/>
              </w:rPr>
              <w:t>Reference for declared-record training</w:t>
            </w:r>
          </w:p>
        </w:tc>
        <w:tc>
          <w:tcPr>
            <w:tcW w:w="1600" w:type="dxa"/>
          </w:tcPr>
          <w:p w14:paraId="36DA65D4" w14:textId="77777777" w:rsidR="006A54C8" w:rsidRDefault="00000000">
            <w:pPr>
              <w:pStyle w:val="RDTable"/>
              <w:keepNext/>
            </w:pPr>
            <w:r>
              <w:rPr>
                <w:sz w:val="17"/>
              </w:rPr>
              <w:t>Does not learn</w:t>
            </w:r>
          </w:p>
        </w:tc>
        <w:tc>
          <w:tcPr>
            <w:tcW w:w="1900" w:type="dxa"/>
          </w:tcPr>
          <w:p w14:paraId="738139BF" w14:textId="77777777" w:rsidR="006A54C8" w:rsidRDefault="00000000">
            <w:pPr>
              <w:pStyle w:val="RDTable"/>
              <w:keepNext/>
            </w:pPr>
            <w:r>
              <w:rPr>
                <w:sz w:val="17"/>
              </w:rPr>
              <w:t>Not reported</w:t>
            </w:r>
          </w:p>
        </w:tc>
        <w:tc>
          <w:tcPr>
            <w:tcW w:w="1926" w:type="dxa"/>
          </w:tcPr>
          <w:p w14:paraId="3F915C62" w14:textId="77777777" w:rsidR="006A54C8" w:rsidRDefault="00000000">
            <w:pPr>
              <w:pStyle w:val="RDTable"/>
              <w:keepNext/>
            </w:pPr>
            <w:r>
              <w:rPr>
                <w:sz w:val="17"/>
              </w:rPr>
              <w:t>Reference: GLM is 0.0006 better, XGBoost is 0.0009 worse</w:t>
            </w:r>
          </w:p>
        </w:tc>
      </w:tr>
      <w:tr w:rsidR="006A54C8" w14:paraId="5DE9B6F3" w14:textId="77777777">
        <w:trPr>
          <w:cantSplit/>
        </w:trPr>
        <w:tc>
          <w:tcPr>
            <w:tcW w:w="1500" w:type="dxa"/>
          </w:tcPr>
          <w:p w14:paraId="66AA56EE" w14:textId="77777777" w:rsidR="006A54C8" w:rsidRDefault="00000000">
            <w:pPr>
              <w:pStyle w:val="RDTable"/>
              <w:keepNext/>
            </w:pPr>
            <w:r>
              <w:rPr>
                <w:sz w:val="17"/>
              </w:rPr>
              <w:t>GLM</w:t>
            </w:r>
          </w:p>
        </w:tc>
        <w:tc>
          <w:tcPr>
            <w:tcW w:w="2100" w:type="dxa"/>
          </w:tcPr>
          <w:p w14:paraId="2FD5D987" w14:textId="77777777" w:rsidR="006A54C8" w:rsidRDefault="00000000">
            <w:pPr>
              <w:pStyle w:val="RDTable"/>
              <w:keepNext/>
            </w:pPr>
            <w:r>
              <w:rPr>
                <w:sz w:val="17"/>
              </w:rPr>
              <w:t>Slightly better at every gamma (−0.0006, −0.0012, −0.0036 at gamma 0, 0.5, 1)</w:t>
            </w:r>
          </w:p>
        </w:tc>
        <w:tc>
          <w:tcPr>
            <w:tcW w:w="1600" w:type="dxa"/>
          </w:tcPr>
          <w:p w14:paraId="3A06ED8E" w14:textId="77777777" w:rsidR="006A54C8" w:rsidRDefault="00000000">
            <w:pPr>
              <w:pStyle w:val="RDTable"/>
              <w:keepNext/>
            </w:pPr>
            <w:r>
              <w:rPr>
                <w:sz w:val="17"/>
              </w:rPr>
              <w:t>Between 15,000 and 30,000</w:t>
            </w:r>
          </w:p>
        </w:tc>
        <w:tc>
          <w:tcPr>
            <w:tcW w:w="1900" w:type="dxa"/>
          </w:tcPr>
          <w:p w14:paraId="36D42E70" w14:textId="77777777" w:rsidR="006A54C8" w:rsidRDefault="00000000">
            <w:pPr>
              <w:pStyle w:val="RDTable"/>
              <w:keepNext/>
            </w:pPr>
            <w:r>
              <w:rPr>
                <w:sz w:val="17"/>
              </w:rPr>
              <w:t>33% / 59% / 73%</w:t>
            </w:r>
          </w:p>
        </w:tc>
        <w:tc>
          <w:tcPr>
            <w:tcW w:w="1926" w:type="dxa"/>
          </w:tcPr>
          <w:p w14:paraId="05064DF7" w14:textId="77777777" w:rsidR="006A54C8" w:rsidRDefault="00000000">
            <w:pPr>
              <w:pStyle w:val="RDTable"/>
              <w:keepNext/>
            </w:pPr>
            <w:r>
              <w:rPr>
                <w:sz w:val="17"/>
              </w:rPr>
              <w:t>Improves by 0.0089; about equal to Arm A+</w:t>
            </w:r>
          </w:p>
        </w:tc>
      </w:tr>
      <w:tr w:rsidR="006A54C8" w14:paraId="43A4DB53" w14:textId="77777777">
        <w:trPr>
          <w:cantSplit/>
        </w:trPr>
        <w:tc>
          <w:tcPr>
            <w:tcW w:w="1500" w:type="dxa"/>
          </w:tcPr>
          <w:p w14:paraId="6A1C6749" w14:textId="77777777" w:rsidR="006A54C8" w:rsidRDefault="00000000">
            <w:pPr>
              <w:pStyle w:val="RDTable"/>
              <w:keepNext/>
            </w:pPr>
            <w:r>
              <w:rPr>
                <w:sz w:val="17"/>
              </w:rPr>
              <w:t>Cox (reference)</w:t>
            </w:r>
          </w:p>
        </w:tc>
        <w:tc>
          <w:tcPr>
            <w:tcW w:w="2100" w:type="dxa"/>
          </w:tcPr>
          <w:p w14:paraId="5EB341A5" w14:textId="77777777" w:rsidR="006A54C8" w:rsidRDefault="00000000">
            <w:pPr>
              <w:pStyle w:val="RDTable"/>
              <w:keepNext/>
            </w:pPr>
            <w:r>
              <w:rPr>
                <w:sz w:val="17"/>
              </w:rPr>
              <w:t>Same pattern as the GLM</w:t>
            </w:r>
          </w:p>
        </w:tc>
        <w:tc>
          <w:tcPr>
            <w:tcW w:w="1600" w:type="dxa"/>
          </w:tcPr>
          <w:p w14:paraId="1DEA46E3" w14:textId="77777777" w:rsidR="006A54C8" w:rsidRDefault="00000000">
            <w:pPr>
              <w:pStyle w:val="RDTable"/>
              <w:keepNext/>
            </w:pPr>
            <w:r>
              <w:rPr>
                <w:sz w:val="17"/>
              </w:rPr>
              <w:t>Between 15,000 and 30,000</w:t>
            </w:r>
          </w:p>
        </w:tc>
        <w:tc>
          <w:tcPr>
            <w:tcW w:w="1900" w:type="dxa"/>
          </w:tcPr>
          <w:p w14:paraId="3FAE342D" w14:textId="77777777" w:rsidR="006A54C8" w:rsidRDefault="00000000">
            <w:pPr>
              <w:pStyle w:val="RDTable"/>
              <w:keepNext/>
            </w:pPr>
            <w:r>
              <w:rPr>
                <w:sz w:val="17"/>
              </w:rPr>
              <w:t>Not reported separately</w:t>
            </w:r>
          </w:p>
        </w:tc>
        <w:tc>
          <w:tcPr>
            <w:tcW w:w="1926" w:type="dxa"/>
          </w:tcPr>
          <w:p w14:paraId="191487A7" w14:textId="77777777" w:rsidR="006A54C8" w:rsidRDefault="00000000">
            <w:pPr>
              <w:pStyle w:val="RDTable"/>
              <w:keepNext/>
            </w:pPr>
            <w:r>
              <w:rPr>
                <w:sz w:val="17"/>
              </w:rPr>
              <w:t>Not reported separately</w:t>
            </w:r>
          </w:p>
        </w:tc>
      </w:tr>
      <w:tr w:rsidR="006A54C8" w14:paraId="5F526686" w14:textId="77777777">
        <w:trPr>
          <w:cantSplit/>
        </w:trPr>
        <w:tc>
          <w:tcPr>
            <w:tcW w:w="1500" w:type="dxa"/>
          </w:tcPr>
          <w:p w14:paraId="267EC7D6" w14:textId="77777777" w:rsidR="006A54C8" w:rsidRDefault="00000000">
            <w:pPr>
              <w:pStyle w:val="RDTable"/>
            </w:pPr>
            <w:r>
              <w:rPr>
                <w:sz w:val="17"/>
              </w:rPr>
              <w:t>XGBoost</w:t>
            </w:r>
          </w:p>
        </w:tc>
        <w:tc>
          <w:tcPr>
            <w:tcW w:w="2100" w:type="dxa"/>
          </w:tcPr>
          <w:p w14:paraId="68C5178F" w14:textId="77777777" w:rsidR="006A54C8" w:rsidRDefault="00000000">
            <w:pPr>
              <w:pStyle w:val="RDTable"/>
            </w:pPr>
            <w:r>
              <w:rPr>
                <w:sz w:val="17"/>
              </w:rPr>
              <w:t>Worse at gamma 0.75 or lower (+0.0055, +0.0041 at gamma 0, 0.5); about equal at gamma 1 (−0.0002, p = 0.43)</w:t>
            </w:r>
          </w:p>
        </w:tc>
        <w:tc>
          <w:tcPr>
            <w:tcW w:w="1600" w:type="dxa"/>
          </w:tcPr>
          <w:p w14:paraId="6C25B957" w14:textId="77777777" w:rsidR="006A54C8" w:rsidRDefault="00000000">
            <w:pPr>
              <w:pStyle w:val="RDTable"/>
            </w:pPr>
            <w:r>
              <w:rPr>
                <w:sz w:val="17"/>
              </w:rPr>
              <w:t>30,000 to 90,000 at gamma 1; 90,000 to 270,000 at gamma 0</w:t>
            </w:r>
          </w:p>
        </w:tc>
        <w:tc>
          <w:tcPr>
            <w:tcW w:w="1900" w:type="dxa"/>
          </w:tcPr>
          <w:p w14:paraId="7E442A20" w14:textId="77777777" w:rsidR="006A54C8" w:rsidRDefault="00000000">
            <w:pPr>
              <w:pStyle w:val="RDTable"/>
            </w:pPr>
            <w:r>
              <w:rPr>
                <w:sz w:val="17"/>
              </w:rPr>
              <w:t>22% / 54% / 69%</w:t>
            </w:r>
          </w:p>
        </w:tc>
        <w:tc>
          <w:tcPr>
            <w:tcW w:w="1926" w:type="dxa"/>
          </w:tcPr>
          <w:p w14:paraId="181100A5" w14:textId="77777777" w:rsidR="006A54C8" w:rsidRDefault="00000000">
            <w:pPr>
              <w:pStyle w:val="RDTable"/>
            </w:pPr>
            <w:r>
              <w:rPr>
                <w:sz w:val="17"/>
              </w:rPr>
              <w:t>Improves by 0.0076; worse than Arm A+</w:t>
            </w:r>
          </w:p>
        </w:tc>
      </w:tr>
    </w:tbl>
    <w:p w14:paraId="7733FF70" w14:textId="77777777" w:rsidR="006A54C8" w:rsidRDefault="006A54C8">
      <w:pPr>
        <w:pStyle w:val="RDBody"/>
        <w:spacing w:after="40"/>
      </w:pPr>
    </w:p>
    <w:p w14:paraId="20DB66F2" w14:textId="77777777" w:rsidR="006A54C8" w:rsidRDefault="00000000">
      <w:pPr>
        <w:pStyle w:val="RDBody"/>
      </w:pPr>
      <w:r>
        <w:t>No method wins on every measure. A GLM is the simplest method that beats the fixed rules on honest data at our data size, XGBoost needs far more data, and when models are trained on honest records and applicants lie, the traditional method, which uses the measured readings, is hardest to beat.</w:t>
      </w:r>
    </w:p>
    <w:p w14:paraId="1C09241D" w14:textId="77777777" w:rsidR="006A54C8" w:rsidRDefault="00000000">
      <w:pPr>
        <w:pStyle w:val="Heading1"/>
        <w:keepNext/>
      </w:pPr>
      <w:r>
        <w:t>9. Additional insights</w:t>
      </w:r>
    </w:p>
    <w:p w14:paraId="25BB29FA" w14:textId="77777777" w:rsidR="006A54C8" w:rsidRDefault="00000000">
      <w:pPr>
        <w:pStyle w:val="Heading2"/>
        <w:keepNext/>
      </w:pPr>
      <w:r>
        <w:t>9.1 What more data does (learning curve)</w:t>
      </w:r>
    </w:p>
    <w:p w14:paraId="18463390" w14:textId="77777777" w:rsidR="006A54C8" w:rsidRDefault="00000000">
      <w:pPr>
        <w:pStyle w:val="RDBody"/>
      </w:pPr>
      <w:r>
        <w:t>To see whether XGBoost was behind only because of data volume, we trained all methods on increasing numbers of applicants, using an independent cohort of 335,000 applicants.</w:t>
      </w:r>
    </w:p>
    <w:p w14:paraId="5834E9B0" w14:textId="77777777" w:rsidR="006A54C8" w:rsidRDefault="00000000">
      <w:pPr>
        <w:pStyle w:val="RDBullet"/>
        <w:numPr>
          <w:ilvl w:val="0"/>
          <w:numId w:val="2"/>
        </w:numPr>
      </w:pPr>
      <w:r>
        <w:lastRenderedPageBreak/>
        <w:t>The traditional method does not learn, so its error stays flat.</w:t>
      </w:r>
    </w:p>
    <w:p w14:paraId="00F5DEA1" w14:textId="77777777" w:rsidR="006A54C8" w:rsidRDefault="00000000">
      <w:pPr>
        <w:pStyle w:val="RDBullet"/>
        <w:numPr>
          <w:ilvl w:val="0"/>
          <w:numId w:val="2"/>
        </w:numPr>
      </w:pPr>
      <w:r>
        <w:t>The GLM and Cox models passed it between 15,000 and 30,000 training applicants.</w:t>
      </w:r>
    </w:p>
    <w:p w14:paraId="736A8A38" w14:textId="77777777" w:rsidR="006A54C8" w:rsidRDefault="00000000">
      <w:pPr>
        <w:pStyle w:val="RDBullet"/>
        <w:numPr>
          <w:ilvl w:val="0"/>
          <w:numId w:val="2"/>
        </w:numPr>
      </w:pPr>
      <w:r>
        <w:t>XGBoost passed it between 30,000 and 90,000 applicants at gamma 1, and between 90,000 and 270,000 at gamma 0. It only matched the GLM at 270,000 applicants (gamma 1).</w:t>
      </w:r>
    </w:p>
    <w:p w14:paraId="59458E57" w14:textId="77777777" w:rsidR="006A54C8" w:rsidRDefault="00000000">
      <w:pPr>
        <w:pStyle w:val="Heading2"/>
        <w:keepNext/>
      </w:pPr>
      <w:r>
        <w:t>9.2 Error of the calculator’s term shortcut</w:t>
      </w:r>
    </w:p>
    <w:p w14:paraId="5C7278B2" w14:textId="77777777" w:rsidR="006A54C8" w:rsidRDefault="00000000">
      <w:pPr>
        <w:pStyle w:val="RDBody"/>
      </w:pPr>
      <w:r>
        <w:t>The models are trained for 10 years. For other terms the calculator uses the constant-yearly-risk shortcut (Phase 9). The true price in the calculator is exact for every term, so the error of the shortcut can be measured.</w:t>
      </w:r>
    </w:p>
    <w:p w14:paraId="2E8D1D61" w14:textId="77777777" w:rsidR="006A54C8" w:rsidRDefault="00000000">
      <w:pPr>
        <w:pStyle w:val="RDTableCap"/>
      </w:pPr>
      <w:r>
        <w:t>Table 17: Claim probability: simulation against the shortcut, in the calculator’s example applicant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1800"/>
        <w:gridCol w:w="2300"/>
        <w:gridCol w:w="1800"/>
        <w:gridCol w:w="3126"/>
      </w:tblGrid>
      <w:tr w:rsidR="006A54C8" w14:paraId="33A4D6C4" w14:textId="77777777">
        <w:trPr>
          <w:cantSplit/>
          <w:tblHeader/>
        </w:trPr>
        <w:tc>
          <w:tcPr>
            <w:tcW w:w="1800" w:type="dxa"/>
          </w:tcPr>
          <w:p w14:paraId="76ACEE79" w14:textId="77777777" w:rsidR="006A54C8" w:rsidRDefault="00000000">
            <w:pPr>
              <w:pStyle w:val="RDTable"/>
              <w:keepNext/>
            </w:pPr>
            <w:r>
              <w:rPr>
                <w:b/>
              </w:rPr>
              <w:t>Policy term</w:t>
            </w:r>
          </w:p>
        </w:tc>
        <w:tc>
          <w:tcPr>
            <w:tcW w:w="2300" w:type="dxa"/>
          </w:tcPr>
          <w:p w14:paraId="634588CC" w14:textId="77777777" w:rsidR="006A54C8" w:rsidRDefault="00000000">
            <w:pPr>
              <w:pStyle w:val="RDTable"/>
              <w:keepNext/>
            </w:pPr>
            <w:r>
              <w:rPr>
                <w:b/>
              </w:rPr>
              <w:t>Simulation (exact)</w:t>
            </w:r>
          </w:p>
        </w:tc>
        <w:tc>
          <w:tcPr>
            <w:tcW w:w="1800" w:type="dxa"/>
          </w:tcPr>
          <w:p w14:paraId="7D9DE939" w14:textId="77777777" w:rsidR="006A54C8" w:rsidRDefault="00000000">
            <w:pPr>
              <w:pStyle w:val="RDTable"/>
              <w:keepNext/>
            </w:pPr>
            <w:r>
              <w:rPr>
                <w:b/>
              </w:rPr>
              <w:t>Shortcut</w:t>
            </w:r>
          </w:p>
        </w:tc>
        <w:tc>
          <w:tcPr>
            <w:tcW w:w="3126" w:type="dxa"/>
          </w:tcPr>
          <w:p w14:paraId="2E093E39" w14:textId="77777777" w:rsidR="006A54C8" w:rsidRDefault="00000000">
            <w:pPr>
              <w:pStyle w:val="RDTable"/>
              <w:keepNext/>
            </w:pPr>
            <w:r>
              <w:rPr>
                <w:b/>
              </w:rPr>
              <w:t>Comment</w:t>
            </w:r>
          </w:p>
        </w:tc>
      </w:tr>
      <w:tr w:rsidR="006A54C8" w14:paraId="16FAE951" w14:textId="77777777">
        <w:trPr>
          <w:cantSplit/>
        </w:trPr>
        <w:tc>
          <w:tcPr>
            <w:tcW w:w="1800" w:type="dxa"/>
          </w:tcPr>
          <w:p w14:paraId="55CFF0AC" w14:textId="77777777" w:rsidR="006A54C8" w:rsidRDefault="00000000">
            <w:pPr>
              <w:pStyle w:val="RDTable"/>
              <w:keepNext/>
            </w:pPr>
            <w:r>
              <w:t>20 years</w:t>
            </w:r>
          </w:p>
        </w:tc>
        <w:tc>
          <w:tcPr>
            <w:tcW w:w="2300" w:type="dxa"/>
          </w:tcPr>
          <w:p w14:paraId="2550DDAA" w14:textId="77777777" w:rsidR="006A54C8" w:rsidRDefault="00000000">
            <w:pPr>
              <w:pStyle w:val="RDTable"/>
              <w:keepNext/>
            </w:pPr>
            <w:r>
              <w:t>17.8%</w:t>
            </w:r>
          </w:p>
        </w:tc>
        <w:tc>
          <w:tcPr>
            <w:tcW w:w="1800" w:type="dxa"/>
          </w:tcPr>
          <w:p w14:paraId="2A547ACE" w14:textId="77777777" w:rsidR="006A54C8" w:rsidRDefault="00000000">
            <w:pPr>
              <w:pStyle w:val="RDTable"/>
              <w:keepNext/>
            </w:pPr>
            <w:r>
              <w:t>12.9%</w:t>
            </w:r>
          </w:p>
        </w:tc>
        <w:tc>
          <w:tcPr>
            <w:tcW w:w="3126" w:type="dxa"/>
          </w:tcPr>
          <w:p w14:paraId="05F80595" w14:textId="77777777" w:rsidR="006A54C8" w:rsidRDefault="00000000">
            <w:pPr>
              <w:pStyle w:val="RDTable"/>
              <w:keepNext/>
            </w:pPr>
            <w:r>
              <w:t>The yearly premium is about 28% too low</w:t>
            </w:r>
          </w:p>
        </w:tc>
      </w:tr>
      <w:tr w:rsidR="006A54C8" w14:paraId="001698CB" w14:textId="77777777">
        <w:trPr>
          <w:cantSplit/>
        </w:trPr>
        <w:tc>
          <w:tcPr>
            <w:tcW w:w="1800" w:type="dxa"/>
          </w:tcPr>
          <w:p w14:paraId="32D58724" w14:textId="77777777" w:rsidR="006A54C8" w:rsidRDefault="00000000">
            <w:pPr>
              <w:pStyle w:val="RDTable"/>
            </w:pPr>
            <w:r>
              <w:t>30 years</w:t>
            </w:r>
          </w:p>
        </w:tc>
        <w:tc>
          <w:tcPr>
            <w:tcW w:w="2300" w:type="dxa"/>
          </w:tcPr>
          <w:p w14:paraId="44AE4B31" w14:textId="77777777" w:rsidR="006A54C8" w:rsidRDefault="00000000">
            <w:pPr>
              <w:pStyle w:val="RDTable"/>
            </w:pPr>
            <w:r>
              <w:t>34.7%</w:t>
            </w:r>
          </w:p>
        </w:tc>
        <w:tc>
          <w:tcPr>
            <w:tcW w:w="1800" w:type="dxa"/>
          </w:tcPr>
          <w:p w14:paraId="6D876BD8" w14:textId="77777777" w:rsidR="006A54C8" w:rsidRDefault="00000000">
            <w:pPr>
              <w:pStyle w:val="RDTable"/>
            </w:pPr>
            <w:r>
              <w:t>18.7%</w:t>
            </w:r>
          </w:p>
        </w:tc>
        <w:tc>
          <w:tcPr>
            <w:tcW w:w="3126" w:type="dxa"/>
          </w:tcPr>
          <w:p w14:paraId="7F411D86" w14:textId="77777777" w:rsidR="006A54C8" w:rsidRDefault="00000000">
            <w:pPr>
              <w:pStyle w:val="RDTable"/>
            </w:pPr>
            <w:r>
              <w:t>Very large error</w:t>
            </w:r>
          </w:p>
        </w:tc>
      </w:tr>
    </w:tbl>
    <w:p w14:paraId="7DF041A4" w14:textId="77777777" w:rsidR="006A54C8" w:rsidRDefault="006A54C8">
      <w:pPr>
        <w:pStyle w:val="RDBody"/>
        <w:spacing w:after="40"/>
      </w:pPr>
    </w:p>
    <w:p w14:paraId="05131CA1" w14:textId="77777777" w:rsidR="006A54C8" w:rsidRDefault="00000000">
      <w:pPr>
        <w:pStyle w:val="RDBody"/>
      </w:pPr>
      <w:r>
        <w:t>The shortcut understates longer terms because risk rises with age, while the shortcut assumes a constant yearly risk. The 20-year and 30-year quotes therefore carry a large and disclosed error. A term-aware version of the calculator would need a time-varying hazard.</w:t>
      </w:r>
    </w:p>
    <w:p w14:paraId="493E0AE7" w14:textId="77777777" w:rsidR="006A54C8" w:rsidRDefault="00000000">
      <w:pPr>
        <w:pStyle w:val="Heading1"/>
        <w:keepNext/>
      </w:pPr>
      <w:r>
        <w:t>10. Limitations and future scope</w:t>
      </w:r>
    </w:p>
    <w:p w14:paraId="6C352585" w14:textId="77777777" w:rsidR="006A54C8" w:rsidRDefault="00000000">
      <w:pPr>
        <w:pStyle w:val="Heading2"/>
        <w:keepNext/>
      </w:pPr>
      <w:r>
        <w:t>10.1 Limitations</w:t>
      </w:r>
    </w:p>
    <w:p w14:paraId="4DED44D8" w14:textId="77777777" w:rsidR="006A54C8" w:rsidRDefault="00000000">
      <w:pPr>
        <w:pStyle w:val="RDBullet"/>
        <w:numPr>
          <w:ilvl w:val="0"/>
          <w:numId w:val="2"/>
        </w:numPr>
      </w:pPr>
      <w:r>
        <w:t>The data is simulated. The risk numbers, the interaction effects, the 35% liar share in the data and the 10% liar share for the portfolio are assumptions.</w:t>
      </w:r>
    </w:p>
    <w:p w14:paraId="2276F11B" w14:textId="77777777" w:rsidR="006A54C8" w:rsidRDefault="00000000">
      <w:pPr>
        <w:pStyle w:val="RDBullet"/>
        <w:numPr>
          <w:ilvl w:val="0"/>
          <w:numId w:val="2"/>
        </w:numPr>
      </w:pPr>
      <w:r>
        <w:t>The cohort has more smokers than the real world (35%, against about 11% to 14%). Re-weighting fixes the liar share but not the smoker prevalence.</w:t>
      </w:r>
    </w:p>
    <w:p w14:paraId="480C5C18" w14:textId="77777777" w:rsidR="006A54C8" w:rsidRDefault="00000000">
      <w:pPr>
        <w:pStyle w:val="RDBullet"/>
        <w:numPr>
          <w:ilvl w:val="0"/>
          <w:numId w:val="2"/>
        </w:numPr>
      </w:pPr>
      <w:r>
        <w:t>The traditional method is a simple version of real practice, and we did not have the real SOA insured-lives table. NHANES was not used.</w:t>
      </w:r>
    </w:p>
    <w:p w14:paraId="1D35E2E8" w14:textId="77777777" w:rsidR="006A54C8" w:rsidRDefault="00000000">
      <w:pPr>
        <w:pStyle w:val="RDBullet"/>
        <w:numPr>
          <w:ilvl w:val="0"/>
          <w:numId w:val="2"/>
        </w:numPr>
      </w:pPr>
      <w:r>
        <w:t>Only 3 seeds were run, and the intervals ignore the uncertainty from training the models.</w:t>
      </w:r>
    </w:p>
    <w:p w14:paraId="374E9E1F" w14:textId="77777777" w:rsidR="006A54C8" w:rsidRDefault="00000000">
      <w:pPr>
        <w:pStyle w:val="RDBullet"/>
        <w:numPr>
          <w:ilvl w:val="0"/>
          <w:numId w:val="2"/>
        </w:numPr>
      </w:pPr>
      <w:r>
        <w:t>The simulation has no policies that lapse, no discounting, no changes by the insurer in response to lying, and no repeated play.</w:t>
      </w:r>
    </w:p>
    <w:p w14:paraId="5E14DBCF" w14:textId="77777777" w:rsidR="006A54C8" w:rsidRDefault="00000000">
      <w:pPr>
        <w:pStyle w:val="RDBullet"/>
        <w:numPr>
          <w:ilvl w:val="0"/>
          <w:numId w:val="2"/>
        </w:numPr>
      </w:pPr>
      <w:r>
        <w:t>The 20-year and 30-year calculator quotes carry a large and disclosed error, and the calculator can hide only smoking.</w:t>
      </w:r>
    </w:p>
    <w:p w14:paraId="61417827" w14:textId="77777777" w:rsidR="006A54C8" w:rsidRDefault="00000000">
      <w:pPr>
        <w:pStyle w:val="RDBullet"/>
        <w:numPr>
          <w:ilvl w:val="0"/>
          <w:numId w:val="2"/>
        </w:numPr>
      </w:pPr>
      <w:r>
        <w:t>We did not test fairness across groups beyond age, sex and risk-band calibration, and we did not include the running cost of machine learning. This is a deliberate scope limit.</w:t>
      </w:r>
    </w:p>
    <w:p w14:paraId="27AB55D9" w14:textId="77777777" w:rsidR="006A54C8" w:rsidRDefault="00000000">
      <w:pPr>
        <w:pStyle w:val="RDBullet"/>
        <w:numPr>
          <w:ilvl w:val="0"/>
          <w:numId w:val="2"/>
        </w:numPr>
      </w:pPr>
      <w:r>
        <w:t>Premium saved by lying is measured with models trained on honest records.</w:t>
      </w:r>
    </w:p>
    <w:p w14:paraId="73092BF6" w14:textId="77777777" w:rsidR="006A54C8" w:rsidRDefault="00000000">
      <w:pPr>
        <w:pStyle w:val="Heading2"/>
        <w:keepNext/>
      </w:pPr>
      <w:r>
        <w:t>10.2 Future scope</w:t>
      </w:r>
    </w:p>
    <w:p w14:paraId="41E87D2B" w14:textId="77777777" w:rsidR="006A54C8" w:rsidRDefault="00000000">
      <w:pPr>
        <w:pStyle w:val="RDBullet"/>
        <w:numPr>
          <w:ilvl w:val="0"/>
          <w:numId w:val="2"/>
        </w:numPr>
      </w:pPr>
      <w:r>
        <w:t>Use real insured-lives mortality tables (for example SOA VBT or the Indian assured-lives table) and real data.</w:t>
      </w:r>
    </w:p>
    <w:p w14:paraId="0F16BDC1" w14:textId="77777777" w:rsidR="006A54C8" w:rsidRDefault="00000000">
      <w:pPr>
        <w:pStyle w:val="RDBullet"/>
        <w:numPr>
          <w:ilvl w:val="0"/>
          <w:numId w:val="2"/>
        </w:numPr>
      </w:pPr>
      <w:r>
        <w:t>Add an alternative, nonlinear risk generator to test how sensitive the findings are.</w:t>
      </w:r>
    </w:p>
    <w:p w14:paraId="767A5480" w14:textId="77777777" w:rsidR="006A54C8" w:rsidRDefault="00000000">
      <w:pPr>
        <w:pStyle w:val="RDBullet"/>
        <w:numPr>
          <w:ilvl w:val="0"/>
          <w:numId w:val="2"/>
        </w:numPr>
      </w:pPr>
      <w:r>
        <w:t>Run more seeds, and include the uncertainty from training the models in the intervals.</w:t>
      </w:r>
    </w:p>
    <w:p w14:paraId="4E08A5F7" w14:textId="77777777" w:rsidR="006A54C8" w:rsidRDefault="00000000">
      <w:pPr>
        <w:pStyle w:val="RDBullet"/>
        <w:numPr>
          <w:ilvl w:val="0"/>
          <w:numId w:val="2"/>
        </w:numPr>
      </w:pPr>
      <w:r>
        <w:t>Test fairness across protected groups.</w:t>
      </w:r>
    </w:p>
    <w:p w14:paraId="3CD3CB20" w14:textId="77777777" w:rsidR="006A54C8" w:rsidRDefault="00000000">
      <w:pPr>
        <w:pStyle w:val="RDBullet"/>
        <w:numPr>
          <w:ilvl w:val="0"/>
          <w:numId w:val="2"/>
        </w:numPr>
      </w:pPr>
      <w:r>
        <w:t>Include the running and compliance cost of machine learning.</w:t>
      </w:r>
    </w:p>
    <w:p w14:paraId="24244EA9" w14:textId="77777777" w:rsidR="006A54C8" w:rsidRDefault="00000000">
      <w:pPr>
        <w:pStyle w:val="RDBullet"/>
        <w:numPr>
          <w:ilvl w:val="0"/>
          <w:numId w:val="2"/>
        </w:numPr>
      </w:pPr>
      <w:r>
        <w:t>Add a nicotine or biomarker test, since hidden smoking was almost undetectable.</w:t>
      </w:r>
    </w:p>
    <w:p w14:paraId="1FEA808A" w14:textId="77777777" w:rsidR="006A54C8" w:rsidRDefault="00000000">
      <w:pPr>
        <w:pStyle w:val="RDBullet"/>
        <w:numPr>
          <w:ilvl w:val="0"/>
          <w:numId w:val="2"/>
        </w:numPr>
      </w:pPr>
      <w:r>
        <w:lastRenderedPageBreak/>
        <w:t>Extend the game with policy lapses, discounting and repeated play.</w:t>
      </w:r>
    </w:p>
    <w:p w14:paraId="0251EB21" w14:textId="77777777" w:rsidR="006A54C8" w:rsidRDefault="00000000">
      <w:pPr>
        <w:pStyle w:val="RDBullet"/>
        <w:numPr>
          <w:ilvl w:val="0"/>
          <w:numId w:val="2"/>
        </w:numPr>
      </w:pPr>
      <w:r>
        <w:t>Make the calculator term-aware with a time-varying hazard instead of the constant-risk shortcut.</w:t>
      </w:r>
    </w:p>
    <w:p w14:paraId="1BB5FEEC" w14:textId="77777777" w:rsidR="006A54C8" w:rsidRDefault="00000000">
      <w:pPr>
        <w:pStyle w:val="Heading1"/>
        <w:keepNext/>
      </w:pPr>
      <w:r>
        <w:t>11. Conclusion, references</w:t>
      </w:r>
    </w:p>
    <w:p w14:paraId="3001647A" w14:textId="77777777" w:rsidR="006A54C8" w:rsidRDefault="00000000">
      <w:pPr>
        <w:pStyle w:val="Heading2"/>
        <w:keepNext/>
      </w:pPr>
      <w:r>
        <w:t>11.1 Conclusion</w:t>
      </w:r>
    </w:p>
    <w:p w14:paraId="40786467" w14:textId="77777777" w:rsidR="006A54C8" w:rsidRDefault="00000000">
      <w:pPr>
        <w:pStyle w:val="RDBody"/>
      </w:pPr>
      <w:r>
        <w:t>We built a simulated insurance world with known true risk and compared traditional actuarial rules with statistical and machine learning models, for honest and lying applicants. In short:</w:t>
      </w:r>
    </w:p>
    <w:p w14:paraId="65B09337" w14:textId="77777777" w:rsidR="006A54C8" w:rsidRDefault="00000000">
      <w:pPr>
        <w:pStyle w:val="RDBullet"/>
        <w:numPr>
          <w:ilvl w:val="0"/>
          <w:numId w:val="2"/>
        </w:numPr>
      </w:pPr>
      <w:r>
        <w:t>Built a simulated world with a hidden true risk (hazard model, gamma dial, hidden extra risk).</w:t>
      </w:r>
    </w:p>
    <w:p w14:paraId="420C8FFA" w14:textId="77777777" w:rsidR="006A54C8" w:rsidRDefault="00000000">
      <w:pPr>
        <w:pStyle w:val="RDBullet"/>
        <w:numPr>
          <w:ilvl w:val="0"/>
          <w:numId w:val="2"/>
        </w:numPr>
      </w:pPr>
      <w:r>
        <w:t>Generated 15 datasets (3 seeds times 5 gamma values, 50,000 applicants each), each with a true and a declared record.</w:t>
      </w:r>
    </w:p>
    <w:p w14:paraId="76FC5258" w14:textId="77777777" w:rsidR="006A54C8" w:rsidRDefault="00000000">
      <w:pPr>
        <w:pStyle w:val="RDBullet"/>
        <w:numPr>
          <w:ilvl w:val="0"/>
          <w:numId w:val="2"/>
        </w:numPr>
      </w:pPr>
      <w:r>
        <w:t>Built Arm A (multiplicative loadings fixed beforehand) and Arm A+.</w:t>
      </w:r>
    </w:p>
    <w:p w14:paraId="48EFE2B8" w14:textId="77777777" w:rsidR="006A54C8" w:rsidRDefault="00000000">
      <w:pPr>
        <w:pStyle w:val="RDBullet"/>
        <w:numPr>
          <w:ilvl w:val="0"/>
          <w:numId w:val="2"/>
        </w:numPr>
      </w:pPr>
      <w:r>
        <w:t>Built GLM, Cox and XGBoost, trained on honest records first and then on declared records.</w:t>
      </w:r>
    </w:p>
    <w:p w14:paraId="35D98449" w14:textId="77777777" w:rsidR="006A54C8" w:rsidRDefault="00000000">
      <w:pPr>
        <w:pStyle w:val="RDBullet"/>
        <w:numPr>
          <w:ilvl w:val="0"/>
          <w:numId w:val="2"/>
        </w:numPr>
      </w:pPr>
      <w:r>
        <w:t>Built two lie-flagging triggers (rules against a consistency model), compared at equal numbers checked.</w:t>
      </w:r>
    </w:p>
    <w:p w14:paraId="74B4BD62" w14:textId="77777777" w:rsidR="006A54C8" w:rsidRDefault="00000000">
      <w:pPr>
        <w:pStyle w:val="RDBullet"/>
        <w:numPr>
          <w:ilvl w:val="0"/>
          <w:numId w:val="2"/>
        </w:numPr>
      </w:pPr>
      <w:r>
        <w:t>Evaluated with the bootstrap, the Holm correction and the DeLong test.</w:t>
      </w:r>
    </w:p>
    <w:p w14:paraId="54D242C6" w14:textId="77777777" w:rsidR="006A54C8" w:rsidRDefault="00000000">
      <w:pPr>
        <w:pStyle w:val="RDBullet"/>
        <w:numPr>
          <w:ilvl w:val="0"/>
          <w:numId w:val="2"/>
        </w:numPr>
      </w:pPr>
      <w:r>
        <w:t>Solved the audit game for deterrence thresholds.</w:t>
      </w:r>
    </w:p>
    <w:p w14:paraId="21588E9B" w14:textId="77777777" w:rsidR="006A54C8" w:rsidRDefault="00000000">
      <w:pPr>
        <w:pStyle w:val="RDBullet"/>
        <w:numPr>
          <w:ilvl w:val="0"/>
          <w:numId w:val="2"/>
        </w:numPr>
      </w:pPr>
      <w:r>
        <w:t>Built a one-page calculator.</w:t>
      </w:r>
    </w:p>
    <w:p w14:paraId="5D63A0A1" w14:textId="77777777" w:rsidR="006A54C8" w:rsidRDefault="00000000">
      <w:pPr>
        <w:pStyle w:val="RDBody"/>
      </w:pPr>
      <w:r>
        <w:t>Machine learning did not clearly win. A plain GLM did as well as or better than XGBoost at our data size, lying changed prices much more than the choice of method, and checking suspicious applicants pays at realistic exam costs. These conclusions hold for this simulated world only.</w:t>
      </w:r>
    </w:p>
    <w:p w14:paraId="521635E6" w14:textId="77777777" w:rsidR="006A54C8" w:rsidRDefault="00000000">
      <w:pPr>
        <w:pStyle w:val="Heading2"/>
        <w:keepNext/>
      </w:pPr>
      <w:r>
        <w:t>11.2 References</w:t>
      </w:r>
    </w:p>
    <w:p w14:paraId="5941E749" w14:textId="1B89A0DA" w:rsidR="00B343AE" w:rsidRDefault="00B343AE" w:rsidP="00B343AE">
      <w:pPr>
        <w:pStyle w:val="RDBody"/>
      </w:pPr>
      <w:r w:rsidRPr="009D3A4B">
        <w:t>1. Jha P, et al. (2013). 21st-century hazards of smoking and benefits of cessation in the United States. New England Journal of Medicine, 368, 341-350. (smoker hazard ratio)</w:t>
      </w:r>
    </w:p>
    <w:p w14:paraId="5052BF06" w14:textId="26812BCD" w:rsidR="00B343AE" w:rsidRDefault="00B343AE" w:rsidP="00B343AE">
      <w:pPr>
        <w:pStyle w:val="RDBody"/>
      </w:pPr>
      <w:r>
        <w:t xml:space="preserve">2. </w:t>
      </w:r>
      <w:r w:rsidRPr="009D3A4B">
        <w:t>Emerging Risk Factors Collaboration (2011). Diabetes mellitus, fasting glucose, and risk of cause-specific death. New England Journal of Medicine, 364, 829-841.</w:t>
      </w:r>
      <w:r>
        <w:t xml:space="preserve"> (diabetes hazard ratio 1.80)</w:t>
      </w:r>
    </w:p>
    <w:p w14:paraId="11772B6A" w14:textId="033ACB0F" w:rsidR="00B343AE" w:rsidRDefault="00B343AE" w:rsidP="00B343AE">
      <w:pPr>
        <w:pStyle w:val="RDBody"/>
      </w:pPr>
      <w:r>
        <w:t xml:space="preserve">3. </w:t>
      </w:r>
      <w:r w:rsidRPr="009D3A4B">
        <w:t>National Center for Health Statistics. United States Life Tables, 2023. National Vital Statistics Reports.</w:t>
      </w:r>
      <w:r>
        <w:t xml:space="preserve"> (age shape of risk)</w:t>
      </w:r>
    </w:p>
    <w:p w14:paraId="23C93A01" w14:textId="77777777" w:rsidR="00B343AE" w:rsidRDefault="00B343AE" w:rsidP="00B343AE">
      <w:pPr>
        <w:pStyle w:val="RDBody"/>
      </w:pPr>
      <w:r>
        <w:t>4. Cox, D.R. (1972). Regression models and life-tables. Journal of the Royal Statistical Society B, 34, 187-220.</w:t>
      </w:r>
    </w:p>
    <w:p w14:paraId="79C3108D" w14:textId="77777777" w:rsidR="00B343AE" w:rsidRDefault="00B343AE" w:rsidP="00B343AE">
      <w:pPr>
        <w:pStyle w:val="RDBody"/>
      </w:pPr>
      <w:r>
        <w:t>5. Chen, T. and Guestrin, C. (2016). XGBoost: a scalable tree boosting system. Proceedings of KDD 2016.</w:t>
      </w:r>
    </w:p>
    <w:p w14:paraId="4B5EE968" w14:textId="77777777" w:rsidR="00B343AE" w:rsidRDefault="00B343AE" w:rsidP="00B343AE">
      <w:pPr>
        <w:pStyle w:val="RDBody"/>
      </w:pPr>
      <w:r>
        <w:t>6. Lundberg, S. and Lee, S.-I. (2017). A unified approach to interpreting model predictions. NeurIPS 2017. (SHAP)</w:t>
      </w:r>
    </w:p>
    <w:p w14:paraId="132D221C" w14:textId="77777777" w:rsidR="00B343AE" w:rsidRDefault="00B343AE" w:rsidP="00B343AE">
      <w:pPr>
        <w:pStyle w:val="RDBody"/>
      </w:pPr>
      <w:r>
        <w:t>7. Efron, B. (1979). Bootstrap methods: another look at the jackknife. Annals of Statistics, 7, 1-26.</w:t>
      </w:r>
    </w:p>
    <w:p w14:paraId="45825228" w14:textId="77777777" w:rsidR="00B343AE" w:rsidRDefault="00B343AE" w:rsidP="00B343AE">
      <w:pPr>
        <w:pStyle w:val="RDBody"/>
      </w:pPr>
      <w:r>
        <w:t>8. Holm, S. (1979). A simple sequentially rejective multiple test procedure. Scandinavian Journal of Statistics, 6, 65-70.</w:t>
      </w:r>
    </w:p>
    <w:p w14:paraId="33969509" w14:textId="77777777" w:rsidR="00B343AE" w:rsidRDefault="00B343AE" w:rsidP="00B343AE">
      <w:pPr>
        <w:pStyle w:val="RDBody"/>
      </w:pPr>
      <w:r>
        <w:t>9. DeLong, E.R., DeLong, D.M. and Clarke-Pearson, D.L. (1988). Comparing the areas under two or more correlated receiver operating characteristic curves. Biometrics, 44, 837-845.</w:t>
      </w:r>
    </w:p>
    <w:p w14:paraId="32E03F34" w14:textId="77777777" w:rsidR="00B343AE" w:rsidRDefault="00B343AE" w:rsidP="00B343AE">
      <w:pPr>
        <w:pStyle w:val="RDBody"/>
      </w:pPr>
      <w:r>
        <w:lastRenderedPageBreak/>
        <w:t>10. Sun, X. and Xu, W. (2014). Fast implementation of DeLong's algorithm for comparing the areas under correlated ROC curves. IEEE Signal Processing Letters, 21, 1389-1393.</w:t>
      </w:r>
    </w:p>
    <w:p w14:paraId="5FE58BED" w14:textId="77777777" w:rsidR="00B343AE" w:rsidRDefault="00B343AE" w:rsidP="00B343AE">
      <w:pPr>
        <w:pStyle w:val="RDBody"/>
      </w:pPr>
      <w:r>
        <w:t>11. Vaupel, J.W., Manton, K.G. and Stallard, E. (1979). The impact of heterogeneity in individual frailty on the dynamics of mortality. Demography, 16, 439-454. (hidden extra risk)</w:t>
      </w:r>
    </w:p>
    <w:p w14:paraId="0435DB5E" w14:textId="77777777" w:rsidR="00B343AE" w:rsidRDefault="00B343AE" w:rsidP="00B343AE">
      <w:pPr>
        <w:pStyle w:val="RDBody"/>
      </w:pPr>
      <w:r>
        <w:t>12. Townsend, R.M. (1979). Optimal contracts and competitive markets with costly state verification. Journal of Economic Theory, 21, 265-293. (checking game)</w:t>
      </w:r>
    </w:p>
    <w:p w14:paraId="63403257" w14:textId="212D5794" w:rsidR="006A54C8" w:rsidRDefault="00B343AE" w:rsidP="00B343AE">
      <w:pPr>
        <w:pStyle w:val="RDBody"/>
      </w:pPr>
      <w:r>
        <w:t>13. Becker, G.S. (1968). Crime and punishment: an economic approach. Journal of Political Economy, 76, 169-217. (penalty and deterrence)</w:t>
      </w:r>
    </w:p>
    <w:p w14:paraId="30D8134A" w14:textId="77777777" w:rsidR="006A54C8" w:rsidRDefault="00000000">
      <w:pPr>
        <w:pStyle w:val="Heading1"/>
        <w:keepNext/>
      </w:pPr>
      <w:r>
        <w:t>12. Appendices</w:t>
      </w:r>
    </w:p>
    <w:p w14:paraId="6C68D5FF" w14:textId="77777777" w:rsidR="006A54C8" w:rsidRDefault="00000000">
      <w:pPr>
        <w:pStyle w:val="Heading2"/>
        <w:keepNext/>
      </w:pPr>
      <w:r>
        <w:t>Appendix A: The calculator</w:t>
      </w:r>
    </w:p>
    <w:p w14:paraId="0CE688DB" w14:textId="77777777" w:rsidR="006A54C8" w:rsidRDefault="00000000">
      <w:pPr>
        <w:pStyle w:val="Heading3"/>
        <w:keepNext/>
      </w:pPr>
      <w:r>
        <w:t>What it does</w:t>
      </w:r>
    </w:p>
    <w:p w14:paraId="031CFEB9" w14:textId="77777777" w:rsidR="006A54C8" w:rsidRDefault="00000000">
      <w:pPr>
        <w:pStyle w:val="RDBullet"/>
        <w:numPr>
          <w:ilvl w:val="0"/>
          <w:numId w:val="2"/>
        </w:numPr>
      </w:pPr>
      <w:r>
        <w:t>One page. The user fills in a form for one applicant: age, sex, sum assured, policy term, BMI, blood pressure, cholesterol, blood sugar, smoking, diabetes, high blood pressure, heart disease and family history. An optional box holds occupation class, alcohol and hazardous hobby.</w:t>
      </w:r>
    </w:p>
    <w:p w14:paraId="0A64A56D" w14:textId="77777777" w:rsidR="006A54C8" w:rsidRDefault="00000000">
      <w:pPr>
        <w:pStyle w:val="RDBullet"/>
        <w:numPr>
          <w:ilvl w:val="0"/>
          <w:numId w:val="2"/>
        </w:numPr>
      </w:pPr>
      <w:r>
        <w:t>A table shows the claim chance and the yearly premium from the traditional method (Arm A), a statistical model (GLM) and a machine learning model (XGBoost), next to the true price, which is known only because the data is simulated. A gap column shows how far each method is from the true price.</w:t>
      </w:r>
    </w:p>
    <w:p w14:paraId="522AEC23" w14:textId="77777777" w:rsidR="006A54C8" w:rsidRDefault="00000000">
      <w:pPr>
        <w:pStyle w:val="RDBullet"/>
        <w:numPr>
          <w:ilvl w:val="0"/>
          <w:numId w:val="2"/>
        </w:numPr>
      </w:pPr>
      <w:r>
        <w:t>Three example applicants and a Reset button are included.</w:t>
      </w:r>
    </w:p>
    <w:p w14:paraId="53B1EB9F" w14:textId="77777777" w:rsidR="006A54C8" w:rsidRDefault="00000000">
      <w:pPr>
        <w:pStyle w:val="RDBullet"/>
        <w:numPr>
          <w:ilvl w:val="0"/>
          <w:numId w:val="2"/>
        </w:numPr>
      </w:pPr>
      <w:r>
        <w:t>A switch lets the applicant hide smoking. The calculator then shows the prices the insurer sees next to the prices if the applicant told the truth, and how much yearly premium the lie saves.</w:t>
      </w:r>
    </w:p>
    <w:p w14:paraId="6BA91969" w14:textId="77777777" w:rsidR="006A54C8" w:rsidRDefault="00000000">
      <w:pPr>
        <w:pStyle w:val="RDBullet"/>
        <w:numPr>
          <w:ilvl w:val="0"/>
          <w:numId w:val="2"/>
        </w:numPr>
      </w:pPr>
      <w:r>
        <w:t>Models are trained for a 10-year window. For other terms (5 to 30 years) the calculator turns the 10-year chance into a constant yearly risk and compounds it. This is an assumption, and the gap column shows that accuracy gets worse for longer terms.</w:t>
      </w:r>
    </w:p>
    <w:p w14:paraId="5140CB80" w14:textId="77777777" w:rsidR="006A54C8" w:rsidRDefault="00000000">
      <w:pPr>
        <w:pStyle w:val="RDBullet"/>
        <w:numPr>
          <w:ilvl w:val="0"/>
          <w:numId w:val="2"/>
        </w:numPr>
      </w:pPr>
      <w:r>
        <w:t>The calculator uses one fixed simulated world (interaction strength 0.5) and models trained on honest records.</w:t>
      </w:r>
    </w:p>
    <w:p w14:paraId="3DCBDF2B" w14:textId="77777777" w:rsidR="006A54C8" w:rsidRDefault="00000000">
      <w:pPr>
        <w:pStyle w:val="Heading3"/>
        <w:keepNext/>
      </w:pPr>
      <w:r>
        <w:t>Limits of the calculator</w:t>
      </w:r>
    </w:p>
    <w:p w14:paraId="513D3D27" w14:textId="77777777" w:rsidR="006A54C8" w:rsidRDefault="00000000">
      <w:pPr>
        <w:pStyle w:val="RDBullet"/>
        <w:numPr>
          <w:ilvl w:val="0"/>
          <w:numId w:val="2"/>
        </w:numPr>
      </w:pPr>
      <w:r>
        <w:t>It can hide only smoking. The research itself covers hiding diseases and several facts together.</w:t>
      </w:r>
    </w:p>
    <w:p w14:paraId="355FD46A" w14:textId="77777777" w:rsidR="006A54C8" w:rsidRDefault="00000000">
      <w:pPr>
        <w:pStyle w:val="RDBullet"/>
        <w:numPr>
          <w:ilvl w:val="0"/>
          <w:numId w:val="2"/>
        </w:numPr>
      </w:pPr>
      <w:r>
        <w:t>Age is limited to 40 to 60, the range the models were trained on.</w:t>
      </w:r>
    </w:p>
    <w:p w14:paraId="3864B8C8" w14:textId="77777777" w:rsidR="006A54C8" w:rsidRDefault="00000000">
      <w:pPr>
        <w:pStyle w:val="Heading3"/>
        <w:keepNext/>
      </w:pPr>
      <w:r>
        <w:t>How to run it</w:t>
      </w:r>
    </w:p>
    <w:p w14:paraId="0B119512" w14:textId="77777777" w:rsidR="006A54C8" w:rsidRDefault="00000000">
      <w:pPr>
        <w:pStyle w:val="RDBody"/>
      </w:pPr>
      <w:r>
        <w:t>1. pip install -r requirements_lock.txt</w:t>
      </w:r>
    </w:p>
    <w:p w14:paraId="3C9080CC" w14:textId="77777777" w:rsidR="006A54C8" w:rsidRDefault="00000000">
      <w:pPr>
        <w:pStyle w:val="RDBody"/>
      </w:pPr>
      <w:r>
        <w:t>2. streamlit run calculator/app.py</w:t>
      </w:r>
    </w:p>
    <w:p w14:paraId="0EA9E0DD" w14:textId="780C9B20" w:rsidR="006A54C8" w:rsidRPr="00267A61" w:rsidRDefault="00000000">
      <w:pPr>
        <w:pStyle w:val="RDBody"/>
        <w:rPr>
          <w:color w:val="000000" w:themeColor="text1"/>
        </w:rPr>
      </w:pPr>
      <w:r w:rsidRPr="00267A61">
        <w:rPr>
          <w:color w:val="000000" w:themeColor="text1"/>
        </w:rPr>
        <w:t>Online link</w:t>
      </w:r>
      <w:r w:rsidR="00267A61">
        <w:rPr>
          <w:color w:val="000000" w:themeColor="text1"/>
        </w:rPr>
        <w:t>: [</w:t>
      </w:r>
      <w:r w:rsidR="00267A61" w:rsidRPr="00267A61">
        <w:rPr>
          <w:color w:val="000000" w:themeColor="text1"/>
        </w:rPr>
        <w:t>https://rdproject-calculator-rd.streamlit.app/</w:t>
      </w:r>
      <w:r w:rsidR="00267A61">
        <w:rPr>
          <w:color w:val="000000" w:themeColor="text1"/>
        </w:rPr>
        <w:t>]</w:t>
      </w:r>
    </w:p>
    <w:p w14:paraId="26242E17" w14:textId="77777777" w:rsidR="006A54C8" w:rsidRDefault="00000000">
      <w:pPr>
        <w:pStyle w:val="Heading3"/>
        <w:keepNext/>
      </w:pPr>
      <w:r>
        <w:t>Libraries needed to run the calculator</w:t>
      </w:r>
    </w:p>
    <w:p w14:paraId="5508FDD9" w14:textId="77777777" w:rsidR="006A54C8" w:rsidRDefault="00000000">
      <w:pPr>
        <w:pStyle w:val="RDBullet"/>
        <w:numPr>
          <w:ilvl w:val="0"/>
          <w:numId w:val="2"/>
        </w:numPr>
      </w:pPr>
      <w:r>
        <w:t>streamlit 1.66.0: the web page, input boxes and tables.</w:t>
      </w:r>
    </w:p>
    <w:p w14:paraId="54FF5156" w14:textId="77777777" w:rsidR="006A54C8" w:rsidRDefault="00000000">
      <w:pPr>
        <w:pStyle w:val="RDBullet"/>
        <w:numPr>
          <w:ilvl w:val="0"/>
          <w:numId w:val="2"/>
        </w:numPr>
      </w:pPr>
      <w:r>
        <w:t>pandas 2.3.3 and numpy 2.4.4: tables and calculations.</w:t>
      </w:r>
    </w:p>
    <w:p w14:paraId="61E03279" w14:textId="77777777" w:rsidR="006A54C8" w:rsidRDefault="00000000">
      <w:pPr>
        <w:pStyle w:val="RDBullet"/>
        <w:numPr>
          <w:ilvl w:val="0"/>
          <w:numId w:val="2"/>
        </w:numPr>
      </w:pPr>
      <w:r>
        <w:t>scipy 1.17.1: used by the risk (hazard) code.</w:t>
      </w:r>
    </w:p>
    <w:p w14:paraId="70FD2AD0" w14:textId="77777777" w:rsidR="006A54C8" w:rsidRDefault="00000000">
      <w:pPr>
        <w:pStyle w:val="RDBullet"/>
        <w:numPr>
          <w:ilvl w:val="0"/>
          <w:numId w:val="2"/>
        </w:numPr>
      </w:pPr>
      <w:r>
        <w:lastRenderedPageBreak/>
        <w:t>scikit-learn 1.8.0: used by the data code.</w:t>
      </w:r>
    </w:p>
    <w:p w14:paraId="3B606C1E" w14:textId="77777777" w:rsidR="006A54C8" w:rsidRDefault="00000000">
      <w:pPr>
        <w:pStyle w:val="RDBullet"/>
        <w:numPr>
          <w:ilvl w:val="0"/>
          <w:numId w:val="2"/>
        </w:numPr>
      </w:pPr>
      <w:r>
        <w:t>xgboost 3.4.1: loads the saved XGBoost model.</w:t>
      </w:r>
    </w:p>
    <w:p w14:paraId="7D208CCB" w14:textId="77777777" w:rsidR="006A54C8" w:rsidRDefault="00000000">
      <w:pPr>
        <w:pStyle w:val="RDBullet"/>
        <w:numPr>
          <w:ilvl w:val="0"/>
          <w:numId w:val="2"/>
        </w:numPr>
      </w:pPr>
      <w:r>
        <w:t>PyYAML 6.0.3: reads the settings file.</w:t>
      </w:r>
    </w:p>
    <w:p w14:paraId="64C6360A" w14:textId="77777777" w:rsidR="006A54C8" w:rsidRDefault="00000000">
      <w:pPr>
        <w:pStyle w:val="Heading3"/>
        <w:keepNext/>
      </w:pPr>
      <w:r>
        <w:t>Libraries used by the rest of the project (not needed for the calculator)</w:t>
      </w:r>
    </w:p>
    <w:p w14:paraId="231405DC" w14:textId="77777777" w:rsidR="006A54C8" w:rsidRDefault="00000000">
      <w:pPr>
        <w:pStyle w:val="RDBullet"/>
        <w:numPr>
          <w:ilvl w:val="0"/>
          <w:numId w:val="2"/>
        </w:numPr>
      </w:pPr>
      <w:r>
        <w:t>joblib 1.5.3 (saved models)</w:t>
      </w:r>
    </w:p>
    <w:p w14:paraId="523195CC" w14:textId="77777777" w:rsidR="006A54C8" w:rsidRDefault="00000000">
      <w:pPr>
        <w:pStyle w:val="RDBullet"/>
        <w:numPr>
          <w:ilvl w:val="0"/>
          <w:numId w:val="2"/>
        </w:numPr>
      </w:pPr>
      <w:r>
        <w:t>statsmodels 0.15.0 (GLM and calibration checks)</w:t>
      </w:r>
    </w:p>
    <w:p w14:paraId="534C9AE2" w14:textId="77777777" w:rsidR="006A54C8" w:rsidRDefault="00000000">
      <w:pPr>
        <w:pStyle w:val="RDBullet"/>
        <w:numPr>
          <w:ilvl w:val="0"/>
          <w:numId w:val="2"/>
        </w:numPr>
      </w:pPr>
      <w:r>
        <w:t>lifelines 0.30.3 (Cox model)</w:t>
      </w:r>
    </w:p>
    <w:p w14:paraId="3CDEBFE5" w14:textId="77777777" w:rsidR="006A54C8" w:rsidRDefault="00000000">
      <w:pPr>
        <w:pStyle w:val="RDBullet"/>
        <w:numPr>
          <w:ilvl w:val="0"/>
          <w:numId w:val="2"/>
        </w:numPr>
      </w:pPr>
      <w:r>
        <w:t>shap 0.54.1</w:t>
      </w:r>
    </w:p>
    <w:p w14:paraId="48748E54" w14:textId="77777777" w:rsidR="006A54C8" w:rsidRDefault="00000000">
      <w:pPr>
        <w:pStyle w:val="RDBullet"/>
        <w:numPr>
          <w:ilvl w:val="0"/>
          <w:numId w:val="2"/>
        </w:numPr>
      </w:pPr>
      <w:r>
        <w:t>matplotlib 3.10.8 (figures)</w:t>
      </w:r>
    </w:p>
    <w:p w14:paraId="3A851A10" w14:textId="77777777" w:rsidR="006A54C8" w:rsidRDefault="00000000">
      <w:pPr>
        <w:pStyle w:val="RDBullet"/>
        <w:numPr>
          <w:ilvl w:val="0"/>
          <w:numId w:val="2"/>
        </w:numPr>
      </w:pPr>
      <w:r>
        <w:t>tabulate 0.10.0 (tables in reports)</w:t>
      </w:r>
    </w:p>
    <w:p w14:paraId="1F45A0B8" w14:textId="77777777" w:rsidR="006A54C8" w:rsidRDefault="00000000">
      <w:pPr>
        <w:pStyle w:val="RDBody"/>
      </w:pPr>
      <w:r>
        <w:t>Python version: tested on Python 3.12 and 3.13.</w:t>
      </w:r>
    </w:p>
    <w:p w14:paraId="4D338291" w14:textId="77777777" w:rsidR="006A54C8" w:rsidRDefault="00000000">
      <w:pPr>
        <w:pStyle w:val="Heading2"/>
        <w:keepNext/>
      </w:pPr>
      <w:r>
        <w:t>Appendix B: How to run the code</w:t>
      </w:r>
    </w:p>
    <w:p w14:paraId="4C24D8B4" w14:textId="77777777" w:rsidR="006A54C8" w:rsidRDefault="00000000">
      <w:pPr>
        <w:pStyle w:val="Heading3"/>
        <w:keepNext/>
      </w:pPr>
      <w:r>
        <w:t>Set up</w:t>
      </w:r>
    </w:p>
    <w:p w14:paraId="3C9A5E0A" w14:textId="77777777" w:rsidR="006A54C8" w:rsidRDefault="00000000">
      <w:pPr>
        <w:pStyle w:val="RDBody"/>
      </w:pPr>
      <w:r>
        <w:t>1. Make one folder. Unzip rd_project_code_docs.zip into it, and then rd_project_datasets.zip into the same place. You now have one folder called rd_project.</w:t>
      </w:r>
    </w:p>
    <w:p w14:paraId="091667A6" w14:textId="77777777" w:rsidR="006A54C8" w:rsidRDefault="00000000">
      <w:pPr>
        <w:pStyle w:val="RDBody"/>
      </w:pPr>
      <w:r>
        <w:t>2. Open a terminal in the rd_project folder and run: pip install -r requirements_lock.txt</w:t>
      </w:r>
    </w:p>
    <w:p w14:paraId="3B92FFC1" w14:textId="77777777" w:rsidR="006A54C8" w:rsidRDefault="00000000">
      <w:pPr>
        <w:pStyle w:val="RDBody"/>
      </w:pPr>
      <w:r>
        <w:t>3. Open the calculator: streamlit run calculator/app.py</w:t>
      </w:r>
    </w:p>
    <w:p w14:paraId="116A6EA6" w14:textId="77777777" w:rsidR="006A54C8" w:rsidRDefault="00000000">
      <w:pPr>
        <w:pStyle w:val="Heading3"/>
        <w:keepNext/>
      </w:pPr>
      <w:r>
        <w:t>Folder guide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2400"/>
        <w:gridCol w:w="6626"/>
      </w:tblGrid>
      <w:tr w:rsidR="006A54C8" w14:paraId="3B03B7C7" w14:textId="77777777">
        <w:trPr>
          <w:cantSplit/>
          <w:tblHeader/>
        </w:trPr>
        <w:tc>
          <w:tcPr>
            <w:tcW w:w="2400" w:type="dxa"/>
          </w:tcPr>
          <w:p w14:paraId="3B23A07C" w14:textId="77777777" w:rsidR="006A54C8" w:rsidRDefault="00000000">
            <w:pPr>
              <w:pStyle w:val="RDTable"/>
            </w:pPr>
            <w:r>
              <w:rPr>
                <w:b/>
              </w:rPr>
              <w:t>Folder</w:t>
            </w:r>
          </w:p>
        </w:tc>
        <w:tc>
          <w:tcPr>
            <w:tcW w:w="6626" w:type="dxa"/>
          </w:tcPr>
          <w:p w14:paraId="60D08824" w14:textId="77777777" w:rsidR="006A54C8" w:rsidRDefault="00000000">
            <w:pPr>
              <w:pStyle w:val="RDTable"/>
            </w:pPr>
            <w:r>
              <w:rPr>
                <w:b/>
              </w:rPr>
              <w:t>What it holds</w:t>
            </w:r>
          </w:p>
        </w:tc>
      </w:tr>
      <w:tr w:rsidR="006A54C8" w14:paraId="556A93D0" w14:textId="77777777">
        <w:trPr>
          <w:cantSplit/>
        </w:trPr>
        <w:tc>
          <w:tcPr>
            <w:tcW w:w="2400" w:type="dxa"/>
          </w:tcPr>
          <w:p w14:paraId="18AE19F3" w14:textId="77777777" w:rsidR="006A54C8" w:rsidRDefault="00000000">
            <w:pPr>
              <w:pStyle w:val="RDTable"/>
            </w:pPr>
            <w:r>
              <w:t>config</w:t>
            </w:r>
          </w:p>
        </w:tc>
        <w:tc>
          <w:tcPr>
            <w:tcW w:w="6626" w:type="dxa"/>
          </w:tcPr>
          <w:p w14:paraId="6A262BC8" w14:textId="77777777" w:rsidR="006A54C8" w:rsidRDefault="00000000">
            <w:pPr>
              <w:pStyle w:val="RDTable"/>
            </w:pPr>
            <w:r>
              <w:t>Every setting of the simulated world</w:t>
            </w:r>
          </w:p>
        </w:tc>
      </w:tr>
      <w:tr w:rsidR="006A54C8" w14:paraId="10212807" w14:textId="77777777">
        <w:trPr>
          <w:cantSplit/>
        </w:trPr>
        <w:tc>
          <w:tcPr>
            <w:tcW w:w="2400" w:type="dxa"/>
          </w:tcPr>
          <w:p w14:paraId="74B56B93" w14:textId="77777777" w:rsidR="006A54C8" w:rsidRDefault="00000000">
            <w:pPr>
              <w:pStyle w:val="RDTable"/>
            </w:pPr>
            <w:r>
              <w:t>data_generation</w:t>
            </w:r>
          </w:p>
        </w:tc>
        <w:tc>
          <w:tcPr>
            <w:tcW w:w="6626" w:type="dxa"/>
          </w:tcPr>
          <w:p w14:paraId="6EECDE83" w14:textId="77777777" w:rsidR="006A54C8" w:rsidRDefault="00000000">
            <w:pPr>
              <w:pStyle w:val="RDTable"/>
            </w:pPr>
            <w:r>
              <w:t>The hazard model, the applicants and the lies</w:t>
            </w:r>
          </w:p>
        </w:tc>
      </w:tr>
      <w:tr w:rsidR="006A54C8" w14:paraId="4F1CCE7B" w14:textId="77777777">
        <w:trPr>
          <w:cantSplit/>
        </w:trPr>
        <w:tc>
          <w:tcPr>
            <w:tcW w:w="2400" w:type="dxa"/>
          </w:tcPr>
          <w:p w14:paraId="63093F53" w14:textId="77777777" w:rsidR="006A54C8" w:rsidRDefault="00000000">
            <w:pPr>
              <w:pStyle w:val="RDTable"/>
            </w:pPr>
            <w:r>
              <w:t>actuarial_engine</w:t>
            </w:r>
          </w:p>
        </w:tc>
        <w:tc>
          <w:tcPr>
            <w:tcW w:w="6626" w:type="dxa"/>
          </w:tcPr>
          <w:p w14:paraId="74CF487D" w14:textId="77777777" w:rsidR="006A54C8" w:rsidRDefault="00000000">
            <w:pPr>
              <w:pStyle w:val="RDTable"/>
            </w:pPr>
            <w:r>
              <w:t>The traditional method (Arm A and Arm A+)</w:t>
            </w:r>
          </w:p>
        </w:tc>
      </w:tr>
      <w:tr w:rsidR="006A54C8" w14:paraId="362D6661" w14:textId="77777777">
        <w:trPr>
          <w:cantSplit/>
        </w:trPr>
        <w:tc>
          <w:tcPr>
            <w:tcW w:w="2400" w:type="dxa"/>
          </w:tcPr>
          <w:p w14:paraId="1F2A3441" w14:textId="77777777" w:rsidR="006A54C8" w:rsidRDefault="00000000">
            <w:pPr>
              <w:pStyle w:val="RDTable"/>
            </w:pPr>
            <w:r>
              <w:t>ml_models</w:t>
            </w:r>
          </w:p>
        </w:tc>
        <w:tc>
          <w:tcPr>
            <w:tcW w:w="6626" w:type="dxa"/>
          </w:tcPr>
          <w:p w14:paraId="312366D9" w14:textId="77777777" w:rsidR="006A54C8" w:rsidRDefault="00000000">
            <w:pPr>
              <w:pStyle w:val="RDTable"/>
            </w:pPr>
            <w:r>
              <w:t>The GLM, Cox and XGBoost models</w:t>
            </w:r>
          </w:p>
        </w:tc>
      </w:tr>
      <w:tr w:rsidR="006A54C8" w14:paraId="6EB069ED" w14:textId="77777777">
        <w:trPr>
          <w:cantSplit/>
        </w:trPr>
        <w:tc>
          <w:tcPr>
            <w:tcW w:w="2400" w:type="dxa"/>
          </w:tcPr>
          <w:p w14:paraId="06BD5F06" w14:textId="77777777" w:rsidR="006A54C8" w:rsidRDefault="00000000">
            <w:pPr>
              <w:pStyle w:val="RDTable"/>
            </w:pPr>
            <w:r>
              <w:t>verification</w:t>
            </w:r>
          </w:p>
        </w:tc>
        <w:tc>
          <w:tcPr>
            <w:tcW w:w="6626" w:type="dxa"/>
          </w:tcPr>
          <w:p w14:paraId="29F31D1B" w14:textId="77777777" w:rsidR="006A54C8" w:rsidRDefault="00000000">
            <w:pPr>
              <w:pStyle w:val="RDTable"/>
            </w:pPr>
            <w:r>
              <w:t>The two triggers and the hidden-loss measure</w:t>
            </w:r>
          </w:p>
        </w:tc>
      </w:tr>
      <w:tr w:rsidR="006A54C8" w14:paraId="011E37F2" w14:textId="77777777">
        <w:trPr>
          <w:cantSplit/>
        </w:trPr>
        <w:tc>
          <w:tcPr>
            <w:tcW w:w="2400" w:type="dxa"/>
          </w:tcPr>
          <w:p w14:paraId="00DC9021" w14:textId="77777777" w:rsidR="006A54C8" w:rsidRDefault="00000000">
            <w:pPr>
              <w:pStyle w:val="RDTable"/>
            </w:pPr>
            <w:r>
              <w:t>evaluation</w:t>
            </w:r>
          </w:p>
        </w:tc>
        <w:tc>
          <w:tcPr>
            <w:tcW w:w="6626" w:type="dxa"/>
          </w:tcPr>
          <w:p w14:paraId="2891EC2D" w14:textId="77777777" w:rsidR="006A54C8" w:rsidRDefault="00000000">
            <w:pPr>
              <w:pStyle w:val="RDTable"/>
            </w:pPr>
            <w:r>
              <w:t>Statistics code (bootstrap, Holm, DeLong, calibration)</w:t>
            </w:r>
          </w:p>
        </w:tc>
      </w:tr>
      <w:tr w:rsidR="006A54C8" w14:paraId="74F0CDE3" w14:textId="77777777">
        <w:trPr>
          <w:cantSplit/>
        </w:trPr>
        <w:tc>
          <w:tcPr>
            <w:tcW w:w="2400" w:type="dxa"/>
          </w:tcPr>
          <w:p w14:paraId="7F54E35D" w14:textId="77777777" w:rsidR="006A54C8" w:rsidRDefault="00000000">
            <w:pPr>
              <w:pStyle w:val="RDTable"/>
            </w:pPr>
            <w:r>
              <w:t>game_theory</w:t>
            </w:r>
          </w:p>
        </w:tc>
        <w:tc>
          <w:tcPr>
            <w:tcW w:w="6626" w:type="dxa"/>
          </w:tcPr>
          <w:p w14:paraId="76A361EE" w14:textId="77777777" w:rsidR="006A54C8" w:rsidRDefault="00000000">
            <w:pPr>
              <w:pStyle w:val="RDTable"/>
            </w:pPr>
            <w:r>
              <w:t>The equations of the checking game</w:t>
            </w:r>
          </w:p>
        </w:tc>
      </w:tr>
      <w:tr w:rsidR="006A54C8" w14:paraId="3CBA15EE" w14:textId="77777777">
        <w:trPr>
          <w:cantSplit/>
        </w:trPr>
        <w:tc>
          <w:tcPr>
            <w:tcW w:w="2400" w:type="dxa"/>
          </w:tcPr>
          <w:p w14:paraId="551762FE" w14:textId="77777777" w:rsidR="006A54C8" w:rsidRDefault="00000000">
            <w:pPr>
              <w:pStyle w:val="RDTable"/>
            </w:pPr>
            <w:r>
              <w:t>calculator</w:t>
            </w:r>
          </w:p>
        </w:tc>
        <w:tc>
          <w:tcPr>
            <w:tcW w:w="6626" w:type="dxa"/>
          </w:tcPr>
          <w:p w14:paraId="7D3D88E8" w14:textId="77777777" w:rsidR="006A54C8" w:rsidRDefault="00000000">
            <w:pPr>
              <w:pStyle w:val="RDTable"/>
            </w:pPr>
            <w:r>
              <w:t>The Streamlit app and its small data files</w:t>
            </w:r>
          </w:p>
        </w:tc>
      </w:tr>
      <w:tr w:rsidR="006A54C8" w14:paraId="6E9780C5" w14:textId="77777777">
        <w:trPr>
          <w:cantSplit/>
        </w:trPr>
        <w:tc>
          <w:tcPr>
            <w:tcW w:w="2400" w:type="dxa"/>
          </w:tcPr>
          <w:p w14:paraId="49E829CC" w14:textId="77777777" w:rsidR="006A54C8" w:rsidRDefault="00000000">
            <w:pPr>
              <w:pStyle w:val="RDTable"/>
            </w:pPr>
            <w:r>
              <w:t>scripts</w:t>
            </w:r>
          </w:p>
        </w:tc>
        <w:tc>
          <w:tcPr>
            <w:tcW w:w="6626" w:type="dxa"/>
          </w:tcPr>
          <w:p w14:paraId="6A9844E2" w14:textId="77777777" w:rsidR="006A54C8" w:rsidRDefault="00000000">
            <w:pPr>
              <w:pStyle w:val="RDTable"/>
            </w:pPr>
            <w:r>
              <w:t>One script per step of the pipeline</w:t>
            </w:r>
          </w:p>
        </w:tc>
      </w:tr>
      <w:tr w:rsidR="006A54C8" w14:paraId="23F8B7AE" w14:textId="77777777">
        <w:trPr>
          <w:cantSplit/>
        </w:trPr>
        <w:tc>
          <w:tcPr>
            <w:tcW w:w="2400" w:type="dxa"/>
          </w:tcPr>
          <w:p w14:paraId="4533EA45" w14:textId="77777777" w:rsidR="006A54C8" w:rsidRDefault="00000000">
            <w:pPr>
              <w:pStyle w:val="RDTable"/>
            </w:pPr>
            <w:r>
              <w:t>docs</w:t>
            </w:r>
          </w:p>
        </w:tc>
        <w:tc>
          <w:tcPr>
            <w:tcW w:w="6626" w:type="dxa"/>
          </w:tcPr>
          <w:p w14:paraId="73AF37B3" w14:textId="77777777" w:rsidR="006A54C8" w:rsidRDefault="00000000">
            <w:pPr>
              <w:pStyle w:val="RDTable"/>
            </w:pPr>
            <w:r>
              <w:t>The written reports, tables and figures. amendments.md lists every change with its reason.</w:t>
            </w:r>
          </w:p>
        </w:tc>
      </w:tr>
    </w:tbl>
    <w:p w14:paraId="17AB462F" w14:textId="77777777" w:rsidR="006A54C8" w:rsidRDefault="006A54C8">
      <w:pPr>
        <w:pStyle w:val="RDBody"/>
        <w:spacing w:after="40"/>
      </w:pPr>
    </w:p>
    <w:p w14:paraId="652C81FF" w14:textId="77777777" w:rsidR="0089404B" w:rsidRDefault="0089404B">
      <w:pPr>
        <w:pStyle w:val="Heading2"/>
        <w:keepNext/>
      </w:pPr>
    </w:p>
    <w:p w14:paraId="1F2285FD" w14:textId="77777777" w:rsidR="0089404B" w:rsidRDefault="0089404B">
      <w:pPr>
        <w:pStyle w:val="Heading2"/>
        <w:keepNext/>
      </w:pPr>
    </w:p>
    <w:p w14:paraId="2C98F54A" w14:textId="77777777" w:rsidR="0089404B" w:rsidRDefault="0089404B">
      <w:pPr>
        <w:pStyle w:val="Heading2"/>
        <w:keepNext/>
      </w:pPr>
    </w:p>
    <w:p w14:paraId="20B046DA" w14:textId="0306DD7F" w:rsidR="006A54C8" w:rsidRDefault="00000000">
      <w:pPr>
        <w:pStyle w:val="Heading2"/>
        <w:keepNext/>
      </w:pPr>
      <w:r>
        <w:t>Appendix C: Words in simple terms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Look w:val="04A0" w:firstRow="1" w:lastRow="0" w:firstColumn="1" w:lastColumn="0" w:noHBand="0" w:noVBand="1"/>
      </w:tblPr>
      <w:tblGrid>
        <w:gridCol w:w="2600"/>
        <w:gridCol w:w="6426"/>
      </w:tblGrid>
      <w:tr w:rsidR="006A54C8" w14:paraId="76453986" w14:textId="77777777">
        <w:trPr>
          <w:cantSplit/>
          <w:tblHeader/>
        </w:trPr>
        <w:tc>
          <w:tcPr>
            <w:tcW w:w="2600" w:type="dxa"/>
          </w:tcPr>
          <w:p w14:paraId="259AE181" w14:textId="77777777" w:rsidR="006A54C8" w:rsidRDefault="00000000">
            <w:pPr>
              <w:pStyle w:val="RDTable"/>
            </w:pPr>
            <w:r>
              <w:rPr>
                <w:b/>
              </w:rPr>
              <w:t>Term</w:t>
            </w:r>
          </w:p>
        </w:tc>
        <w:tc>
          <w:tcPr>
            <w:tcW w:w="6426" w:type="dxa"/>
          </w:tcPr>
          <w:p w14:paraId="41C9D034" w14:textId="77777777" w:rsidR="006A54C8" w:rsidRDefault="00000000">
            <w:pPr>
              <w:pStyle w:val="RDTable"/>
            </w:pPr>
            <w:r>
              <w:rPr>
                <w:b/>
              </w:rPr>
              <w:t>Meaning</w:t>
            </w:r>
          </w:p>
        </w:tc>
      </w:tr>
      <w:tr w:rsidR="006A54C8" w14:paraId="43F427F9" w14:textId="77777777">
        <w:trPr>
          <w:cantSplit/>
        </w:trPr>
        <w:tc>
          <w:tcPr>
            <w:tcW w:w="2600" w:type="dxa"/>
          </w:tcPr>
          <w:p w14:paraId="58BCB354" w14:textId="77777777" w:rsidR="006A54C8" w:rsidRDefault="00000000">
            <w:pPr>
              <w:pStyle w:val="RDTable"/>
            </w:pPr>
            <w:r>
              <w:t>Hazard</w:t>
            </w:r>
          </w:p>
        </w:tc>
        <w:tc>
          <w:tcPr>
            <w:tcW w:w="6426" w:type="dxa"/>
          </w:tcPr>
          <w:p w14:paraId="5A387BD9" w14:textId="77777777" w:rsidR="006A54C8" w:rsidRDefault="00000000">
            <w:pPr>
              <w:pStyle w:val="RDTable"/>
            </w:pPr>
            <w:r>
              <w:t>The yearly probability of an insurance claim at any specific point in time.</w:t>
            </w:r>
          </w:p>
        </w:tc>
      </w:tr>
      <w:tr w:rsidR="006A54C8" w14:paraId="2F05D722" w14:textId="77777777">
        <w:trPr>
          <w:cantSplit/>
        </w:trPr>
        <w:tc>
          <w:tcPr>
            <w:tcW w:w="2600" w:type="dxa"/>
          </w:tcPr>
          <w:p w14:paraId="08AE43C4" w14:textId="77777777" w:rsidR="006A54C8" w:rsidRDefault="00000000">
            <w:pPr>
              <w:pStyle w:val="RDTable"/>
            </w:pPr>
            <w:r>
              <w:lastRenderedPageBreak/>
              <w:t>Gamma</w:t>
            </w:r>
          </w:p>
        </w:tc>
        <w:tc>
          <w:tcPr>
            <w:tcW w:w="6426" w:type="dxa"/>
          </w:tcPr>
          <w:p w14:paraId="206A748C" w14:textId="77777777" w:rsidR="006A54C8" w:rsidRDefault="00000000">
            <w:pPr>
              <w:pStyle w:val="RDTable"/>
            </w:pPr>
            <w:r>
              <w:t>The dial controlling how intensely multiple risk factors compound together.</w:t>
            </w:r>
          </w:p>
        </w:tc>
      </w:tr>
      <w:tr w:rsidR="006A54C8" w14:paraId="05939443" w14:textId="77777777">
        <w:trPr>
          <w:cantSplit/>
        </w:trPr>
        <w:tc>
          <w:tcPr>
            <w:tcW w:w="2600" w:type="dxa"/>
          </w:tcPr>
          <w:p w14:paraId="0E1AF6A4" w14:textId="77777777" w:rsidR="006A54C8" w:rsidRDefault="00000000">
            <w:pPr>
              <w:pStyle w:val="RDTable"/>
            </w:pPr>
            <w:r>
              <w:t>Loading</w:t>
            </w:r>
          </w:p>
        </w:tc>
        <w:tc>
          <w:tcPr>
            <w:tcW w:w="6426" w:type="dxa"/>
          </w:tcPr>
          <w:p w14:paraId="3B74A966" w14:textId="77777777" w:rsidR="006A54C8" w:rsidRDefault="00000000">
            <w:pPr>
              <w:pStyle w:val="RDTable"/>
            </w:pPr>
            <w:r>
              <w:t>A predefined multiplier applied to the baseline risk or premium for a specific risk factor.</w:t>
            </w:r>
          </w:p>
        </w:tc>
      </w:tr>
      <w:tr w:rsidR="006A54C8" w14:paraId="12287C88" w14:textId="77777777">
        <w:trPr>
          <w:cantSplit/>
        </w:trPr>
        <w:tc>
          <w:tcPr>
            <w:tcW w:w="2600" w:type="dxa"/>
          </w:tcPr>
          <w:p w14:paraId="09AB7887" w14:textId="77777777" w:rsidR="006A54C8" w:rsidRDefault="00000000">
            <w:pPr>
              <w:pStyle w:val="RDTable"/>
            </w:pPr>
            <w:r>
              <w:t>True and declared record</w:t>
            </w:r>
          </w:p>
        </w:tc>
        <w:tc>
          <w:tcPr>
            <w:tcW w:w="6426" w:type="dxa"/>
          </w:tcPr>
          <w:p w14:paraId="123B90A3" w14:textId="77777777" w:rsidR="006A54C8" w:rsidRDefault="00000000">
            <w:pPr>
              <w:pStyle w:val="RDTable"/>
            </w:pPr>
            <w:r>
              <w:t>The actual situation of an applicant against what they report on the form.</w:t>
            </w:r>
          </w:p>
        </w:tc>
      </w:tr>
      <w:tr w:rsidR="006A54C8" w14:paraId="7FFE3717" w14:textId="77777777">
        <w:trPr>
          <w:cantSplit/>
        </w:trPr>
        <w:tc>
          <w:tcPr>
            <w:tcW w:w="2600" w:type="dxa"/>
          </w:tcPr>
          <w:p w14:paraId="363E338A" w14:textId="77777777" w:rsidR="006A54C8" w:rsidRDefault="00000000">
            <w:pPr>
              <w:pStyle w:val="RDTable"/>
            </w:pPr>
            <w:r>
              <w:t>Paired design</w:t>
            </w:r>
          </w:p>
        </w:tc>
        <w:tc>
          <w:tcPr>
            <w:tcW w:w="6426" w:type="dxa"/>
          </w:tcPr>
          <w:p w14:paraId="0B4C0F93" w14:textId="77777777" w:rsidR="006A54C8" w:rsidRDefault="00000000">
            <w:pPr>
              <w:pStyle w:val="RDTable"/>
            </w:pPr>
            <w:r>
              <w:t>Every applicant exists in a true and a declared version, so the pure effect of lying is measured on the same person.</w:t>
            </w:r>
          </w:p>
        </w:tc>
      </w:tr>
      <w:tr w:rsidR="006A54C8" w14:paraId="5C1C51CE" w14:textId="77777777">
        <w:trPr>
          <w:cantSplit/>
        </w:trPr>
        <w:tc>
          <w:tcPr>
            <w:tcW w:w="2600" w:type="dxa"/>
          </w:tcPr>
          <w:p w14:paraId="56947281" w14:textId="77777777" w:rsidR="006A54C8" w:rsidRDefault="00000000">
            <w:pPr>
              <w:pStyle w:val="RDTable"/>
            </w:pPr>
            <w:r>
              <w:t>Seed</w:t>
            </w:r>
          </w:p>
        </w:tc>
        <w:tc>
          <w:tcPr>
            <w:tcW w:w="6426" w:type="dxa"/>
          </w:tcPr>
          <w:p w14:paraId="17F9902A" w14:textId="77777777" w:rsidR="006A54C8" w:rsidRDefault="00000000">
            <w:pPr>
              <w:pStyle w:val="RDTable"/>
            </w:pPr>
            <w:r>
              <w:t>The starting number of the random generator. Three seeds give three independent versions of each dataset.</w:t>
            </w:r>
          </w:p>
        </w:tc>
      </w:tr>
      <w:tr w:rsidR="006A54C8" w14:paraId="7C6A7D95" w14:textId="77777777">
        <w:trPr>
          <w:cantSplit/>
        </w:trPr>
        <w:tc>
          <w:tcPr>
            <w:tcW w:w="2600" w:type="dxa"/>
          </w:tcPr>
          <w:p w14:paraId="457B2EAB" w14:textId="77777777" w:rsidR="006A54C8" w:rsidRDefault="00000000">
            <w:pPr>
              <w:pStyle w:val="RDTable"/>
            </w:pPr>
            <w:r>
              <w:t>Arm A, Arm A+</w:t>
            </w:r>
          </w:p>
        </w:tc>
        <w:tc>
          <w:tcPr>
            <w:tcW w:w="6426" w:type="dxa"/>
          </w:tcPr>
          <w:p w14:paraId="21BA2001" w14:textId="77777777" w:rsidR="006A54C8" w:rsidRDefault="00000000">
            <w:pPr>
              <w:pStyle w:val="RDTable"/>
            </w:pPr>
            <w:r>
              <w:t>The traditional method; Arm A+ sets its scaling number separately for each declared risk group.</w:t>
            </w:r>
          </w:p>
        </w:tc>
      </w:tr>
      <w:tr w:rsidR="006A54C8" w14:paraId="188E3EF1" w14:textId="77777777">
        <w:trPr>
          <w:cantSplit/>
        </w:trPr>
        <w:tc>
          <w:tcPr>
            <w:tcW w:w="2600" w:type="dxa"/>
          </w:tcPr>
          <w:p w14:paraId="1C60B850" w14:textId="77777777" w:rsidR="006A54C8" w:rsidRDefault="00000000">
            <w:pPr>
              <w:pStyle w:val="RDTable"/>
            </w:pPr>
            <w:r>
              <w:t>Arm B</w:t>
            </w:r>
          </w:p>
        </w:tc>
        <w:tc>
          <w:tcPr>
            <w:tcW w:w="6426" w:type="dxa"/>
          </w:tcPr>
          <w:p w14:paraId="458BA037" w14:textId="77777777" w:rsidR="006A54C8" w:rsidRDefault="00000000">
            <w:pPr>
              <w:pStyle w:val="RDTable"/>
            </w:pPr>
            <w:r>
              <w:t>The ladder of statistical and machine learning models: GLM, Cox and XGBoost.</w:t>
            </w:r>
          </w:p>
        </w:tc>
      </w:tr>
      <w:tr w:rsidR="006A54C8" w14:paraId="7FF825F6" w14:textId="77777777">
        <w:trPr>
          <w:cantSplit/>
        </w:trPr>
        <w:tc>
          <w:tcPr>
            <w:tcW w:w="2600" w:type="dxa"/>
          </w:tcPr>
          <w:p w14:paraId="241158AD" w14:textId="77777777" w:rsidR="006A54C8" w:rsidRDefault="00000000">
            <w:pPr>
              <w:pStyle w:val="RDTable"/>
            </w:pPr>
            <w:r>
              <w:t>Footprint</w:t>
            </w:r>
          </w:p>
        </w:tc>
        <w:tc>
          <w:tcPr>
            <w:tcW w:w="6426" w:type="dxa"/>
          </w:tcPr>
          <w:p w14:paraId="4883B65F" w14:textId="77777777" w:rsidR="006A54C8" w:rsidRDefault="00000000">
            <w:pPr>
              <w:pStyle w:val="RDTable"/>
            </w:pPr>
            <w:r>
              <w:t>An indirect trace of a hidden disease in visible lab results (for example, a high HbA1c showing hidden diabetes).</w:t>
            </w:r>
          </w:p>
        </w:tc>
      </w:tr>
      <w:tr w:rsidR="006A54C8" w14:paraId="23E42A3F" w14:textId="77777777">
        <w:trPr>
          <w:cantSplit/>
        </w:trPr>
        <w:tc>
          <w:tcPr>
            <w:tcW w:w="2600" w:type="dxa"/>
          </w:tcPr>
          <w:p w14:paraId="6DD54B32" w14:textId="77777777" w:rsidR="006A54C8" w:rsidRDefault="00000000">
            <w:pPr>
              <w:pStyle w:val="RDTable"/>
            </w:pPr>
            <w:r>
              <w:t>GLM and Cox</w:t>
            </w:r>
          </w:p>
        </w:tc>
        <w:tc>
          <w:tcPr>
            <w:tcW w:w="6426" w:type="dxa"/>
          </w:tcPr>
          <w:p w14:paraId="2AB2AEAF" w14:textId="77777777" w:rsidR="006A54C8" w:rsidRDefault="00000000">
            <w:pPr>
              <w:pStyle w:val="RDTable"/>
            </w:pPr>
            <w:r>
              <w:t>Statistical models that add up risk variables; Cox accounts specifically for time to claim.</w:t>
            </w:r>
          </w:p>
        </w:tc>
      </w:tr>
      <w:tr w:rsidR="006A54C8" w14:paraId="01592653" w14:textId="77777777">
        <w:trPr>
          <w:cantSplit/>
        </w:trPr>
        <w:tc>
          <w:tcPr>
            <w:tcW w:w="2600" w:type="dxa"/>
          </w:tcPr>
          <w:p w14:paraId="03356EFC" w14:textId="77777777" w:rsidR="006A54C8" w:rsidRDefault="00000000">
            <w:pPr>
              <w:pStyle w:val="RDTable"/>
            </w:pPr>
            <w:r>
              <w:t>XGBoost</w:t>
            </w:r>
          </w:p>
        </w:tc>
        <w:tc>
          <w:tcPr>
            <w:tcW w:w="6426" w:type="dxa"/>
          </w:tcPr>
          <w:p w14:paraId="33EF6096" w14:textId="77777777" w:rsidR="006A54C8" w:rsidRDefault="00000000">
            <w:pPr>
              <w:pStyle w:val="RDTable"/>
            </w:pPr>
            <w:r>
              <w:t>A machine learning model that finds complex patterns using many small decision trees.</w:t>
            </w:r>
          </w:p>
        </w:tc>
      </w:tr>
      <w:tr w:rsidR="006A54C8" w14:paraId="018F1B3F" w14:textId="77777777">
        <w:trPr>
          <w:cantSplit/>
        </w:trPr>
        <w:tc>
          <w:tcPr>
            <w:tcW w:w="2600" w:type="dxa"/>
          </w:tcPr>
          <w:p w14:paraId="542001BD" w14:textId="77777777" w:rsidR="006A54C8" w:rsidRDefault="00000000">
            <w:pPr>
              <w:pStyle w:val="RDTable"/>
            </w:pPr>
            <w:r>
              <w:t>Calibration</w:t>
            </w:r>
          </w:p>
        </w:tc>
        <w:tc>
          <w:tcPr>
            <w:tcW w:w="6426" w:type="dxa"/>
          </w:tcPr>
          <w:p w14:paraId="6AEF835B" w14:textId="77777777" w:rsidR="006A54C8" w:rsidRDefault="00000000">
            <w:pPr>
              <w:pStyle w:val="RDTable"/>
            </w:pPr>
            <w:r>
              <w:t>How accurate a model’s probabilities are (whether a predicted 5% risk means 5 in 100 people claim).</w:t>
            </w:r>
          </w:p>
        </w:tc>
      </w:tr>
      <w:tr w:rsidR="006A54C8" w14:paraId="05937852" w14:textId="77777777">
        <w:trPr>
          <w:cantSplit/>
        </w:trPr>
        <w:tc>
          <w:tcPr>
            <w:tcW w:w="2600" w:type="dxa"/>
          </w:tcPr>
          <w:p w14:paraId="6A14E3A0" w14:textId="77777777" w:rsidR="006A54C8" w:rsidRDefault="00000000">
            <w:pPr>
              <w:pStyle w:val="RDTable"/>
            </w:pPr>
            <w:r>
              <w:t>RMSE</w:t>
            </w:r>
          </w:p>
        </w:tc>
        <w:tc>
          <w:tcPr>
            <w:tcW w:w="6426" w:type="dxa"/>
          </w:tcPr>
          <w:p w14:paraId="3E6D639E" w14:textId="77777777" w:rsidR="006A54C8" w:rsidRDefault="00000000">
            <w:pPr>
              <w:pStyle w:val="RDTable"/>
            </w:pPr>
            <w:r>
              <w:t>The average size of the error between predicted and true risk probabilities. Lower is better.</w:t>
            </w:r>
          </w:p>
        </w:tc>
      </w:tr>
      <w:tr w:rsidR="006A54C8" w14:paraId="10689AC7" w14:textId="77777777">
        <w:trPr>
          <w:cantSplit/>
        </w:trPr>
        <w:tc>
          <w:tcPr>
            <w:tcW w:w="2600" w:type="dxa"/>
          </w:tcPr>
          <w:p w14:paraId="057BA60D" w14:textId="77777777" w:rsidR="006A54C8" w:rsidRDefault="00000000">
            <w:pPr>
              <w:pStyle w:val="RDTable"/>
            </w:pPr>
            <w:r>
              <w:t>AUC</w:t>
            </w:r>
          </w:p>
        </w:tc>
        <w:tc>
          <w:tcPr>
            <w:tcW w:w="6426" w:type="dxa"/>
          </w:tcPr>
          <w:p w14:paraId="739E0667" w14:textId="77777777" w:rsidR="006A54C8" w:rsidRDefault="00000000">
            <w:pPr>
              <w:pStyle w:val="RDTable"/>
            </w:pPr>
            <w:r>
              <w:t>A ranking measure: how reliably a model scores high-risk applicants above low-risk ones.</w:t>
            </w:r>
          </w:p>
        </w:tc>
      </w:tr>
      <w:tr w:rsidR="006A54C8" w14:paraId="325C09E4" w14:textId="77777777">
        <w:trPr>
          <w:cantSplit/>
        </w:trPr>
        <w:tc>
          <w:tcPr>
            <w:tcW w:w="2600" w:type="dxa"/>
          </w:tcPr>
          <w:p w14:paraId="1806736D" w14:textId="77777777" w:rsidR="006A54C8" w:rsidRDefault="00000000">
            <w:pPr>
              <w:pStyle w:val="RDTable"/>
            </w:pPr>
            <w:r>
              <w:t>Bootstrap</w:t>
            </w:r>
          </w:p>
        </w:tc>
        <w:tc>
          <w:tcPr>
            <w:tcW w:w="6426" w:type="dxa"/>
          </w:tcPr>
          <w:p w14:paraId="4A86D9BD" w14:textId="77777777" w:rsidR="006A54C8" w:rsidRDefault="00000000">
            <w:pPr>
              <w:pStyle w:val="RDTable"/>
            </w:pPr>
            <w:r>
              <w:t>Resampling the data many times to get reliable confidence intervals.</w:t>
            </w:r>
          </w:p>
        </w:tc>
      </w:tr>
      <w:tr w:rsidR="006A54C8" w14:paraId="610859CF" w14:textId="77777777">
        <w:trPr>
          <w:cantSplit/>
        </w:trPr>
        <w:tc>
          <w:tcPr>
            <w:tcW w:w="2600" w:type="dxa"/>
          </w:tcPr>
          <w:p w14:paraId="0FF44EB1" w14:textId="77777777" w:rsidR="006A54C8" w:rsidRDefault="00000000">
            <w:pPr>
              <w:pStyle w:val="RDTable"/>
            </w:pPr>
            <w:r>
              <w:t>Holm correction</w:t>
            </w:r>
          </w:p>
        </w:tc>
        <w:tc>
          <w:tcPr>
            <w:tcW w:w="6426" w:type="dxa"/>
          </w:tcPr>
          <w:p w14:paraId="2A7B8E21" w14:textId="77777777" w:rsidR="006A54C8" w:rsidRDefault="00000000">
            <w:pPr>
              <w:pStyle w:val="RDTable"/>
            </w:pPr>
            <w:r>
              <w:t>An adjustment that prevents false discoveries when many tests are run at once.</w:t>
            </w:r>
          </w:p>
        </w:tc>
      </w:tr>
      <w:tr w:rsidR="006A54C8" w14:paraId="789B3F0B" w14:textId="77777777">
        <w:trPr>
          <w:cantSplit/>
        </w:trPr>
        <w:tc>
          <w:tcPr>
            <w:tcW w:w="2600" w:type="dxa"/>
          </w:tcPr>
          <w:p w14:paraId="186A4187" w14:textId="77777777" w:rsidR="006A54C8" w:rsidRDefault="00000000">
            <w:pPr>
              <w:pStyle w:val="RDTable"/>
            </w:pPr>
            <w:r>
              <w:t>Hidden extra risk (frailty)</w:t>
            </w:r>
          </w:p>
        </w:tc>
        <w:tc>
          <w:tcPr>
            <w:tcW w:w="6426" w:type="dxa"/>
          </w:tcPr>
          <w:p w14:paraId="3F609E07" w14:textId="77777777" w:rsidR="006A54C8" w:rsidRDefault="00000000">
            <w:pPr>
              <w:pStyle w:val="RDTable"/>
            </w:pPr>
            <w:r>
              <w:t>Unobserved background risk (for example depression) that no model can see.</w:t>
            </w:r>
          </w:p>
        </w:tc>
      </w:tr>
      <w:tr w:rsidR="006A54C8" w14:paraId="4698857F" w14:textId="77777777">
        <w:trPr>
          <w:cantSplit/>
        </w:trPr>
        <w:tc>
          <w:tcPr>
            <w:tcW w:w="2600" w:type="dxa"/>
          </w:tcPr>
          <w:p w14:paraId="76CE744A" w14:textId="77777777" w:rsidR="006A54C8" w:rsidRDefault="00000000">
            <w:pPr>
              <w:pStyle w:val="RDTable"/>
            </w:pPr>
            <w:r>
              <w:t>Trigger</w:t>
            </w:r>
          </w:p>
        </w:tc>
        <w:tc>
          <w:tcPr>
            <w:tcW w:w="6426" w:type="dxa"/>
          </w:tcPr>
          <w:p w14:paraId="69503F47" w14:textId="77777777" w:rsidR="006A54C8" w:rsidRDefault="00000000">
            <w:pPr>
              <w:pStyle w:val="RDTable"/>
            </w:pPr>
            <w:r>
              <w:t>An automated rule or secondary model that flags suspicious applications for a medical check.</w:t>
            </w:r>
          </w:p>
        </w:tc>
      </w:tr>
      <w:tr w:rsidR="006A54C8" w14:paraId="56D5D286" w14:textId="77777777">
        <w:trPr>
          <w:cantSplit/>
        </w:trPr>
        <w:tc>
          <w:tcPr>
            <w:tcW w:w="2600" w:type="dxa"/>
          </w:tcPr>
          <w:p w14:paraId="644638E5" w14:textId="77777777" w:rsidR="006A54C8" w:rsidRDefault="00000000">
            <w:pPr>
              <w:pStyle w:val="RDTable"/>
            </w:pPr>
            <w:r>
              <w:t>Deterrence threshold</w:t>
            </w:r>
          </w:p>
        </w:tc>
        <w:tc>
          <w:tcPr>
            <w:tcW w:w="6426" w:type="dxa"/>
          </w:tcPr>
          <w:p w14:paraId="75018846" w14:textId="77777777" w:rsidR="006A54C8" w:rsidRDefault="00000000">
            <w:pPr>
              <w:pStyle w:val="RDTable"/>
            </w:pPr>
            <w:r>
              <w:t>The penalty size or exam cost at which truthful disclosure becomes the applicant’s best choice, or checking becomes worthwhile for the insurer.</w:t>
            </w:r>
          </w:p>
        </w:tc>
      </w:tr>
      <w:tr w:rsidR="006A54C8" w14:paraId="3743640F" w14:textId="77777777">
        <w:trPr>
          <w:cantSplit/>
        </w:trPr>
        <w:tc>
          <w:tcPr>
            <w:tcW w:w="2600" w:type="dxa"/>
          </w:tcPr>
          <w:p w14:paraId="63FA4A80" w14:textId="77777777" w:rsidR="006A54C8" w:rsidRDefault="00000000">
            <w:pPr>
              <w:pStyle w:val="RDTable"/>
            </w:pPr>
            <w:r>
              <w:t>Loss ratio</w:t>
            </w:r>
          </w:p>
        </w:tc>
        <w:tc>
          <w:tcPr>
            <w:tcW w:w="6426" w:type="dxa"/>
          </w:tcPr>
          <w:p w14:paraId="1408F8F4" w14:textId="77777777" w:rsidR="006A54C8" w:rsidRDefault="00000000">
            <w:pPr>
              <w:pStyle w:val="RDTable"/>
            </w:pPr>
            <w:r>
              <w:t>The share of collected premiums paid out as claims. A correctly priced book gives 0.80.</w:t>
            </w:r>
          </w:p>
        </w:tc>
      </w:tr>
    </w:tbl>
    <w:p w14:paraId="2F626EDD" w14:textId="77777777" w:rsidR="006A54C8" w:rsidRDefault="006A54C8">
      <w:pPr>
        <w:pStyle w:val="RDBody"/>
        <w:spacing w:after="40"/>
      </w:pPr>
    </w:p>
    <w:sectPr w:rsidR="006A54C8">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E663B" w14:textId="77777777" w:rsidR="00E54880" w:rsidRDefault="00E54880" w:rsidP="00171CEA">
      <w:r>
        <w:separator/>
      </w:r>
    </w:p>
  </w:endnote>
  <w:endnote w:type="continuationSeparator" w:id="0">
    <w:p w14:paraId="3AD4B832" w14:textId="77777777" w:rsidR="00E54880" w:rsidRDefault="00E54880" w:rsidP="0017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316625"/>
      <w:docPartObj>
        <w:docPartGallery w:val="Page Numbers (Bottom of Page)"/>
        <w:docPartUnique/>
      </w:docPartObj>
    </w:sdtPr>
    <w:sdtContent>
      <w:p w14:paraId="2096C81B" w14:textId="7B4F97A1" w:rsidR="00F4778D" w:rsidRDefault="00F4778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7749AFA" w14:textId="77777777" w:rsidR="009D3A4B" w:rsidRDefault="009D3A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02B75" w14:textId="77777777" w:rsidR="00E54880" w:rsidRDefault="00E54880" w:rsidP="00171CEA">
      <w:r>
        <w:separator/>
      </w:r>
    </w:p>
  </w:footnote>
  <w:footnote w:type="continuationSeparator" w:id="0">
    <w:p w14:paraId="1E86C646" w14:textId="77777777" w:rsidR="00E54880" w:rsidRDefault="00E54880" w:rsidP="00171C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447"/>
    <w:multiLevelType w:val="multilevel"/>
    <w:tmpl w:val="40DCC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314B1"/>
    <w:multiLevelType w:val="hybridMultilevel"/>
    <w:tmpl w:val="DB96973E"/>
    <w:lvl w:ilvl="0" w:tplc="A9825344">
      <w:start w:val="1"/>
      <w:numFmt w:val="decimal"/>
      <w:lvlText w:val="%1."/>
      <w:lvlJc w:val="left"/>
      <w:pPr>
        <w:ind w:left="720" w:hanging="360"/>
      </w:pPr>
    </w:lvl>
    <w:lvl w:ilvl="1" w:tplc="CAC44BEC">
      <w:numFmt w:val="decimal"/>
      <w:lvlText w:val=""/>
      <w:lvlJc w:val="left"/>
    </w:lvl>
    <w:lvl w:ilvl="2" w:tplc="FA8EDCC4">
      <w:numFmt w:val="decimal"/>
      <w:lvlText w:val=""/>
      <w:lvlJc w:val="left"/>
    </w:lvl>
    <w:lvl w:ilvl="3" w:tplc="CC68368E">
      <w:numFmt w:val="decimal"/>
      <w:lvlText w:val=""/>
      <w:lvlJc w:val="left"/>
    </w:lvl>
    <w:lvl w:ilvl="4" w:tplc="5CEC42C4">
      <w:numFmt w:val="decimal"/>
      <w:lvlText w:val=""/>
      <w:lvlJc w:val="left"/>
    </w:lvl>
    <w:lvl w:ilvl="5" w:tplc="E92838BC">
      <w:numFmt w:val="decimal"/>
      <w:lvlText w:val=""/>
      <w:lvlJc w:val="left"/>
    </w:lvl>
    <w:lvl w:ilvl="6" w:tplc="EE46BBAE">
      <w:numFmt w:val="decimal"/>
      <w:lvlText w:val=""/>
      <w:lvlJc w:val="left"/>
    </w:lvl>
    <w:lvl w:ilvl="7" w:tplc="959C26A6">
      <w:numFmt w:val="decimal"/>
      <w:lvlText w:val=""/>
      <w:lvlJc w:val="left"/>
    </w:lvl>
    <w:lvl w:ilvl="8" w:tplc="FA1474AA">
      <w:numFmt w:val="decimal"/>
      <w:lvlText w:val=""/>
      <w:lvlJc w:val="left"/>
    </w:lvl>
  </w:abstractNum>
  <w:abstractNum w:abstractNumId="2" w15:restartNumberingAfterBreak="0">
    <w:nsid w:val="075027F3"/>
    <w:multiLevelType w:val="hybridMultilevel"/>
    <w:tmpl w:val="2D3EF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D348F2"/>
    <w:multiLevelType w:val="multilevel"/>
    <w:tmpl w:val="4A4E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32BF7"/>
    <w:multiLevelType w:val="multilevel"/>
    <w:tmpl w:val="CFB8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E5C2F"/>
    <w:multiLevelType w:val="multilevel"/>
    <w:tmpl w:val="93C0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70CF8"/>
    <w:multiLevelType w:val="hybridMultilevel"/>
    <w:tmpl w:val="694629B4"/>
    <w:lvl w:ilvl="0" w:tplc="6696224E">
      <w:start w:val="1"/>
      <w:numFmt w:val="decimal"/>
      <w:lvlText w:val="%1."/>
      <w:lvlJc w:val="left"/>
      <w:pPr>
        <w:ind w:left="720" w:hanging="360"/>
      </w:pPr>
    </w:lvl>
    <w:lvl w:ilvl="1" w:tplc="5C22DFC6">
      <w:numFmt w:val="decimal"/>
      <w:lvlText w:val=""/>
      <w:lvlJc w:val="left"/>
    </w:lvl>
    <w:lvl w:ilvl="2" w:tplc="614C18E6">
      <w:numFmt w:val="decimal"/>
      <w:lvlText w:val=""/>
      <w:lvlJc w:val="left"/>
    </w:lvl>
    <w:lvl w:ilvl="3" w:tplc="9ACAE340">
      <w:numFmt w:val="decimal"/>
      <w:lvlText w:val=""/>
      <w:lvlJc w:val="left"/>
    </w:lvl>
    <w:lvl w:ilvl="4" w:tplc="D1D8E37E">
      <w:numFmt w:val="decimal"/>
      <w:lvlText w:val=""/>
      <w:lvlJc w:val="left"/>
    </w:lvl>
    <w:lvl w:ilvl="5" w:tplc="DE3AE96A">
      <w:numFmt w:val="decimal"/>
      <w:lvlText w:val=""/>
      <w:lvlJc w:val="left"/>
    </w:lvl>
    <w:lvl w:ilvl="6" w:tplc="1BE43CA0">
      <w:numFmt w:val="decimal"/>
      <w:lvlText w:val=""/>
      <w:lvlJc w:val="left"/>
    </w:lvl>
    <w:lvl w:ilvl="7" w:tplc="4A2CDF6A">
      <w:numFmt w:val="decimal"/>
      <w:lvlText w:val=""/>
      <w:lvlJc w:val="left"/>
    </w:lvl>
    <w:lvl w:ilvl="8" w:tplc="88606780">
      <w:numFmt w:val="decimal"/>
      <w:lvlText w:val=""/>
      <w:lvlJc w:val="left"/>
    </w:lvl>
  </w:abstractNum>
  <w:abstractNum w:abstractNumId="7" w15:restartNumberingAfterBreak="0">
    <w:nsid w:val="1CA64F8F"/>
    <w:multiLevelType w:val="hybridMultilevel"/>
    <w:tmpl w:val="E9FACD0C"/>
    <w:lvl w:ilvl="0" w:tplc="E892E346">
      <w:start w:val="1"/>
      <w:numFmt w:val="decimal"/>
      <w:lvlText w:val="%1."/>
      <w:lvlJc w:val="left"/>
      <w:pPr>
        <w:ind w:left="720" w:hanging="360"/>
      </w:pPr>
    </w:lvl>
    <w:lvl w:ilvl="1" w:tplc="81F89E02">
      <w:numFmt w:val="decimal"/>
      <w:lvlText w:val=""/>
      <w:lvlJc w:val="left"/>
    </w:lvl>
    <w:lvl w:ilvl="2" w:tplc="633C9090">
      <w:numFmt w:val="decimal"/>
      <w:lvlText w:val=""/>
      <w:lvlJc w:val="left"/>
    </w:lvl>
    <w:lvl w:ilvl="3" w:tplc="6B703704">
      <w:numFmt w:val="decimal"/>
      <w:lvlText w:val=""/>
      <w:lvlJc w:val="left"/>
    </w:lvl>
    <w:lvl w:ilvl="4" w:tplc="FEF6C05E">
      <w:numFmt w:val="decimal"/>
      <w:lvlText w:val=""/>
      <w:lvlJc w:val="left"/>
    </w:lvl>
    <w:lvl w:ilvl="5" w:tplc="7B365F1E">
      <w:numFmt w:val="decimal"/>
      <w:lvlText w:val=""/>
      <w:lvlJc w:val="left"/>
    </w:lvl>
    <w:lvl w:ilvl="6" w:tplc="78467BEE">
      <w:numFmt w:val="decimal"/>
      <w:lvlText w:val=""/>
      <w:lvlJc w:val="left"/>
    </w:lvl>
    <w:lvl w:ilvl="7" w:tplc="F044E528">
      <w:numFmt w:val="decimal"/>
      <w:lvlText w:val=""/>
      <w:lvlJc w:val="left"/>
    </w:lvl>
    <w:lvl w:ilvl="8" w:tplc="EA5C7436">
      <w:numFmt w:val="decimal"/>
      <w:lvlText w:val=""/>
      <w:lvlJc w:val="left"/>
    </w:lvl>
  </w:abstractNum>
  <w:abstractNum w:abstractNumId="8" w15:restartNumberingAfterBreak="0">
    <w:nsid w:val="20533D8D"/>
    <w:multiLevelType w:val="hybridMultilevel"/>
    <w:tmpl w:val="194CC8E4"/>
    <w:lvl w:ilvl="0" w:tplc="5E8CAD60">
      <w:start w:val="1"/>
      <w:numFmt w:val="decimal"/>
      <w:lvlText w:val="%1."/>
      <w:lvlJc w:val="left"/>
      <w:pPr>
        <w:ind w:left="720" w:hanging="360"/>
      </w:pPr>
    </w:lvl>
    <w:lvl w:ilvl="1" w:tplc="DA660024">
      <w:numFmt w:val="decimal"/>
      <w:lvlText w:val=""/>
      <w:lvlJc w:val="left"/>
    </w:lvl>
    <w:lvl w:ilvl="2" w:tplc="D9227C32">
      <w:numFmt w:val="decimal"/>
      <w:lvlText w:val=""/>
      <w:lvlJc w:val="left"/>
    </w:lvl>
    <w:lvl w:ilvl="3" w:tplc="F7C62062">
      <w:numFmt w:val="decimal"/>
      <w:lvlText w:val=""/>
      <w:lvlJc w:val="left"/>
    </w:lvl>
    <w:lvl w:ilvl="4" w:tplc="A9164988">
      <w:numFmt w:val="decimal"/>
      <w:lvlText w:val=""/>
      <w:lvlJc w:val="left"/>
    </w:lvl>
    <w:lvl w:ilvl="5" w:tplc="5EEAA30A">
      <w:numFmt w:val="decimal"/>
      <w:lvlText w:val=""/>
      <w:lvlJc w:val="left"/>
    </w:lvl>
    <w:lvl w:ilvl="6" w:tplc="21A066F0">
      <w:numFmt w:val="decimal"/>
      <w:lvlText w:val=""/>
      <w:lvlJc w:val="left"/>
    </w:lvl>
    <w:lvl w:ilvl="7" w:tplc="A1083462">
      <w:numFmt w:val="decimal"/>
      <w:lvlText w:val=""/>
      <w:lvlJc w:val="left"/>
    </w:lvl>
    <w:lvl w:ilvl="8" w:tplc="1390BC40">
      <w:numFmt w:val="decimal"/>
      <w:lvlText w:val=""/>
      <w:lvlJc w:val="left"/>
    </w:lvl>
  </w:abstractNum>
  <w:abstractNum w:abstractNumId="9" w15:restartNumberingAfterBreak="0">
    <w:nsid w:val="21C706AE"/>
    <w:multiLevelType w:val="hybridMultilevel"/>
    <w:tmpl w:val="CF2076A6"/>
    <w:lvl w:ilvl="0" w:tplc="46E89CD0">
      <w:start w:val="1"/>
      <w:numFmt w:val="decimal"/>
      <w:lvlText w:val="%1."/>
      <w:lvlJc w:val="left"/>
      <w:pPr>
        <w:ind w:left="720" w:hanging="360"/>
      </w:pPr>
    </w:lvl>
    <w:lvl w:ilvl="1" w:tplc="54768E9A">
      <w:numFmt w:val="decimal"/>
      <w:lvlText w:val=""/>
      <w:lvlJc w:val="left"/>
    </w:lvl>
    <w:lvl w:ilvl="2" w:tplc="56B27CC4">
      <w:numFmt w:val="decimal"/>
      <w:lvlText w:val=""/>
      <w:lvlJc w:val="left"/>
    </w:lvl>
    <w:lvl w:ilvl="3" w:tplc="090E9A8E">
      <w:numFmt w:val="decimal"/>
      <w:lvlText w:val=""/>
      <w:lvlJc w:val="left"/>
    </w:lvl>
    <w:lvl w:ilvl="4" w:tplc="E2E4D7C2">
      <w:numFmt w:val="decimal"/>
      <w:lvlText w:val=""/>
      <w:lvlJc w:val="left"/>
    </w:lvl>
    <w:lvl w:ilvl="5" w:tplc="B01CB76E">
      <w:numFmt w:val="decimal"/>
      <w:lvlText w:val=""/>
      <w:lvlJc w:val="left"/>
    </w:lvl>
    <w:lvl w:ilvl="6" w:tplc="832A6922">
      <w:numFmt w:val="decimal"/>
      <w:lvlText w:val=""/>
      <w:lvlJc w:val="left"/>
    </w:lvl>
    <w:lvl w:ilvl="7" w:tplc="D188DF18">
      <w:numFmt w:val="decimal"/>
      <w:lvlText w:val=""/>
      <w:lvlJc w:val="left"/>
    </w:lvl>
    <w:lvl w:ilvl="8" w:tplc="4600D0DE">
      <w:numFmt w:val="decimal"/>
      <w:lvlText w:val=""/>
      <w:lvlJc w:val="left"/>
    </w:lvl>
  </w:abstractNum>
  <w:abstractNum w:abstractNumId="10" w15:restartNumberingAfterBreak="0">
    <w:nsid w:val="23F51A15"/>
    <w:multiLevelType w:val="hybridMultilevel"/>
    <w:tmpl w:val="8F24C2AC"/>
    <w:lvl w:ilvl="0" w:tplc="EE2EF738">
      <w:start w:val="1"/>
      <w:numFmt w:val="bullet"/>
      <w:lvlText w:val="•"/>
      <w:lvlJc w:val="left"/>
      <w:pPr>
        <w:ind w:left="720" w:hanging="360"/>
      </w:pPr>
    </w:lvl>
    <w:lvl w:ilvl="1" w:tplc="B71658CA">
      <w:numFmt w:val="decimal"/>
      <w:lvlText w:val=""/>
      <w:lvlJc w:val="left"/>
    </w:lvl>
    <w:lvl w:ilvl="2" w:tplc="C4DE1090">
      <w:numFmt w:val="decimal"/>
      <w:lvlText w:val=""/>
      <w:lvlJc w:val="left"/>
    </w:lvl>
    <w:lvl w:ilvl="3" w:tplc="DB2EF244">
      <w:numFmt w:val="decimal"/>
      <w:lvlText w:val=""/>
      <w:lvlJc w:val="left"/>
    </w:lvl>
    <w:lvl w:ilvl="4" w:tplc="B8E256EE">
      <w:numFmt w:val="decimal"/>
      <w:lvlText w:val=""/>
      <w:lvlJc w:val="left"/>
    </w:lvl>
    <w:lvl w:ilvl="5" w:tplc="6B7AAEC8">
      <w:numFmt w:val="decimal"/>
      <w:lvlText w:val=""/>
      <w:lvlJc w:val="left"/>
    </w:lvl>
    <w:lvl w:ilvl="6" w:tplc="B038E2AA">
      <w:numFmt w:val="decimal"/>
      <w:lvlText w:val=""/>
      <w:lvlJc w:val="left"/>
    </w:lvl>
    <w:lvl w:ilvl="7" w:tplc="45B8F7AA">
      <w:numFmt w:val="decimal"/>
      <w:lvlText w:val=""/>
      <w:lvlJc w:val="left"/>
    </w:lvl>
    <w:lvl w:ilvl="8" w:tplc="C2524378">
      <w:numFmt w:val="decimal"/>
      <w:lvlText w:val=""/>
      <w:lvlJc w:val="left"/>
    </w:lvl>
  </w:abstractNum>
  <w:abstractNum w:abstractNumId="11" w15:restartNumberingAfterBreak="0">
    <w:nsid w:val="25072D2F"/>
    <w:multiLevelType w:val="multilevel"/>
    <w:tmpl w:val="29D0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B0E88"/>
    <w:multiLevelType w:val="hybridMultilevel"/>
    <w:tmpl w:val="923EEA98"/>
    <w:lvl w:ilvl="0" w:tplc="7708EA74">
      <w:start w:val="1"/>
      <w:numFmt w:val="bullet"/>
      <w:lvlText w:val="●"/>
      <w:lvlJc w:val="left"/>
      <w:pPr>
        <w:ind w:left="720" w:hanging="360"/>
      </w:pPr>
    </w:lvl>
    <w:lvl w:ilvl="1" w:tplc="2854971C">
      <w:start w:val="1"/>
      <w:numFmt w:val="bullet"/>
      <w:lvlText w:val="○"/>
      <w:lvlJc w:val="left"/>
      <w:pPr>
        <w:ind w:left="1440" w:hanging="360"/>
      </w:pPr>
    </w:lvl>
    <w:lvl w:ilvl="2" w:tplc="81D078F4">
      <w:start w:val="1"/>
      <w:numFmt w:val="bullet"/>
      <w:lvlText w:val="■"/>
      <w:lvlJc w:val="left"/>
      <w:pPr>
        <w:ind w:left="2160" w:hanging="360"/>
      </w:pPr>
    </w:lvl>
    <w:lvl w:ilvl="3" w:tplc="9EBAB6EC">
      <w:start w:val="1"/>
      <w:numFmt w:val="bullet"/>
      <w:lvlText w:val="●"/>
      <w:lvlJc w:val="left"/>
      <w:pPr>
        <w:ind w:left="2880" w:hanging="360"/>
      </w:pPr>
    </w:lvl>
    <w:lvl w:ilvl="4" w:tplc="11FC4D1E">
      <w:start w:val="1"/>
      <w:numFmt w:val="bullet"/>
      <w:lvlText w:val="○"/>
      <w:lvlJc w:val="left"/>
      <w:pPr>
        <w:ind w:left="3600" w:hanging="360"/>
      </w:pPr>
    </w:lvl>
    <w:lvl w:ilvl="5" w:tplc="D80AA9B6">
      <w:start w:val="1"/>
      <w:numFmt w:val="bullet"/>
      <w:lvlText w:val="■"/>
      <w:lvlJc w:val="left"/>
      <w:pPr>
        <w:ind w:left="4320" w:hanging="360"/>
      </w:pPr>
    </w:lvl>
    <w:lvl w:ilvl="6" w:tplc="5D5AA23A">
      <w:start w:val="1"/>
      <w:numFmt w:val="bullet"/>
      <w:lvlText w:val="●"/>
      <w:lvlJc w:val="left"/>
      <w:pPr>
        <w:ind w:left="5040" w:hanging="360"/>
      </w:pPr>
    </w:lvl>
    <w:lvl w:ilvl="7" w:tplc="2D3E0A66">
      <w:start w:val="1"/>
      <w:numFmt w:val="bullet"/>
      <w:lvlText w:val="●"/>
      <w:lvlJc w:val="left"/>
      <w:pPr>
        <w:ind w:left="5760" w:hanging="360"/>
      </w:pPr>
    </w:lvl>
    <w:lvl w:ilvl="8" w:tplc="4D121088">
      <w:start w:val="1"/>
      <w:numFmt w:val="bullet"/>
      <w:lvlText w:val="●"/>
      <w:lvlJc w:val="left"/>
      <w:pPr>
        <w:ind w:left="6480" w:hanging="360"/>
      </w:pPr>
    </w:lvl>
  </w:abstractNum>
  <w:abstractNum w:abstractNumId="13" w15:restartNumberingAfterBreak="0">
    <w:nsid w:val="34857D29"/>
    <w:multiLevelType w:val="hybridMultilevel"/>
    <w:tmpl w:val="B2C6CDF4"/>
    <w:lvl w:ilvl="0" w:tplc="7E0E3C82">
      <w:start w:val="1"/>
      <w:numFmt w:val="decimal"/>
      <w:lvlText w:val="%1."/>
      <w:lvlJc w:val="left"/>
      <w:pPr>
        <w:ind w:left="720" w:hanging="360"/>
      </w:pPr>
    </w:lvl>
    <w:lvl w:ilvl="1" w:tplc="CF00A9A0">
      <w:numFmt w:val="decimal"/>
      <w:lvlText w:val=""/>
      <w:lvlJc w:val="left"/>
    </w:lvl>
    <w:lvl w:ilvl="2" w:tplc="F3AEEFA4">
      <w:numFmt w:val="decimal"/>
      <w:lvlText w:val=""/>
      <w:lvlJc w:val="left"/>
    </w:lvl>
    <w:lvl w:ilvl="3" w:tplc="145A362E">
      <w:numFmt w:val="decimal"/>
      <w:lvlText w:val=""/>
      <w:lvlJc w:val="left"/>
    </w:lvl>
    <w:lvl w:ilvl="4" w:tplc="D6CE4142">
      <w:numFmt w:val="decimal"/>
      <w:lvlText w:val=""/>
      <w:lvlJc w:val="left"/>
    </w:lvl>
    <w:lvl w:ilvl="5" w:tplc="10140B98">
      <w:numFmt w:val="decimal"/>
      <w:lvlText w:val=""/>
      <w:lvlJc w:val="left"/>
    </w:lvl>
    <w:lvl w:ilvl="6" w:tplc="30CC936C">
      <w:numFmt w:val="decimal"/>
      <w:lvlText w:val=""/>
      <w:lvlJc w:val="left"/>
    </w:lvl>
    <w:lvl w:ilvl="7" w:tplc="43465C62">
      <w:numFmt w:val="decimal"/>
      <w:lvlText w:val=""/>
      <w:lvlJc w:val="left"/>
    </w:lvl>
    <w:lvl w:ilvl="8" w:tplc="75AA9E3E">
      <w:numFmt w:val="decimal"/>
      <w:lvlText w:val=""/>
      <w:lvlJc w:val="left"/>
    </w:lvl>
  </w:abstractNum>
  <w:abstractNum w:abstractNumId="14" w15:restartNumberingAfterBreak="0">
    <w:nsid w:val="38C349EA"/>
    <w:multiLevelType w:val="multilevel"/>
    <w:tmpl w:val="B1A8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3005D"/>
    <w:multiLevelType w:val="multilevel"/>
    <w:tmpl w:val="3B0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20621"/>
    <w:multiLevelType w:val="hybridMultilevel"/>
    <w:tmpl w:val="AA1CA53A"/>
    <w:lvl w:ilvl="0" w:tplc="18DACE7E">
      <w:start w:val="1"/>
      <w:numFmt w:val="decimal"/>
      <w:lvlText w:val="%1."/>
      <w:lvlJc w:val="left"/>
      <w:pPr>
        <w:ind w:left="720" w:hanging="360"/>
      </w:pPr>
    </w:lvl>
    <w:lvl w:ilvl="1" w:tplc="761CA5DC">
      <w:numFmt w:val="decimal"/>
      <w:lvlText w:val=""/>
      <w:lvlJc w:val="left"/>
    </w:lvl>
    <w:lvl w:ilvl="2" w:tplc="79A4F9DE">
      <w:numFmt w:val="decimal"/>
      <w:lvlText w:val=""/>
      <w:lvlJc w:val="left"/>
    </w:lvl>
    <w:lvl w:ilvl="3" w:tplc="7CA65FFC">
      <w:numFmt w:val="decimal"/>
      <w:lvlText w:val=""/>
      <w:lvlJc w:val="left"/>
    </w:lvl>
    <w:lvl w:ilvl="4" w:tplc="CB7AB3E6">
      <w:numFmt w:val="decimal"/>
      <w:lvlText w:val=""/>
      <w:lvlJc w:val="left"/>
    </w:lvl>
    <w:lvl w:ilvl="5" w:tplc="16D8B3F2">
      <w:numFmt w:val="decimal"/>
      <w:lvlText w:val=""/>
      <w:lvlJc w:val="left"/>
    </w:lvl>
    <w:lvl w:ilvl="6" w:tplc="C832AD8C">
      <w:numFmt w:val="decimal"/>
      <w:lvlText w:val=""/>
      <w:lvlJc w:val="left"/>
    </w:lvl>
    <w:lvl w:ilvl="7" w:tplc="72C0C5C2">
      <w:numFmt w:val="decimal"/>
      <w:lvlText w:val=""/>
      <w:lvlJc w:val="left"/>
    </w:lvl>
    <w:lvl w:ilvl="8" w:tplc="50E2530A">
      <w:numFmt w:val="decimal"/>
      <w:lvlText w:val=""/>
      <w:lvlJc w:val="left"/>
    </w:lvl>
  </w:abstractNum>
  <w:abstractNum w:abstractNumId="17" w15:restartNumberingAfterBreak="0">
    <w:nsid w:val="4AE57A61"/>
    <w:multiLevelType w:val="multilevel"/>
    <w:tmpl w:val="7A92D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322A63"/>
    <w:multiLevelType w:val="hybridMultilevel"/>
    <w:tmpl w:val="8FA29D70"/>
    <w:lvl w:ilvl="0" w:tplc="61208A2A">
      <w:start w:val="1"/>
      <w:numFmt w:val="decimal"/>
      <w:lvlText w:val="%1."/>
      <w:lvlJc w:val="left"/>
      <w:pPr>
        <w:ind w:left="720" w:hanging="360"/>
      </w:pPr>
    </w:lvl>
    <w:lvl w:ilvl="1" w:tplc="0F7A323C">
      <w:numFmt w:val="decimal"/>
      <w:lvlText w:val=""/>
      <w:lvlJc w:val="left"/>
    </w:lvl>
    <w:lvl w:ilvl="2" w:tplc="B2B69732">
      <w:numFmt w:val="decimal"/>
      <w:lvlText w:val=""/>
      <w:lvlJc w:val="left"/>
    </w:lvl>
    <w:lvl w:ilvl="3" w:tplc="FBE67064">
      <w:numFmt w:val="decimal"/>
      <w:lvlText w:val=""/>
      <w:lvlJc w:val="left"/>
    </w:lvl>
    <w:lvl w:ilvl="4" w:tplc="21B0CC1C">
      <w:numFmt w:val="decimal"/>
      <w:lvlText w:val=""/>
      <w:lvlJc w:val="left"/>
    </w:lvl>
    <w:lvl w:ilvl="5" w:tplc="CCC2C182">
      <w:numFmt w:val="decimal"/>
      <w:lvlText w:val=""/>
      <w:lvlJc w:val="left"/>
    </w:lvl>
    <w:lvl w:ilvl="6" w:tplc="40765B22">
      <w:numFmt w:val="decimal"/>
      <w:lvlText w:val=""/>
      <w:lvlJc w:val="left"/>
    </w:lvl>
    <w:lvl w:ilvl="7" w:tplc="9D08BD58">
      <w:numFmt w:val="decimal"/>
      <w:lvlText w:val=""/>
      <w:lvlJc w:val="left"/>
    </w:lvl>
    <w:lvl w:ilvl="8" w:tplc="5D2E2D4C">
      <w:numFmt w:val="decimal"/>
      <w:lvlText w:val=""/>
      <w:lvlJc w:val="left"/>
    </w:lvl>
  </w:abstractNum>
  <w:abstractNum w:abstractNumId="19" w15:restartNumberingAfterBreak="0">
    <w:nsid w:val="4D7B24F3"/>
    <w:multiLevelType w:val="multilevel"/>
    <w:tmpl w:val="6EAE9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DF237C"/>
    <w:multiLevelType w:val="hybridMultilevel"/>
    <w:tmpl w:val="2456801A"/>
    <w:lvl w:ilvl="0" w:tplc="A426CCE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AF0FD0"/>
    <w:multiLevelType w:val="multilevel"/>
    <w:tmpl w:val="99E8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D0AD2"/>
    <w:multiLevelType w:val="multilevel"/>
    <w:tmpl w:val="66983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5E0431"/>
    <w:multiLevelType w:val="hybridMultilevel"/>
    <w:tmpl w:val="E70C32C8"/>
    <w:lvl w:ilvl="0" w:tplc="9FB09D08">
      <w:start w:val="1"/>
      <w:numFmt w:val="decimal"/>
      <w:lvlText w:val="%1."/>
      <w:lvlJc w:val="left"/>
      <w:pPr>
        <w:ind w:left="720" w:hanging="360"/>
      </w:pPr>
    </w:lvl>
    <w:lvl w:ilvl="1" w:tplc="D3921AA6">
      <w:numFmt w:val="decimal"/>
      <w:lvlText w:val=""/>
      <w:lvlJc w:val="left"/>
    </w:lvl>
    <w:lvl w:ilvl="2" w:tplc="B2C6DA98">
      <w:numFmt w:val="decimal"/>
      <w:lvlText w:val=""/>
      <w:lvlJc w:val="left"/>
    </w:lvl>
    <w:lvl w:ilvl="3" w:tplc="B752734C">
      <w:numFmt w:val="decimal"/>
      <w:lvlText w:val=""/>
      <w:lvlJc w:val="left"/>
    </w:lvl>
    <w:lvl w:ilvl="4" w:tplc="8938A562">
      <w:numFmt w:val="decimal"/>
      <w:lvlText w:val=""/>
      <w:lvlJc w:val="left"/>
    </w:lvl>
    <w:lvl w:ilvl="5" w:tplc="53A8BF34">
      <w:numFmt w:val="decimal"/>
      <w:lvlText w:val=""/>
      <w:lvlJc w:val="left"/>
    </w:lvl>
    <w:lvl w:ilvl="6" w:tplc="D5220642">
      <w:numFmt w:val="decimal"/>
      <w:lvlText w:val=""/>
      <w:lvlJc w:val="left"/>
    </w:lvl>
    <w:lvl w:ilvl="7" w:tplc="5530AB08">
      <w:numFmt w:val="decimal"/>
      <w:lvlText w:val=""/>
      <w:lvlJc w:val="left"/>
    </w:lvl>
    <w:lvl w:ilvl="8" w:tplc="EBE41300">
      <w:numFmt w:val="decimal"/>
      <w:lvlText w:val=""/>
      <w:lvlJc w:val="left"/>
    </w:lvl>
  </w:abstractNum>
  <w:abstractNum w:abstractNumId="24" w15:restartNumberingAfterBreak="0">
    <w:nsid w:val="62A77AE0"/>
    <w:multiLevelType w:val="multilevel"/>
    <w:tmpl w:val="7BAA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62FD5"/>
    <w:multiLevelType w:val="multilevel"/>
    <w:tmpl w:val="7D8A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420CCD"/>
    <w:multiLevelType w:val="hybridMultilevel"/>
    <w:tmpl w:val="AB00A64C"/>
    <w:lvl w:ilvl="0" w:tplc="53DCB7A6">
      <w:start w:val="1"/>
      <w:numFmt w:val="decimal"/>
      <w:lvlText w:val="%1."/>
      <w:lvlJc w:val="left"/>
      <w:pPr>
        <w:ind w:left="720" w:hanging="360"/>
      </w:pPr>
    </w:lvl>
    <w:lvl w:ilvl="1" w:tplc="D9982A78">
      <w:numFmt w:val="decimal"/>
      <w:lvlText w:val=""/>
      <w:lvlJc w:val="left"/>
    </w:lvl>
    <w:lvl w:ilvl="2" w:tplc="A81A68E0">
      <w:numFmt w:val="decimal"/>
      <w:lvlText w:val=""/>
      <w:lvlJc w:val="left"/>
    </w:lvl>
    <w:lvl w:ilvl="3" w:tplc="E212477C">
      <w:numFmt w:val="decimal"/>
      <w:lvlText w:val=""/>
      <w:lvlJc w:val="left"/>
    </w:lvl>
    <w:lvl w:ilvl="4" w:tplc="C388E148">
      <w:numFmt w:val="decimal"/>
      <w:lvlText w:val=""/>
      <w:lvlJc w:val="left"/>
    </w:lvl>
    <w:lvl w:ilvl="5" w:tplc="1B2A9F3C">
      <w:numFmt w:val="decimal"/>
      <w:lvlText w:val=""/>
      <w:lvlJc w:val="left"/>
    </w:lvl>
    <w:lvl w:ilvl="6" w:tplc="26DAE008">
      <w:numFmt w:val="decimal"/>
      <w:lvlText w:val=""/>
      <w:lvlJc w:val="left"/>
    </w:lvl>
    <w:lvl w:ilvl="7" w:tplc="4DE6C2A0">
      <w:numFmt w:val="decimal"/>
      <w:lvlText w:val=""/>
      <w:lvlJc w:val="left"/>
    </w:lvl>
    <w:lvl w:ilvl="8" w:tplc="F17CA0C4">
      <w:numFmt w:val="decimal"/>
      <w:lvlText w:val=""/>
      <w:lvlJc w:val="left"/>
    </w:lvl>
  </w:abstractNum>
  <w:abstractNum w:abstractNumId="27" w15:restartNumberingAfterBreak="0">
    <w:nsid w:val="65C46A04"/>
    <w:multiLevelType w:val="hybridMultilevel"/>
    <w:tmpl w:val="D394737A"/>
    <w:lvl w:ilvl="0" w:tplc="B2201C20">
      <w:start w:val="1"/>
      <w:numFmt w:val="decimal"/>
      <w:lvlText w:val="%1."/>
      <w:lvlJc w:val="left"/>
      <w:pPr>
        <w:ind w:left="720" w:hanging="360"/>
      </w:pPr>
    </w:lvl>
    <w:lvl w:ilvl="1" w:tplc="81005D82">
      <w:numFmt w:val="decimal"/>
      <w:lvlText w:val=""/>
      <w:lvlJc w:val="left"/>
    </w:lvl>
    <w:lvl w:ilvl="2" w:tplc="B814448C">
      <w:numFmt w:val="decimal"/>
      <w:lvlText w:val=""/>
      <w:lvlJc w:val="left"/>
    </w:lvl>
    <w:lvl w:ilvl="3" w:tplc="39B2C7D8">
      <w:numFmt w:val="decimal"/>
      <w:lvlText w:val=""/>
      <w:lvlJc w:val="left"/>
    </w:lvl>
    <w:lvl w:ilvl="4" w:tplc="36BAC700">
      <w:numFmt w:val="decimal"/>
      <w:lvlText w:val=""/>
      <w:lvlJc w:val="left"/>
    </w:lvl>
    <w:lvl w:ilvl="5" w:tplc="F232F136">
      <w:numFmt w:val="decimal"/>
      <w:lvlText w:val=""/>
      <w:lvlJc w:val="left"/>
    </w:lvl>
    <w:lvl w:ilvl="6" w:tplc="4CEC7E94">
      <w:numFmt w:val="decimal"/>
      <w:lvlText w:val=""/>
      <w:lvlJc w:val="left"/>
    </w:lvl>
    <w:lvl w:ilvl="7" w:tplc="892A792A">
      <w:numFmt w:val="decimal"/>
      <w:lvlText w:val=""/>
      <w:lvlJc w:val="left"/>
    </w:lvl>
    <w:lvl w:ilvl="8" w:tplc="BBB6C3D6">
      <w:numFmt w:val="decimal"/>
      <w:lvlText w:val=""/>
      <w:lvlJc w:val="left"/>
    </w:lvl>
  </w:abstractNum>
  <w:abstractNum w:abstractNumId="28" w15:restartNumberingAfterBreak="0">
    <w:nsid w:val="6A477785"/>
    <w:multiLevelType w:val="multilevel"/>
    <w:tmpl w:val="FB22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811894"/>
    <w:multiLevelType w:val="multilevel"/>
    <w:tmpl w:val="2F44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D5C5E"/>
    <w:multiLevelType w:val="hybridMultilevel"/>
    <w:tmpl w:val="82A80E00"/>
    <w:lvl w:ilvl="0" w:tplc="666CCEBA">
      <w:start w:val="1"/>
      <w:numFmt w:val="decimal"/>
      <w:lvlText w:val="%1."/>
      <w:lvlJc w:val="left"/>
      <w:pPr>
        <w:ind w:left="720" w:hanging="360"/>
      </w:pPr>
    </w:lvl>
    <w:lvl w:ilvl="1" w:tplc="59464822">
      <w:numFmt w:val="decimal"/>
      <w:lvlText w:val=""/>
      <w:lvlJc w:val="left"/>
    </w:lvl>
    <w:lvl w:ilvl="2" w:tplc="ABAC789E">
      <w:numFmt w:val="decimal"/>
      <w:lvlText w:val=""/>
      <w:lvlJc w:val="left"/>
    </w:lvl>
    <w:lvl w:ilvl="3" w:tplc="DE74935C">
      <w:numFmt w:val="decimal"/>
      <w:lvlText w:val=""/>
      <w:lvlJc w:val="left"/>
    </w:lvl>
    <w:lvl w:ilvl="4" w:tplc="C5C0F680">
      <w:numFmt w:val="decimal"/>
      <w:lvlText w:val=""/>
      <w:lvlJc w:val="left"/>
    </w:lvl>
    <w:lvl w:ilvl="5" w:tplc="3BC2D48C">
      <w:numFmt w:val="decimal"/>
      <w:lvlText w:val=""/>
      <w:lvlJc w:val="left"/>
    </w:lvl>
    <w:lvl w:ilvl="6" w:tplc="A632418C">
      <w:numFmt w:val="decimal"/>
      <w:lvlText w:val=""/>
      <w:lvlJc w:val="left"/>
    </w:lvl>
    <w:lvl w:ilvl="7" w:tplc="19C4EB2A">
      <w:numFmt w:val="decimal"/>
      <w:lvlText w:val=""/>
      <w:lvlJc w:val="left"/>
    </w:lvl>
    <w:lvl w:ilvl="8" w:tplc="28F25006">
      <w:numFmt w:val="decimal"/>
      <w:lvlText w:val=""/>
      <w:lvlJc w:val="left"/>
    </w:lvl>
  </w:abstractNum>
  <w:abstractNum w:abstractNumId="31" w15:restartNumberingAfterBreak="0">
    <w:nsid w:val="6D9B1785"/>
    <w:multiLevelType w:val="multilevel"/>
    <w:tmpl w:val="F2C2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5C3232"/>
    <w:multiLevelType w:val="multilevel"/>
    <w:tmpl w:val="D758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16716A"/>
    <w:multiLevelType w:val="multilevel"/>
    <w:tmpl w:val="67BC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666D4"/>
    <w:multiLevelType w:val="multilevel"/>
    <w:tmpl w:val="35D0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EF5AE6"/>
    <w:multiLevelType w:val="multilevel"/>
    <w:tmpl w:val="C9AE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F65A0A"/>
    <w:multiLevelType w:val="hybridMultilevel"/>
    <w:tmpl w:val="D464C288"/>
    <w:lvl w:ilvl="0" w:tplc="6354F36C">
      <w:start w:val="1"/>
      <w:numFmt w:val="decimal"/>
      <w:lvlText w:val="%1."/>
      <w:lvlJc w:val="left"/>
      <w:pPr>
        <w:ind w:left="720" w:hanging="360"/>
      </w:pPr>
    </w:lvl>
    <w:lvl w:ilvl="1" w:tplc="1AB03924">
      <w:numFmt w:val="decimal"/>
      <w:lvlText w:val=""/>
      <w:lvlJc w:val="left"/>
    </w:lvl>
    <w:lvl w:ilvl="2" w:tplc="8F727C94">
      <w:numFmt w:val="decimal"/>
      <w:lvlText w:val=""/>
      <w:lvlJc w:val="left"/>
    </w:lvl>
    <w:lvl w:ilvl="3" w:tplc="CE58A9D2">
      <w:numFmt w:val="decimal"/>
      <w:lvlText w:val=""/>
      <w:lvlJc w:val="left"/>
    </w:lvl>
    <w:lvl w:ilvl="4" w:tplc="8AE04124">
      <w:numFmt w:val="decimal"/>
      <w:lvlText w:val=""/>
      <w:lvlJc w:val="left"/>
    </w:lvl>
    <w:lvl w:ilvl="5" w:tplc="7CB6F5BE">
      <w:numFmt w:val="decimal"/>
      <w:lvlText w:val=""/>
      <w:lvlJc w:val="left"/>
    </w:lvl>
    <w:lvl w:ilvl="6" w:tplc="03FC36DA">
      <w:numFmt w:val="decimal"/>
      <w:lvlText w:val=""/>
      <w:lvlJc w:val="left"/>
    </w:lvl>
    <w:lvl w:ilvl="7" w:tplc="CF7A333A">
      <w:numFmt w:val="decimal"/>
      <w:lvlText w:val=""/>
      <w:lvlJc w:val="left"/>
    </w:lvl>
    <w:lvl w:ilvl="8" w:tplc="95E4B642">
      <w:numFmt w:val="decimal"/>
      <w:lvlText w:val=""/>
      <w:lvlJc w:val="left"/>
    </w:lvl>
  </w:abstractNum>
  <w:abstractNum w:abstractNumId="37" w15:restartNumberingAfterBreak="0">
    <w:nsid w:val="7E9F5E06"/>
    <w:multiLevelType w:val="multilevel"/>
    <w:tmpl w:val="95EE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504423">
    <w:abstractNumId w:val="12"/>
    <w:lvlOverride w:ilvl="0">
      <w:startOverride w:val="1"/>
    </w:lvlOverride>
  </w:num>
  <w:num w:numId="2" w16cid:durableId="1643535181">
    <w:abstractNumId w:val="10"/>
    <w:lvlOverride w:ilvl="0">
      <w:startOverride w:val="1"/>
    </w:lvlOverride>
  </w:num>
  <w:num w:numId="3" w16cid:durableId="235627013">
    <w:abstractNumId w:val="36"/>
    <w:lvlOverride w:ilvl="0">
      <w:startOverride w:val="1"/>
    </w:lvlOverride>
  </w:num>
  <w:num w:numId="4" w16cid:durableId="347952492">
    <w:abstractNumId w:val="13"/>
    <w:lvlOverride w:ilvl="0">
      <w:startOverride w:val="1"/>
    </w:lvlOverride>
  </w:num>
  <w:num w:numId="5" w16cid:durableId="884178644">
    <w:abstractNumId w:val="9"/>
    <w:lvlOverride w:ilvl="0">
      <w:startOverride w:val="1"/>
    </w:lvlOverride>
  </w:num>
  <w:num w:numId="6" w16cid:durableId="524831780">
    <w:abstractNumId w:val="8"/>
    <w:lvlOverride w:ilvl="0">
      <w:startOverride w:val="1"/>
    </w:lvlOverride>
  </w:num>
  <w:num w:numId="7" w16cid:durableId="1606032599">
    <w:abstractNumId w:val="26"/>
    <w:lvlOverride w:ilvl="0">
      <w:startOverride w:val="1"/>
    </w:lvlOverride>
  </w:num>
  <w:num w:numId="8" w16cid:durableId="1242715567">
    <w:abstractNumId w:val="27"/>
    <w:lvlOverride w:ilvl="0">
      <w:startOverride w:val="1"/>
    </w:lvlOverride>
  </w:num>
  <w:num w:numId="9" w16cid:durableId="315912563">
    <w:abstractNumId w:val="30"/>
    <w:lvlOverride w:ilvl="0">
      <w:startOverride w:val="1"/>
    </w:lvlOverride>
  </w:num>
  <w:num w:numId="10" w16cid:durableId="1139878766">
    <w:abstractNumId w:val="7"/>
    <w:lvlOverride w:ilvl="0">
      <w:startOverride w:val="1"/>
    </w:lvlOverride>
  </w:num>
  <w:num w:numId="11" w16cid:durableId="360131233">
    <w:abstractNumId w:val="18"/>
    <w:lvlOverride w:ilvl="0">
      <w:startOverride w:val="1"/>
    </w:lvlOverride>
  </w:num>
  <w:num w:numId="12" w16cid:durableId="1387414471">
    <w:abstractNumId w:val="1"/>
    <w:lvlOverride w:ilvl="0">
      <w:startOverride w:val="1"/>
    </w:lvlOverride>
  </w:num>
  <w:num w:numId="13" w16cid:durableId="53286732">
    <w:abstractNumId w:val="6"/>
    <w:lvlOverride w:ilvl="0">
      <w:startOverride w:val="1"/>
    </w:lvlOverride>
  </w:num>
  <w:num w:numId="14" w16cid:durableId="979849177">
    <w:abstractNumId w:val="16"/>
    <w:lvlOverride w:ilvl="0">
      <w:startOverride w:val="1"/>
    </w:lvlOverride>
  </w:num>
  <w:num w:numId="15" w16cid:durableId="1023897309">
    <w:abstractNumId w:val="23"/>
    <w:lvlOverride w:ilvl="0">
      <w:startOverride w:val="1"/>
    </w:lvlOverride>
  </w:num>
  <w:num w:numId="16" w16cid:durableId="478574169">
    <w:abstractNumId w:val="15"/>
  </w:num>
  <w:num w:numId="17" w16cid:durableId="149567309">
    <w:abstractNumId w:val="35"/>
  </w:num>
  <w:num w:numId="18" w16cid:durableId="909005036">
    <w:abstractNumId w:val="5"/>
  </w:num>
  <w:num w:numId="19" w16cid:durableId="37751199">
    <w:abstractNumId w:val="20"/>
  </w:num>
  <w:num w:numId="20" w16cid:durableId="1018577530">
    <w:abstractNumId w:val="2"/>
  </w:num>
  <w:num w:numId="21" w16cid:durableId="827868506">
    <w:abstractNumId w:val="14"/>
  </w:num>
  <w:num w:numId="22" w16cid:durableId="2087921553">
    <w:abstractNumId w:val="17"/>
  </w:num>
  <w:num w:numId="23" w16cid:durableId="1315570109">
    <w:abstractNumId w:val="31"/>
  </w:num>
  <w:num w:numId="24" w16cid:durableId="830874216">
    <w:abstractNumId w:val="3"/>
  </w:num>
  <w:num w:numId="25" w16cid:durableId="1436251119">
    <w:abstractNumId w:val="33"/>
  </w:num>
  <w:num w:numId="26" w16cid:durableId="1629896691">
    <w:abstractNumId w:val="32"/>
  </w:num>
  <w:num w:numId="27" w16cid:durableId="510266270">
    <w:abstractNumId w:val="4"/>
  </w:num>
  <w:num w:numId="28" w16cid:durableId="38943217">
    <w:abstractNumId w:val="25"/>
  </w:num>
  <w:num w:numId="29" w16cid:durableId="1771387789">
    <w:abstractNumId w:val="22"/>
  </w:num>
  <w:num w:numId="30" w16cid:durableId="1732773049">
    <w:abstractNumId w:val="19"/>
  </w:num>
  <w:num w:numId="31" w16cid:durableId="157238134">
    <w:abstractNumId w:val="0"/>
  </w:num>
  <w:num w:numId="32" w16cid:durableId="1008100237">
    <w:abstractNumId w:val="24"/>
  </w:num>
  <w:num w:numId="33" w16cid:durableId="2069766594">
    <w:abstractNumId w:val="34"/>
  </w:num>
  <w:num w:numId="34" w16cid:durableId="956065464">
    <w:abstractNumId w:val="21"/>
  </w:num>
  <w:num w:numId="35" w16cid:durableId="2089886404">
    <w:abstractNumId w:val="37"/>
  </w:num>
  <w:num w:numId="36" w16cid:durableId="1597518890">
    <w:abstractNumId w:val="28"/>
  </w:num>
  <w:num w:numId="37" w16cid:durableId="1391730583">
    <w:abstractNumId w:val="29"/>
  </w:num>
  <w:num w:numId="38" w16cid:durableId="15989051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0B4"/>
    <w:rsid w:val="00002023"/>
    <w:rsid w:val="000322CA"/>
    <w:rsid w:val="0004455B"/>
    <w:rsid w:val="00071FAE"/>
    <w:rsid w:val="00072E2A"/>
    <w:rsid w:val="00087436"/>
    <w:rsid w:val="00091BB0"/>
    <w:rsid w:val="001139B2"/>
    <w:rsid w:val="00123D79"/>
    <w:rsid w:val="001365AB"/>
    <w:rsid w:val="00171CEA"/>
    <w:rsid w:val="0018149D"/>
    <w:rsid w:val="001A2129"/>
    <w:rsid w:val="001B5847"/>
    <w:rsid w:val="00232610"/>
    <w:rsid w:val="00242003"/>
    <w:rsid w:val="00250CDB"/>
    <w:rsid w:val="00267A61"/>
    <w:rsid w:val="00294A1E"/>
    <w:rsid w:val="002C7515"/>
    <w:rsid w:val="002F1885"/>
    <w:rsid w:val="00313975"/>
    <w:rsid w:val="00345102"/>
    <w:rsid w:val="00354553"/>
    <w:rsid w:val="0036645E"/>
    <w:rsid w:val="0036706F"/>
    <w:rsid w:val="00392B81"/>
    <w:rsid w:val="003C395A"/>
    <w:rsid w:val="00402EB6"/>
    <w:rsid w:val="004044B4"/>
    <w:rsid w:val="00432654"/>
    <w:rsid w:val="004556F4"/>
    <w:rsid w:val="004574F4"/>
    <w:rsid w:val="00460A58"/>
    <w:rsid w:val="00462B30"/>
    <w:rsid w:val="0047553E"/>
    <w:rsid w:val="004905FF"/>
    <w:rsid w:val="00491515"/>
    <w:rsid w:val="00497308"/>
    <w:rsid w:val="004A261E"/>
    <w:rsid w:val="004A349D"/>
    <w:rsid w:val="004B0EB3"/>
    <w:rsid w:val="004B5352"/>
    <w:rsid w:val="004C7082"/>
    <w:rsid w:val="004E2F21"/>
    <w:rsid w:val="004F7EB2"/>
    <w:rsid w:val="00525C9C"/>
    <w:rsid w:val="005353FA"/>
    <w:rsid w:val="00537C84"/>
    <w:rsid w:val="00542384"/>
    <w:rsid w:val="005628BC"/>
    <w:rsid w:val="005764A8"/>
    <w:rsid w:val="00577675"/>
    <w:rsid w:val="005811D8"/>
    <w:rsid w:val="00582BB9"/>
    <w:rsid w:val="005B46E0"/>
    <w:rsid w:val="005D0655"/>
    <w:rsid w:val="005E23B0"/>
    <w:rsid w:val="005E3FB4"/>
    <w:rsid w:val="005E4A5B"/>
    <w:rsid w:val="005F1C02"/>
    <w:rsid w:val="00610883"/>
    <w:rsid w:val="00613458"/>
    <w:rsid w:val="00617254"/>
    <w:rsid w:val="006213B2"/>
    <w:rsid w:val="006215A1"/>
    <w:rsid w:val="0063163C"/>
    <w:rsid w:val="00645A66"/>
    <w:rsid w:val="00655331"/>
    <w:rsid w:val="00673144"/>
    <w:rsid w:val="00673257"/>
    <w:rsid w:val="00683F36"/>
    <w:rsid w:val="00693E7F"/>
    <w:rsid w:val="006A54C8"/>
    <w:rsid w:val="006B01A7"/>
    <w:rsid w:val="006C2AB8"/>
    <w:rsid w:val="007500FF"/>
    <w:rsid w:val="00772E73"/>
    <w:rsid w:val="007804DC"/>
    <w:rsid w:val="00781ABC"/>
    <w:rsid w:val="00786E42"/>
    <w:rsid w:val="00787A5E"/>
    <w:rsid w:val="007906B6"/>
    <w:rsid w:val="00790A13"/>
    <w:rsid w:val="00792D0B"/>
    <w:rsid w:val="007942B0"/>
    <w:rsid w:val="007A1129"/>
    <w:rsid w:val="008022BB"/>
    <w:rsid w:val="008311A0"/>
    <w:rsid w:val="00873BA3"/>
    <w:rsid w:val="00884DA3"/>
    <w:rsid w:val="008878FD"/>
    <w:rsid w:val="0089404B"/>
    <w:rsid w:val="008C7C9A"/>
    <w:rsid w:val="0090464F"/>
    <w:rsid w:val="00941187"/>
    <w:rsid w:val="00945FD9"/>
    <w:rsid w:val="009574F8"/>
    <w:rsid w:val="0096088D"/>
    <w:rsid w:val="00985234"/>
    <w:rsid w:val="009873BC"/>
    <w:rsid w:val="00991F3C"/>
    <w:rsid w:val="00993E95"/>
    <w:rsid w:val="009A0CA4"/>
    <w:rsid w:val="009A24D5"/>
    <w:rsid w:val="009D3A4B"/>
    <w:rsid w:val="00A07417"/>
    <w:rsid w:val="00A3197A"/>
    <w:rsid w:val="00A366E0"/>
    <w:rsid w:val="00A43766"/>
    <w:rsid w:val="00A510B4"/>
    <w:rsid w:val="00A762A2"/>
    <w:rsid w:val="00AB241F"/>
    <w:rsid w:val="00B27C44"/>
    <w:rsid w:val="00B343AE"/>
    <w:rsid w:val="00B52CDB"/>
    <w:rsid w:val="00B746B4"/>
    <w:rsid w:val="00B8547F"/>
    <w:rsid w:val="00B9400A"/>
    <w:rsid w:val="00BA4342"/>
    <w:rsid w:val="00BA5235"/>
    <w:rsid w:val="00BC15DD"/>
    <w:rsid w:val="00BD6084"/>
    <w:rsid w:val="00BF15A0"/>
    <w:rsid w:val="00BF5558"/>
    <w:rsid w:val="00C0005F"/>
    <w:rsid w:val="00C04CE1"/>
    <w:rsid w:val="00C2408A"/>
    <w:rsid w:val="00C51415"/>
    <w:rsid w:val="00C57B37"/>
    <w:rsid w:val="00C82F56"/>
    <w:rsid w:val="00C91A1E"/>
    <w:rsid w:val="00CB4290"/>
    <w:rsid w:val="00CF7DBB"/>
    <w:rsid w:val="00D01B2A"/>
    <w:rsid w:val="00D525E4"/>
    <w:rsid w:val="00D604F7"/>
    <w:rsid w:val="00D64963"/>
    <w:rsid w:val="00D907FF"/>
    <w:rsid w:val="00DB06A6"/>
    <w:rsid w:val="00DB480A"/>
    <w:rsid w:val="00DC5907"/>
    <w:rsid w:val="00DF5579"/>
    <w:rsid w:val="00E03F0C"/>
    <w:rsid w:val="00E37EBB"/>
    <w:rsid w:val="00E51591"/>
    <w:rsid w:val="00E54880"/>
    <w:rsid w:val="00E60B99"/>
    <w:rsid w:val="00E61574"/>
    <w:rsid w:val="00E824D5"/>
    <w:rsid w:val="00E955E4"/>
    <w:rsid w:val="00EA5734"/>
    <w:rsid w:val="00EB2A42"/>
    <w:rsid w:val="00ED05A3"/>
    <w:rsid w:val="00F26143"/>
    <w:rsid w:val="00F41758"/>
    <w:rsid w:val="00F4778D"/>
    <w:rsid w:val="00F735BA"/>
    <w:rsid w:val="00F81FC3"/>
    <w:rsid w:val="00F83D0E"/>
    <w:rsid w:val="00F87632"/>
    <w:rsid w:val="00FB7CC2"/>
    <w:rsid w:val="00FC48BA"/>
    <w:rsid w:val="00FD594E"/>
    <w:rsid w:val="00FE7219"/>
    <w:rsid w:val="00FF3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EFC63"/>
  <w15:docId w15:val="{54BE42ED-3687-43D6-AFC1-5CB2E330C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08A"/>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spacing w:before="24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outlineLvl w:val="0"/>
    </w:pPr>
    <w:rPr>
      <w:b/>
      <w:bCs/>
      <w:color w:val="000000"/>
      <w:sz w:val="40"/>
      <w:szCs w:val="40"/>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71CEA"/>
    <w:pPr>
      <w:tabs>
        <w:tab w:val="center" w:pos="4680"/>
        <w:tab w:val="right" w:pos="9360"/>
      </w:tabs>
    </w:pPr>
  </w:style>
  <w:style w:type="character" w:customStyle="1" w:styleId="HeaderChar">
    <w:name w:val="Header Char"/>
    <w:basedOn w:val="DefaultParagraphFont"/>
    <w:link w:val="Header"/>
    <w:uiPriority w:val="99"/>
    <w:rsid w:val="00171CEA"/>
  </w:style>
  <w:style w:type="paragraph" w:styleId="Footer">
    <w:name w:val="footer"/>
    <w:basedOn w:val="Normal"/>
    <w:link w:val="FooterChar"/>
    <w:uiPriority w:val="99"/>
    <w:unhideWhenUsed/>
    <w:rsid w:val="00171CEA"/>
    <w:pPr>
      <w:tabs>
        <w:tab w:val="center" w:pos="4680"/>
        <w:tab w:val="right" w:pos="9360"/>
      </w:tabs>
    </w:pPr>
  </w:style>
  <w:style w:type="character" w:customStyle="1" w:styleId="FooterChar">
    <w:name w:val="Footer Char"/>
    <w:basedOn w:val="DefaultParagraphFont"/>
    <w:link w:val="Footer"/>
    <w:uiPriority w:val="99"/>
    <w:rsid w:val="00171CEA"/>
  </w:style>
  <w:style w:type="paragraph" w:styleId="NoSpacing">
    <w:name w:val="No Spacing"/>
    <w:uiPriority w:val="1"/>
    <w:qFormat/>
    <w:rsid w:val="006215A1"/>
  </w:style>
  <w:style w:type="character" w:styleId="CommentReference">
    <w:name w:val="annotation reference"/>
    <w:basedOn w:val="DefaultParagraphFont"/>
    <w:uiPriority w:val="99"/>
    <w:semiHidden/>
    <w:unhideWhenUsed/>
    <w:rsid w:val="00F81FC3"/>
    <w:rPr>
      <w:sz w:val="16"/>
      <w:szCs w:val="16"/>
    </w:rPr>
  </w:style>
  <w:style w:type="paragraph" w:styleId="CommentText">
    <w:name w:val="annotation text"/>
    <w:basedOn w:val="Normal"/>
    <w:link w:val="CommentTextChar"/>
    <w:uiPriority w:val="99"/>
    <w:semiHidden/>
    <w:unhideWhenUsed/>
    <w:rsid w:val="00F81FC3"/>
  </w:style>
  <w:style w:type="character" w:customStyle="1" w:styleId="CommentTextChar">
    <w:name w:val="Comment Text Char"/>
    <w:basedOn w:val="DefaultParagraphFont"/>
    <w:link w:val="CommentText"/>
    <w:uiPriority w:val="99"/>
    <w:semiHidden/>
    <w:rsid w:val="00F81FC3"/>
  </w:style>
  <w:style w:type="paragraph" w:styleId="CommentSubject">
    <w:name w:val="annotation subject"/>
    <w:basedOn w:val="CommentText"/>
    <w:next w:val="CommentText"/>
    <w:link w:val="CommentSubjectChar"/>
    <w:uiPriority w:val="99"/>
    <w:semiHidden/>
    <w:unhideWhenUsed/>
    <w:rsid w:val="00F81FC3"/>
    <w:rPr>
      <w:b/>
      <w:bCs/>
    </w:rPr>
  </w:style>
  <w:style w:type="character" w:customStyle="1" w:styleId="CommentSubjectChar">
    <w:name w:val="Comment Subject Char"/>
    <w:basedOn w:val="CommentTextChar"/>
    <w:link w:val="CommentSubject"/>
    <w:uiPriority w:val="99"/>
    <w:semiHidden/>
    <w:rsid w:val="00F81FC3"/>
    <w:rPr>
      <w:b/>
      <w:bCs/>
    </w:rPr>
  </w:style>
  <w:style w:type="paragraph" w:customStyle="1" w:styleId="RDBody">
    <w:name w:val="RD Body"/>
    <w:basedOn w:val="Normal"/>
    <w:pPr>
      <w:spacing w:after="120" w:line="276" w:lineRule="auto"/>
    </w:pPr>
    <w:rPr>
      <w:sz w:val="22"/>
    </w:rPr>
  </w:style>
  <w:style w:type="paragraph" w:customStyle="1" w:styleId="RDBullet">
    <w:name w:val="RD Bullet"/>
    <w:basedOn w:val="ListParagraph"/>
    <w:pPr>
      <w:spacing w:after="60" w:line="264" w:lineRule="auto"/>
    </w:pPr>
    <w:rPr>
      <w:sz w:val="22"/>
    </w:rPr>
  </w:style>
  <w:style w:type="paragraph" w:customStyle="1" w:styleId="RDTable">
    <w:name w:val="RD Table"/>
    <w:basedOn w:val="Normal"/>
    <w:pPr>
      <w:spacing w:after="20"/>
    </w:pPr>
    <w:rPr>
      <w:sz w:val="18"/>
    </w:rPr>
  </w:style>
  <w:style w:type="paragraph" w:customStyle="1" w:styleId="RDCaption">
    <w:name w:val="RD Caption"/>
    <w:basedOn w:val="Normal"/>
    <w:pPr>
      <w:spacing w:after="160"/>
      <w:jc w:val="center"/>
    </w:pPr>
    <w:rPr>
      <w:i/>
    </w:rPr>
  </w:style>
  <w:style w:type="paragraph" w:customStyle="1" w:styleId="RDTableCap">
    <w:name w:val="RD TableCap"/>
    <w:basedOn w:val="Normal"/>
    <w:pPr>
      <w:keepNext/>
      <w:spacing w:before="120" w:after="60"/>
    </w:pPr>
    <w:rPr>
      <w:i/>
    </w:rPr>
  </w:style>
  <w:style w:type="paragraph" w:customStyle="1" w:styleId="RDLegend">
    <w:name w:val="RD Legend"/>
    <w:basedOn w:val="Normal"/>
    <w:pPr>
      <w:spacing w:after="40" w:line="264" w:lineRule="auto"/>
    </w:pPr>
    <w:rPr>
      <w:sz w:val="21"/>
    </w:rPr>
  </w:style>
  <w:style w:type="character" w:styleId="UnresolvedMention">
    <w:name w:val="Unresolved Mention"/>
    <w:basedOn w:val="DefaultParagraphFont"/>
    <w:uiPriority w:val="99"/>
    <w:semiHidden/>
    <w:unhideWhenUsed/>
    <w:rsid w:val="00E955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A74AA-DFC9-4A22-936D-ADD0FDF52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28</Pages>
  <Words>9193</Words>
  <Characters>52406</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Uniyal</cp:lastModifiedBy>
  <cp:revision>126</cp:revision>
  <dcterms:created xsi:type="dcterms:W3CDTF">2026-10-19T11:07:00Z</dcterms:created>
  <dcterms:modified xsi:type="dcterms:W3CDTF">2026-10-25T12:12:00Z</dcterms:modified>
</cp:coreProperties>
</file>