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kinsoku/>
        <w:wordWrap/>
        <w:overflowPunct/>
        <w:topLinePunct w:val="0"/>
        <w:autoSpaceDE/>
        <w:autoSpaceDN/>
        <w:bidi w:val="0"/>
        <w:adjustRightInd/>
        <w:snapToGrid/>
        <w:spacing w:before="500" w:line="360" w:lineRule="auto"/>
        <w:jc w:val="center"/>
        <w:textAlignment w:val="auto"/>
        <w:rPr>
          <w:rFonts w:hint="default"/>
        </w:rPr>
      </w:pPr>
      <w:commentRangeStart w:id="0"/>
      <w:r>
        <w:rPr>
          <w:rFonts w:hint="default" w:ascii="Times New Roman" w:hAnsi="Times New Roman" w:eastAsia="宋体" w:cs="Times New Roman"/>
          <w:b/>
          <w:bCs/>
          <w:sz w:val="36"/>
          <w:szCs w:val="36"/>
          <w:u w:val="none"/>
        </w:rPr>
        <w:t>（园区名称）</w:t>
      </w:r>
      <w:commentRangeEnd w:id="0"/>
      <w:r>
        <w:rPr>
          <w:rFonts w:ascii="Times New Roman" w:hAnsi="Times New Roman" w:eastAsia="宋体" w:cs="Times New Roman"/>
          <w:sz w:val="36"/>
          <w:szCs w:val="36"/>
        </w:rPr>
        <w:commentReference w:id="0"/>
      </w:r>
      <w:r>
        <w:rPr>
          <w:rFonts w:hint="default" w:ascii="Times New Roman" w:hAnsi="Times New Roman" w:eastAsia="宋体" w:cs="Times New Roman"/>
          <w:sz w:val="36"/>
          <w:szCs w:val="36"/>
        </w:rPr>
        <w:t>绿色统测算</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概述</w:t>
      </w:r>
    </w:p>
    <w:p>
      <w:pPr>
        <w:spacing w:line="360" w:lineRule="auto"/>
        <w:ind w:firstLine="420"/>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description</w:t>
      </w:r>
    </w:p>
    <w:p>
      <w:pPr>
        <w:spacing w:line="360" w:lineRule="auto"/>
        <w:ind w:firstLine="420"/>
        <w:rPr>
          <w:rFonts w:hint="default" w:ascii="Times New Roman" w:hAnsi="Times New Roman" w:eastAsia="宋体" w:cs="Times New Roman"/>
          <w:color w:val="0000FF"/>
          <w:sz w:val="24"/>
          <w:szCs w:val="24"/>
          <w:lang w:val="en-US" w:eastAsia="zh-CN"/>
        </w:rPr>
      </w:pPr>
      <w:commentRangeStart w:id="1"/>
      <w:r>
        <w:rPr>
          <w:rFonts w:hint="default" w:ascii="Times New Roman" w:hAnsi="Times New Roman" w:eastAsia="宋体" w:cs="Times New Roman"/>
          <w:sz w:val="24"/>
          <w:szCs w:val="24"/>
          <w:u w:val="none"/>
        </w:rPr>
        <w:t>（园区名称）</w:t>
      </w:r>
      <w:commentRangeEnd w:id="1"/>
      <w:r>
        <w:commentReference w:id="1"/>
      </w:r>
      <w:r>
        <w:rPr>
          <w:rFonts w:hint="default" w:ascii="Times New Roman" w:hAnsi="Times New Roman" w:eastAsia="宋体" w:cs="Times New Roman"/>
          <w:sz w:val="24"/>
          <w:szCs w:val="24"/>
          <w:u w:val="none"/>
          <w:lang w:val="en-US" w:eastAsia="zh-CN"/>
        </w:rPr>
        <w:t>所在的</w:t>
      </w:r>
      <w:r>
        <w:rPr>
          <w:rFonts w:hint="default" w:ascii="Times New Roman" w:hAnsi="Times New Roman" w:eastAsia="宋体" w:cs="Times New Roman"/>
          <w:color w:val="auto"/>
          <w:sz w:val="24"/>
          <w:szCs w:val="24"/>
          <w:u w:val="none"/>
          <w:lang w:val="en-US" w:eastAsia="zh-CN"/>
        </w:rPr>
        <w:t>城市气候描述</w:t>
      </w:r>
      <w:r>
        <w:commentReference w:id="2"/>
      </w:r>
    </w:p>
    <w:p>
      <w:pPr>
        <w:spacing w:line="360" w:lineRule="auto"/>
        <w:ind w:firstLine="420"/>
        <w:rPr>
          <w:rFonts w:hint="default" w:ascii="Times New Roman" w:hAnsi="Times New Roman" w:eastAsia="宋体" w:cs="Times New Roman"/>
          <w:color w:val="000000" w:themeColor="text1"/>
          <w:sz w:val="24"/>
          <w:szCs w:val="24"/>
          <w:lang w:eastAsia="zh-CN"/>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本</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测算报告</w:t>
      </w:r>
      <w:r>
        <w:rPr>
          <w:rFonts w:hint="default" w:ascii="Times New Roman" w:hAnsi="Times New Roman" w:eastAsia="宋体" w:cs="Times New Roman"/>
          <w:color w:val="000000" w:themeColor="text1"/>
          <w:sz w:val="24"/>
          <w:szCs w:val="24"/>
          <w14:textFill>
            <w14:solidFill>
              <w14:schemeClr w14:val="tx1"/>
            </w14:solidFill>
          </w14:textFill>
        </w:rPr>
        <w:t>报告主要为</w:t>
      </w:r>
      <w:commentRangeStart w:id="3"/>
      <w:r>
        <w:rPr>
          <w:rFonts w:hint="default" w:ascii="Times New Roman" w:hAnsi="Times New Roman" w:eastAsia="宋体" w:cs="Times New Roman"/>
          <w:color w:val="000000" w:themeColor="text1"/>
          <w:sz w:val="24"/>
          <w:szCs w:val="24"/>
          <w:u w:val="none"/>
          <w14:textFill>
            <w14:solidFill>
              <w14:schemeClr w14:val="tx1"/>
            </w14:solidFill>
          </w14:textFill>
        </w:rPr>
        <w:t>（园区名称）</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项目</w:t>
      </w:r>
      <w:r>
        <w:rPr>
          <w:rFonts w:hint="default" w:ascii="Times New Roman" w:hAnsi="Times New Roman" w:eastAsia="宋体" w:cs="Times New Roman"/>
          <w:color w:val="auto"/>
          <w:sz w:val="24"/>
          <w:szCs w:val="24"/>
          <w:u w:val="none"/>
          <w:lang w:val="en-US" w:eastAsia="zh-CN"/>
        </w:rPr>
        <w:t>能源</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hint="default" w:ascii="Times New Roman" w:hAnsi="Times New Roman" w:eastAsia="宋体" w:cs="Times New Roman"/>
          <w:sz w:val="28"/>
          <w:szCs w:val="28"/>
        </w:rPr>
      </w:pPr>
      <w:bookmarkStart w:id="0" w:name="OLE_LINK7"/>
      <w:r>
        <w:rPr>
          <w:rFonts w:hint="default" w:ascii="Times New Roman" w:hAnsi="Times New Roman" w:eastAsia="宋体" w:cs="Times New Roman"/>
          <w:sz w:val="28"/>
          <w:szCs w:val="28"/>
        </w:rPr>
        <w:t>测算依据</w:t>
      </w:r>
    </w:p>
    <w:bookmarkEnd w:id="0"/>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本</w:t>
      </w:r>
      <w:commentRangeStart w:id="4"/>
      <w:r>
        <w:rPr>
          <w:rFonts w:hint="default" w:ascii="Times New Roman" w:hAnsi="Times New Roman" w:eastAsia="宋体" w:cs="Times New Roman"/>
          <w:color w:val="000000" w:themeColor="text1"/>
          <w:sz w:val="24"/>
          <w:szCs w:val="24"/>
          <w:u w:val="none"/>
          <w14:textFill>
            <w14:solidFill>
              <w14:schemeClr w14:val="tx1"/>
            </w14:solidFill>
          </w14:textFill>
        </w:rPr>
        <w:t>（园区名称）</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hint="default" w:ascii="Times New Roman" w:hAnsi="Times New Roman" w:eastAsia="宋体" w:cs="Times New Roman"/>
          <w:color w:val="000000" w:themeColor="text1"/>
          <w:sz w:val="24"/>
          <w:szCs w:val="24"/>
          <w14:textFill>
            <w14:solidFill>
              <w14:schemeClr w14:val="tx1"/>
            </w14:solidFill>
          </w14:textFill>
        </w:rPr>
        <w:t>测算</w:t>
      </w: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研究</w:t>
      </w:r>
      <w:r>
        <w:rPr>
          <w:rFonts w:hint="default" w:ascii="Times New Roman" w:hAnsi="Times New Roman" w:eastAsia="宋体" w:cs="Times New Roman"/>
          <w:b w:val="0"/>
          <w:bCs w:val="0"/>
          <w:i w:val="0"/>
          <w:iCs w:val="0"/>
          <w:color w:val="000000"/>
          <w:sz w:val="24"/>
          <w:szCs w:val="24"/>
        </w:rPr>
        <w:t>报告主要依据以下文件编制：</w:t>
      </w:r>
    </w:p>
    <w:p>
      <w:pPr>
        <w:numPr>
          <w:ilvl w:val="0"/>
          <w:numId w:val="2"/>
        </w:numPr>
        <w:spacing w:line="360" w:lineRule="auto"/>
        <w:ind w:firstLine="420"/>
        <w:rPr>
          <w:rFonts w:hint="eastAsia" w:ascii="Times New Roman" w:hAnsi="Times New Roman" w:eastAsia="宋体" w:cs="Times New Roman"/>
          <w:b w:val="0"/>
          <w:bCs w:val="0"/>
          <w:i w:val="0"/>
          <w:iCs w:val="0"/>
          <w:sz w:val="24"/>
          <w:szCs w:val="24"/>
        </w:rPr>
      </w:pPr>
      <w:r>
        <w:rPr>
          <w:rFonts w:hint="eastAsia" w:ascii="Times New Roman" w:hAnsi="Times New Roman" w:eastAsia="宋体" w:cs="Times New Roman"/>
          <w:b w:val="0"/>
          <w:bCs w:val="0"/>
          <w:i w:val="0"/>
          <w:iCs w:val="0"/>
          <w:sz w:val="24"/>
          <w:szCs w:val="24"/>
        </w:rPr>
        <w:t>《国家“十四五”规划纲要》</w:t>
      </w:r>
    </w:p>
    <w:p>
      <w:pPr>
        <w:numPr>
          <w:ilvl w:val="0"/>
          <w:numId w:val="2"/>
        </w:numPr>
        <w:spacing w:line="36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b w:val="0"/>
          <w:bCs w:val="0"/>
          <w:i w:val="0"/>
          <w:iCs w:val="0"/>
          <w:sz w:val="24"/>
          <w:szCs w:val="24"/>
        </w:rPr>
        <w:t>国家和地方的有关标准、规范和规定</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《建筑节能与可再生能源利用通用规范》</w:t>
      </w:r>
      <w:r>
        <w:rPr>
          <w:rFonts w:hint="default" w:ascii="Times New Roman" w:hAnsi="Times New Roman" w:eastAsia="宋体" w:cs="Times New Roman"/>
          <w:sz w:val="24"/>
          <w:szCs w:val="24"/>
        </w:rPr>
        <w:t>（</w:t>
      </w:r>
      <w:r>
        <w:rPr>
          <w:rFonts w:hint="default" w:ascii="Times New Roman" w:hAnsi="Times New Roman" w:eastAsia="宋体" w:cs="Times New Roman"/>
          <w:b w:val="0"/>
          <w:bCs w:val="0"/>
          <w:i w:val="0"/>
          <w:iCs w:val="0"/>
          <w:color w:val="000000"/>
          <w:sz w:val="24"/>
          <w:szCs w:val="24"/>
        </w:rPr>
        <w:t>GB</w:t>
      </w:r>
      <w:r>
        <w:rPr>
          <w:rFonts w:hint="eastAsia" w:ascii="Times New Roman" w:hAnsi="Times New Roman" w:eastAsia="宋体" w:cs="Times New Roman"/>
          <w:b w:val="0"/>
          <w:bCs w:val="0"/>
          <w:i w:val="0"/>
          <w:iCs w:val="0"/>
          <w:color w:val="000000"/>
          <w:sz w:val="24"/>
          <w:szCs w:val="24"/>
        </w:rPr>
        <w:t>55015-2021</w:t>
      </w:r>
      <w:r>
        <w:rPr>
          <w:rFonts w:hint="default" w:ascii="Times New Roman" w:hAnsi="Times New Roman" w:eastAsia="宋体" w:cs="Times New Roman"/>
          <w:sz w:val="24"/>
          <w:szCs w:val="24"/>
        </w:rPr>
        <w:t>）</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《工业建筑节能设计统一标准》（GB</w:t>
      </w:r>
      <w:r>
        <w:rPr>
          <w:rFonts w:hint="eastAsia" w:ascii="Times New Roman" w:hAnsi="Times New Roman" w:eastAsia="宋体" w:cs="Times New Roman"/>
          <w:b w:val="0"/>
          <w:bCs w:val="0"/>
          <w:i w:val="0"/>
          <w:iCs w:val="0"/>
          <w:color w:val="000000"/>
          <w:sz w:val="24"/>
          <w:szCs w:val="24"/>
        </w:rPr>
        <w:t>51245-2017</w:t>
      </w:r>
      <w:r>
        <w:rPr>
          <w:rFonts w:hint="default" w:ascii="Times New Roman" w:hAnsi="Times New Roman" w:eastAsia="宋体" w:cs="Times New Roman"/>
          <w:b w:val="0"/>
          <w:bCs w:val="0"/>
          <w:i w:val="0"/>
          <w:iCs w:val="0"/>
          <w:color w:val="000000"/>
          <w:sz w:val="24"/>
          <w:szCs w:val="24"/>
        </w:rPr>
        <w:t>）</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《公共建筑节能设计标准》（GB50189-2015）</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b w:val="0"/>
          <w:bCs w:val="0"/>
          <w:i w:val="0"/>
          <w:iCs w:val="0"/>
          <w:color w:val="000000"/>
          <w:sz w:val="24"/>
          <w:szCs w:val="24"/>
        </w:rPr>
        <w:t>《工业建筑供暖通风与空气调节设计规范》（GB50019-2015）</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《民用建筑供暖通风与空调调节设计规范》（GB50736-2012）</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《锅炉房设计规范》（GB50041-2015）</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《加氢站技术规范》（GB50516-2010）</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《氢气使用安全技术规程》（GB4962-2008）</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《爆炸和火灾危险环境电力装置设计规范》(GB50058-92)</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《室外给水排水和燃气热力工程抗震设计规范》（GB50032-2003）</w:t>
      </w:r>
    </w:p>
    <w:p>
      <w:pPr>
        <w:spacing w:line="360" w:lineRule="auto"/>
        <w:ind w:firstLine="420"/>
        <w:rPr>
          <w:rFonts w:hint="eastAsia" w:ascii="Times New Roman" w:hAnsi="Times New Roman" w:eastAsia="宋体" w:cs="Times New Roman"/>
          <w:b w:val="0"/>
          <w:bCs w:val="0"/>
          <w:i w:val="0"/>
          <w:iCs w:val="0"/>
          <w:color w:val="000000"/>
          <w:sz w:val="24"/>
          <w:szCs w:val="24"/>
          <w:lang w:eastAsia="zh-CN"/>
        </w:rPr>
      </w:pPr>
      <w:r>
        <w:rPr>
          <w:rFonts w:hint="default" w:ascii="Times New Roman" w:hAnsi="Times New Roman" w:eastAsia="宋体" w:cs="Times New Roman"/>
          <w:b w:val="0"/>
          <w:bCs w:val="0"/>
          <w:i w:val="0"/>
          <w:iCs w:val="0"/>
          <w:color w:val="000000"/>
          <w:sz w:val="24"/>
          <w:szCs w:val="24"/>
        </w:rPr>
        <w:t>《供配电系统设计规范》（GB50052-2009）</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《爆炸和火灾危险环境电力装置设计规范》（GB50058-2014）</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《工业企业照明设计标准》（GB50034-92）</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b w:val="0"/>
          <w:bCs w:val="0"/>
          <w:i w:val="0"/>
          <w:iCs w:val="0"/>
          <w:color w:val="000000"/>
          <w:sz w:val="24"/>
          <w:szCs w:val="24"/>
        </w:rPr>
        <w:t>《电力工程电缆设计规范》（GB50217-2017）</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《绿色建筑评价标准》（GB/T50378-2019）</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《环境空气质量标准》（GB3095-2012）</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lang w:val="en-US" w:eastAsia="zh-CN"/>
        </w:rPr>
        <w:t>-2020</w:t>
      </w:r>
      <w:r>
        <w:rPr>
          <w:rFonts w:hint="default" w:ascii="Times New Roman" w:hAnsi="Times New Roman" w:eastAsia="宋体" w:cs="Times New Roman"/>
          <w:sz w:val="24"/>
          <w:szCs w:val="24"/>
        </w:rPr>
        <w:t>）</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《智能建筑设计标准》（GB50314-2015）</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《用能单位能源计量器具配备与管理通则》（GB17167</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2006）</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《民用建筑热工设计规范》（GB50176-2016）</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《建筑施工组织设计规范》（GB\T50502-2009）</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《市政工程施工组织设计规范》（GB\T50903-2013）</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《民用建筑电气设计规范》（JGJ16-2008）</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《科研建筑设计规范》（JGJ91-2019）</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《建设项目经济评价方法与参数》（第三版）</w:t>
      </w:r>
    </w:p>
    <w:p>
      <w:pPr>
        <w:spacing w:line="360" w:lineRule="auto"/>
        <w:ind w:firstLine="42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其他</w:t>
      </w:r>
      <w:r>
        <w:rPr>
          <w:rFonts w:hint="default" w:ascii="Times New Roman" w:hAnsi="Times New Roman" w:eastAsia="宋体" w:cs="Times New Roman"/>
          <w:sz w:val="24"/>
          <w:szCs w:val="24"/>
        </w:rPr>
        <w:t>国家标准和现行设计、施工规范及其他的有关法令、条例、法规、</w:t>
      </w:r>
      <w:r>
        <w:rPr>
          <w:rFonts w:hint="default" w:ascii="Times New Roman" w:hAnsi="Times New Roman" w:eastAsia="宋体" w:cs="Times New Roman"/>
          <w:sz w:val="24"/>
          <w:szCs w:val="24"/>
          <w:lang w:val="en-US" w:eastAsia="zh-CN"/>
        </w:rPr>
        <w:t>指南、</w:t>
      </w:r>
      <w:r>
        <w:rPr>
          <w:rFonts w:hint="default" w:ascii="Times New Roman" w:hAnsi="Times New Roman" w:eastAsia="宋体" w:cs="Times New Roman"/>
          <w:sz w:val="24"/>
          <w:szCs w:val="24"/>
        </w:rPr>
        <w:t>规程</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以及建筑所在省市节能条例</w:t>
      </w:r>
      <w:r>
        <w:rPr>
          <w:rFonts w:hint="default" w:ascii="Times New Roman" w:hAnsi="Times New Roman" w:eastAsia="宋体" w:cs="Times New Roman"/>
          <w:sz w:val="24"/>
          <w:szCs w:val="24"/>
        </w:rPr>
        <w:t>等</w:t>
      </w:r>
      <w:r>
        <w:rPr>
          <w:rFonts w:hint="default" w:ascii="Times New Roman" w:hAnsi="Times New Roman" w:eastAsia="宋体" w:cs="Times New Roman"/>
          <w:sz w:val="24"/>
          <w:szCs w:val="24"/>
          <w:lang w:eastAsia="zh-CN"/>
        </w:rPr>
        <w:t>。</w:t>
      </w:r>
    </w:p>
    <w:p>
      <w:pPr>
        <w:numPr>
          <w:ilvl w:val="0"/>
          <w:numId w:val="3"/>
        </w:numPr>
        <w:spacing w:line="360" w:lineRule="auto"/>
        <w:ind w:firstLine="420"/>
        <w:rPr>
          <w:rFonts w:hint="default" w:ascii="Times New Roman" w:hAnsi="Times New Roman" w:eastAsia="宋体" w:cs="Times New Roman"/>
          <w:b w:val="0"/>
          <w:bCs w:val="0"/>
          <w:i w:val="0"/>
          <w:iCs w:val="0"/>
          <w:color w:val="auto"/>
          <w:sz w:val="24"/>
          <w:szCs w:val="24"/>
          <w:u w:val="none"/>
        </w:rPr>
      </w:pPr>
      <w:commentRangeStart w:id="5"/>
      <w:r>
        <w:rPr>
          <w:rFonts w:hint="default" w:ascii="Times New Roman" w:hAnsi="Times New Roman" w:eastAsia="宋体" w:cs="Times New Roman"/>
          <w:sz w:val="24"/>
          <w:szCs w:val="24"/>
          <w:u w:val="none"/>
        </w:rPr>
        <w:t>（园区名称）</w:t>
      </w:r>
      <w:commentRangeEnd w:id="5"/>
      <w:r>
        <w:rPr>
          <w:rFonts w:ascii="Times New Roman" w:hAnsi="Times New Roman" w:eastAsia="宋体" w:cs="Times New Roman"/>
          <w:sz w:val="24"/>
          <w:szCs w:val="24"/>
        </w:rPr>
        <w:commentReference w:id="5"/>
      </w:r>
      <w:r>
        <w:rPr>
          <w:rFonts w:hint="default" w:ascii="Times New Roman" w:hAnsi="Times New Roman" w:eastAsia="宋体" w:cs="Times New Roman"/>
          <w:b w:val="0"/>
          <w:bCs w:val="0"/>
          <w:i w:val="0"/>
          <w:iCs w:val="0"/>
          <w:color w:val="auto"/>
          <w:sz w:val="24"/>
          <w:szCs w:val="24"/>
          <w:u w:val="none"/>
        </w:rPr>
        <w:t>管委会提供的基础资料</w:t>
      </w:r>
    </w:p>
    <w:p>
      <w:pPr>
        <w:numPr>
          <w:ilvl w:val="-1"/>
          <w:numId w:val="0"/>
        </w:numPr>
        <w:spacing w:line="360" w:lineRule="auto"/>
        <w:ind w:firstLine="420" w:firstLineChars="0"/>
        <w:rPr>
          <w:rFonts w:hint="default" w:ascii="Times New Roman" w:hAnsi="Times New Roman" w:eastAsia="宋体" w:cs="Times New Roman"/>
          <w:b w:val="0"/>
          <w:bCs w:val="0"/>
          <w:i w:val="0"/>
          <w:iCs w:val="0"/>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园区规范</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供应容量和需求测算</w:t>
      </w:r>
    </w:p>
    <w:p>
      <w:pPr>
        <w:pStyle w:val="3"/>
        <w:numPr>
          <w:ilvl w:val="1"/>
          <w:numId w:val="1"/>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供能范围</w:t>
      </w:r>
    </w:p>
    <w:p>
      <w:pPr>
        <w:spacing w:line="36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根据调研结果，</w:t>
      </w:r>
      <w:bookmarkStart w:id="1" w:name="OLE_LINK3"/>
      <w:commentRangeStart w:id="6"/>
      <w:r>
        <w:rPr>
          <w:rFonts w:hint="default" w:ascii="Times New Roman" w:hAnsi="Times New Roman" w:eastAsia="宋体" w:cs="Times New Roman"/>
          <w:sz w:val="24"/>
          <w:szCs w:val="24"/>
        </w:rPr>
        <w:t>（园区名称）</w:t>
      </w:r>
      <w:commentRangeEnd w:id="6"/>
      <w:r>
        <w:commentReference w:id="6"/>
      </w:r>
      <w:bookmarkEnd w:id="1"/>
      <w:r>
        <w:rPr>
          <w:rFonts w:hint="default" w:ascii="Times New Roman" w:hAnsi="Times New Roman" w:eastAsia="宋体" w:cs="Times New Roman"/>
          <w:sz w:val="24"/>
          <w:szCs w:val="24"/>
        </w:rPr>
        <w:t>项目</w:t>
      </w:r>
      <w:r>
        <w:rPr>
          <w:rFonts w:hint="default" w:ascii="Times New Roman" w:hAnsi="Times New Roman" w:eastAsia="宋体" w:cs="Times New Roman"/>
          <w:color w:val="auto"/>
          <w:sz w:val="24"/>
          <w:szCs w:val="24"/>
          <w:lang w:val="en-US" w:eastAsia="zh-CN"/>
        </w:rPr>
        <w:t>土地使用情况</w:t>
      </w:r>
      <w:r>
        <w:commentReference w:id="7"/>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本报告的测算范围以供</w:t>
      </w:r>
      <w:r>
        <w:rPr>
          <w:rFonts w:hint="default" w:ascii="Times New Roman" w:hAnsi="Times New Roman" w:eastAsia="宋体" w:cs="Times New Roman"/>
          <w:sz w:val="24"/>
          <w:szCs w:val="24"/>
          <w:u w:val="none"/>
          <w:lang w:val="en-US" w:eastAsia="zh-CN"/>
        </w:rPr>
        <w:t>能范围为基础，包括</w:t>
      </w:r>
      <w:commentRangeStart w:id="8"/>
      <w:r>
        <w:rPr>
          <w:rFonts w:hint="default" w:ascii="Times New Roman" w:hAnsi="Times New Roman" w:eastAsia="宋体" w:cs="Times New Roman"/>
          <w:sz w:val="24"/>
          <w:szCs w:val="24"/>
          <w:u w:val="none"/>
        </w:rPr>
        <w:t>（园区名称）</w:t>
      </w:r>
      <w:commentRangeEnd w:id="8"/>
      <w:r>
        <w:rPr>
          <w:u w:val="none"/>
        </w:rPr>
        <w:commentReference w:id="8"/>
      </w:r>
      <w:r>
        <w:rPr>
          <w:rFonts w:hint="default" w:ascii="Times New Roman" w:hAnsi="Times New Roman" w:eastAsia="宋体" w:cs="Times New Roman"/>
          <w:sz w:val="24"/>
          <w:szCs w:val="24"/>
          <w:u w:val="none"/>
          <w:lang w:val="en-US" w:eastAsia="zh-CN"/>
        </w:rPr>
        <w:t>冷、热、电等。建筑设计</w:t>
      </w:r>
      <w:r>
        <w:rPr>
          <w:rFonts w:hint="default" w:ascii="Times New Roman" w:hAnsi="Times New Roman" w:eastAsia="宋体" w:cs="Times New Roman"/>
          <w:sz w:val="24"/>
          <w:szCs w:val="24"/>
          <w:u w:val="none"/>
        </w:rPr>
        <w:t>包含为</w:t>
      </w:r>
      <w:commentRangeStart w:id="9"/>
      <w:r>
        <w:rPr>
          <w:rFonts w:hint="default" w:ascii="Times New Roman" w:hAnsi="Times New Roman" w:eastAsia="宋体" w:cs="Times New Roman"/>
          <w:sz w:val="24"/>
          <w:szCs w:val="24"/>
          <w:u w:val="none"/>
        </w:rPr>
        <w:t>（园区名称）</w:t>
      </w:r>
      <w:commentRangeEnd w:id="9"/>
      <w:r>
        <w:rPr>
          <w:u w:val="none"/>
        </w:rPr>
        <w:commentReference w:id="9"/>
      </w:r>
      <w:r>
        <w:rPr>
          <w:rFonts w:hint="default" w:ascii="Times New Roman" w:hAnsi="Times New Roman" w:eastAsia="宋体" w:cs="Times New Roman"/>
          <w:sz w:val="24"/>
          <w:szCs w:val="24"/>
          <w:u w:val="none"/>
        </w:rPr>
        <w:t>供能的所有专</w:t>
      </w:r>
      <w:r>
        <w:rPr>
          <w:rFonts w:hint="default" w:ascii="Times New Roman" w:hAnsi="Times New Roman" w:eastAsia="宋体" w:cs="Times New Roman"/>
          <w:sz w:val="24"/>
          <w:szCs w:val="24"/>
        </w:rPr>
        <w:t>业设计以及预留设备用房建筑设计，</w:t>
      </w:r>
      <w:r>
        <w:rPr>
          <w:rFonts w:hint="default" w:ascii="Times New Roman" w:hAnsi="Times New Roman" w:eastAsia="宋体" w:cs="Times New Roman"/>
          <w:sz w:val="24"/>
          <w:szCs w:val="24"/>
          <w:lang w:val="en-US" w:eastAsia="zh-CN"/>
        </w:rPr>
        <w:t>具体</w:t>
      </w:r>
      <w:r>
        <w:rPr>
          <w:rFonts w:hint="default" w:ascii="Times New Roman" w:hAnsi="Times New Roman" w:eastAsia="宋体" w:cs="Times New Roman"/>
          <w:sz w:val="24"/>
          <w:szCs w:val="24"/>
        </w:rPr>
        <w:t>工程内容包括能源中心工艺、给排水、强弱电、换热井以及换热井至能源中心的室外管网。</w:t>
      </w:r>
    </w:p>
    <w:p>
      <w:pPr>
        <w:pStyle w:val="3"/>
        <w:numPr>
          <w:ilvl w:val="1"/>
          <w:numId w:val="1"/>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气象参数</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kern w:val="2"/>
          <w:sz w:val="24"/>
          <w:szCs w:val="24"/>
          <w:lang w:val="en-US" w:eastAsia="zh-CN" w:bidi="ar-SA"/>
        </w:rPr>
        <w:t>3.2.1</w:t>
      </w:r>
      <w:commentRangeStart w:id="10"/>
      <w:bookmarkStart w:id="2" w:name="OLE_LINK4"/>
      <w:r>
        <w:rPr>
          <w:rFonts w:hint="default" w:ascii="Times New Roman" w:hAnsi="Times New Roman" w:eastAsia="宋体" w:cs="Times New Roman"/>
          <w:b/>
          <w:bCs/>
          <w:sz w:val="24"/>
          <w:szCs w:val="24"/>
          <w:u w:val="none"/>
        </w:rPr>
        <w:t>（园区名称）</w:t>
      </w:r>
      <w:commentRangeEnd w:id="10"/>
      <w:r>
        <w:rPr>
          <w:u w:val="none"/>
        </w:rPr>
        <w:commentReference w:id="10"/>
      </w:r>
      <w:bookmarkEnd w:id="2"/>
      <w:r>
        <w:rPr>
          <w:rFonts w:hint="default" w:ascii="Times New Roman" w:hAnsi="Times New Roman" w:eastAsia="宋体" w:cs="Times New Roman"/>
          <w:b/>
          <w:bCs/>
          <w:sz w:val="24"/>
          <w:szCs w:val="24"/>
          <w:u w:val="none"/>
          <w:lang w:val="en-US" w:eastAsia="zh-CN"/>
        </w:rPr>
        <w:t>区位</w:t>
      </w:r>
    </w:p>
    <w:p>
      <w:pPr>
        <w:spacing w:line="360" w:lineRule="auto"/>
        <w:ind w:firstLine="420"/>
        <w:rPr>
          <w:rFonts w:hint="default" w:ascii="Times New Roman" w:hAnsi="Times New Roman" w:eastAsia="宋体" w:cs="Times New Roman"/>
          <w:sz w:val="24"/>
          <w:szCs w:val="24"/>
        </w:rPr>
      </w:pPr>
      <w:bookmarkStart w:id="3" w:name="OLE_LINK5"/>
      <w:commentRangeStart w:id="11"/>
      <w:r>
        <w:rPr>
          <w:rFonts w:hint="default" w:ascii="Times New Roman" w:hAnsi="Times New Roman" w:eastAsia="宋体" w:cs="Times New Roman"/>
          <w:b w:val="0"/>
          <w:bCs w:val="0"/>
          <w:color w:val="auto"/>
          <w:sz w:val="24"/>
          <w:szCs w:val="24"/>
          <w:u w:val="none"/>
        </w:rPr>
        <w:t>（园区名称）</w:t>
      </w:r>
      <w:commentRangeEnd w:id="11"/>
      <w:r>
        <w:rPr>
          <w:rFonts w:ascii="Times New Roman" w:hAnsi="Times New Roman" w:eastAsia="宋体" w:cs="Times New Roman"/>
          <w:color w:val="auto"/>
          <w:sz w:val="24"/>
          <w:szCs w:val="24"/>
        </w:rPr>
        <w:commentReference w:id="11"/>
      </w:r>
      <w:bookmarkEnd w:id="3"/>
      <w:r>
        <w:rPr>
          <w:rFonts w:hint="default" w:ascii="Times New Roman" w:hAnsi="Times New Roman" w:eastAsia="宋体" w:cs="Times New Roman"/>
          <w:color w:val="auto"/>
          <w:sz w:val="24"/>
          <w:szCs w:val="24"/>
        </w:rPr>
        <w:t>位于</w:t>
      </w:r>
      <w:r>
        <w:rPr>
          <w:rFonts w:hint="default" w:ascii="Times New Roman" w:hAnsi="Times New Roman" w:eastAsia="宋体" w:cs="Times New Roman"/>
          <w:color w:val="auto"/>
          <w:sz w:val="24"/>
          <w:szCs w:val="24"/>
          <w:lang w:val="en-US" w:eastAsia="zh-CN"/>
        </w:rPr>
        <w:t>位置描述</w:t>
      </w:r>
      <w:r>
        <w:rPr>
          <w:rFonts w:ascii="Times New Roman" w:hAnsi="Times New Roman" w:eastAsia="宋体" w:cs="Times New Roman"/>
          <w:sz w:val="24"/>
          <w:szCs w:val="24"/>
        </w:rPr>
        <w:commentReference w:id="12"/>
      </w:r>
      <w:r>
        <w:rPr>
          <w:rFonts w:hint="default" w:ascii="Times New Roman" w:hAnsi="Times New Roman" w:eastAsia="宋体" w:cs="Times New Roman"/>
          <w:sz w:val="24"/>
          <w:szCs w:val="24"/>
        </w:rPr>
        <w:t>。</w:t>
      </w:r>
      <w:r>
        <w:rPr>
          <w:rFonts w:hint="default" w:ascii="Times New Roman" w:hAnsi="Times New Roman" w:eastAsia="宋体" w:cs="Times New Roman"/>
          <w:color w:val="auto"/>
          <w:sz w:val="24"/>
          <w:szCs w:val="24"/>
          <w:lang w:val="en-US" w:eastAsia="zh-CN"/>
        </w:rPr>
        <w:t>城市名称</w:t>
      </w:r>
      <w:r>
        <w:rPr>
          <w:rFonts w:ascii="Times New Roman" w:hAnsi="Times New Roman" w:eastAsia="宋体" w:cs="Times New Roman"/>
          <w:sz w:val="24"/>
          <w:szCs w:val="24"/>
        </w:rPr>
        <w:commentReference w:id="13"/>
      </w:r>
      <w:r>
        <w:rPr>
          <w:rFonts w:hint="default" w:ascii="Times New Roman" w:hAnsi="Times New Roman" w:eastAsia="宋体" w:cs="Times New Roman"/>
          <w:sz w:val="24"/>
          <w:szCs w:val="24"/>
        </w:rPr>
        <w:t>年平均气温为</w:t>
      </w:r>
      <w:r>
        <w:rPr>
          <w:rFonts w:hint="default" w:ascii="Times New Roman" w:hAnsi="Times New Roman" w:eastAsia="宋体" w:cs="Times New Roman"/>
          <w:color w:val="auto"/>
          <w:sz w:val="24"/>
          <w:szCs w:val="24"/>
          <w:lang w:val="en-US" w:eastAsia="zh-CN"/>
        </w:rPr>
        <w:t>平均温度</w:t>
      </w:r>
      <w:r>
        <w:rPr>
          <w:rFonts w:ascii="Times New Roman" w:hAnsi="Times New Roman" w:eastAsia="宋体" w:cs="Times New Roman"/>
          <w:color w:val="auto"/>
          <w:sz w:val="24"/>
          <w:szCs w:val="24"/>
        </w:rPr>
        <w:commentReference w:id="14"/>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，极端最高气温为</w:t>
      </w:r>
      <w:r>
        <w:rPr>
          <w:rFonts w:hint="default" w:ascii="Times New Roman" w:hAnsi="Times New Roman" w:eastAsia="宋体" w:cs="Times New Roman"/>
          <w:color w:val="auto"/>
          <w:sz w:val="24"/>
          <w:szCs w:val="24"/>
          <w:lang w:val="en-US" w:eastAsia="zh-CN"/>
        </w:rPr>
        <w:t>年最高温度</w:t>
      </w:r>
      <w:r>
        <w:rPr>
          <w:rFonts w:ascii="Times New Roman" w:hAnsi="Times New Roman" w:eastAsia="宋体" w:cs="Times New Roman"/>
          <w:color w:val="auto"/>
          <w:sz w:val="24"/>
          <w:szCs w:val="24"/>
        </w:rPr>
        <w:commentReference w:id="15"/>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，极端最低气温为</w:t>
      </w:r>
      <w:r>
        <w:rPr>
          <w:rFonts w:hint="default" w:ascii="Times New Roman" w:hAnsi="Times New Roman" w:eastAsia="宋体" w:cs="Times New Roman"/>
          <w:color w:val="auto"/>
          <w:sz w:val="24"/>
          <w:szCs w:val="24"/>
          <w:lang w:val="en-US" w:eastAsia="zh-CN"/>
        </w:rPr>
        <w:t>年最低温度</w:t>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w:t>
      </w:r>
      <w:r>
        <w:rPr>
          <w:rFonts w:hint="default" w:ascii="Times New Roman" w:hAnsi="Times New Roman" w:eastAsia="宋体" w:cs="Times New Roman"/>
          <w:color w:val="auto"/>
          <w:sz w:val="24"/>
          <w:szCs w:val="24"/>
          <w:lang w:val="en-US" w:eastAsia="zh-CN"/>
        </w:rPr>
        <w:t>气候描述</w:t>
      </w:r>
      <w:r>
        <w:rPr>
          <w:rFonts w:ascii="Times New Roman" w:hAnsi="Times New Roman" w:eastAsia="宋体" w:cs="Times New Roman"/>
          <w:color w:val="auto"/>
          <w:sz w:val="24"/>
          <w:szCs w:val="24"/>
        </w:rPr>
        <w:commentReference w:id="16"/>
      </w:r>
      <w:r>
        <w:rPr>
          <w:rFonts w:hint="default" w:ascii="Times New Roman" w:hAnsi="Times New Roman" w:eastAsia="宋体" w:cs="Times New Roman"/>
          <w:color w:val="auto"/>
          <w:sz w:val="24"/>
          <w:szCs w:val="24"/>
        </w:rPr>
        <w:t>在《民用</w:t>
      </w:r>
      <w:r>
        <w:rPr>
          <w:rFonts w:hint="default" w:ascii="Times New Roman" w:hAnsi="Times New Roman" w:eastAsia="宋体" w:cs="Times New Roman"/>
          <w:sz w:val="24"/>
          <w:szCs w:val="24"/>
        </w:rPr>
        <w:t>建筑热工设计规范》中，将我国划分为五个热工设计气候分区，城市名称属于</w:t>
      </w:r>
      <w:r>
        <w:rPr>
          <w:rFonts w:hint="default" w:ascii="Times New Roman" w:hAnsi="Times New Roman" w:eastAsia="宋体" w:cs="Times New Roman"/>
          <w:color w:val="auto"/>
          <w:sz w:val="24"/>
          <w:szCs w:val="24"/>
          <w:lang w:val="en-US" w:eastAsia="zh-CN"/>
        </w:rPr>
        <w:t>气候分区</w:t>
      </w:r>
      <w:r>
        <w:rPr>
          <w:rFonts w:ascii="Times New Roman" w:hAnsi="Times New Roman" w:eastAsia="宋体" w:cs="Times New Roman"/>
          <w:sz w:val="24"/>
          <w:szCs w:val="24"/>
        </w:rPr>
        <w:commentReference w:id="17"/>
      </w:r>
      <w:r>
        <w:rPr>
          <w:rFonts w:hint="default" w:ascii="Times New Roman" w:hAnsi="Times New Roman" w:eastAsia="宋体" w:cs="Times New Roman"/>
          <w:sz w:val="24"/>
          <w:szCs w:val="24"/>
        </w:rPr>
        <w:t>。</w:t>
      </w:r>
    </w:p>
    <w:p>
      <w:pPr>
        <w:numPr>
          <w:ilvl w:val="0"/>
          <w:numId w:val="0"/>
        </w:numPr>
        <w:spacing w:line="360" w:lineRule="auto"/>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图1中国建筑热工设计分区图</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本</w:t>
      </w:r>
      <w:commentRangeStart w:id="18"/>
      <w:r>
        <w:rPr>
          <w:rFonts w:hint="default" w:ascii="Times New Roman" w:hAnsi="Times New Roman" w:eastAsia="宋体" w:cs="Times New Roman"/>
          <w:b w:val="0"/>
          <w:bCs w:val="0"/>
          <w:color w:val="auto"/>
          <w:sz w:val="24"/>
          <w:szCs w:val="24"/>
          <w:u w:val="none"/>
        </w:rPr>
        <w:t>（园区名称）</w:t>
      </w:r>
      <w:commentRangeEnd w:id="18"/>
      <w:r>
        <w:rPr>
          <w:rFonts w:ascii="Times New Roman" w:hAnsi="Times New Roman" w:eastAsia="宋体" w:cs="Times New Roman"/>
          <w:color w:val="auto"/>
          <w:sz w:val="24"/>
          <w:szCs w:val="24"/>
        </w:rPr>
        <w:commentReference w:id="18"/>
      </w:r>
      <w:r>
        <w:rPr>
          <w:rFonts w:hint="default" w:ascii="Times New Roman" w:hAnsi="Times New Roman" w:eastAsia="宋体" w:cs="Times New Roman"/>
          <w:color w:val="auto"/>
          <w:sz w:val="24"/>
          <w:szCs w:val="24"/>
          <w:lang w:val="en-US" w:eastAsia="zh-CN"/>
        </w:rPr>
        <w:t>项目测算的</w:t>
      </w:r>
      <w:r>
        <w:rPr>
          <w:rFonts w:hint="default" w:ascii="Times New Roman" w:hAnsi="Times New Roman" w:eastAsia="宋体" w:cs="Times New Roman"/>
          <w:sz w:val="24"/>
          <w:szCs w:val="24"/>
          <w:lang w:val="en-US" w:eastAsia="zh-CN"/>
        </w:rPr>
        <w:t>空调及供暖室外计算参数按榆林地区的参数进行选取，室外空气计算参数如下：</w:t>
      </w:r>
    </w:p>
    <w:tbl>
      <w:tblPr>
        <w:tblStyle w:val="10"/>
        <w:tblW w:w="749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745"/>
        <w:gridCol w:w="3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地理位置：</w:t>
            </w:r>
          </w:p>
        </w:tc>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冬季大气压力：</w:t>
            </w:r>
          </w:p>
        </w:tc>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夏季大气压力：</w:t>
            </w:r>
          </w:p>
        </w:tc>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冬季室外采暖计算温度：</w:t>
            </w:r>
          </w:p>
        </w:tc>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冬季空气调节室外计算相对湿度：</w:t>
            </w:r>
          </w:p>
        </w:tc>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冬季空气调节室外计算温度：</w:t>
            </w:r>
          </w:p>
        </w:tc>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夏季空调室外计算干球温度：</w:t>
            </w:r>
          </w:p>
        </w:tc>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夏季空调室外计算湿球温度：</w:t>
            </w:r>
          </w:p>
        </w:tc>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冬季通风室外平均风速：</w:t>
            </w:r>
          </w:p>
        </w:tc>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夏季通风室外平均风速：</w:t>
            </w:r>
          </w:p>
        </w:tc>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p>
        </w:tc>
      </w:tr>
    </w:tbl>
    <w:p>
      <w:pPr>
        <w:spacing w:line="360" w:lineRule="auto"/>
        <w:ind w:firstLine="42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sz w:val="24"/>
          <w:szCs w:val="24"/>
          <w:lang w:val="en-US" w:eastAsia="zh-CN"/>
        </w:rPr>
        <w:t>以上参数摘自《民用建筑供暖通风与空气调节设计规范》GB50736-2012中</w:t>
      </w:r>
      <w:r>
        <w:rPr>
          <w:rFonts w:hint="default" w:ascii="Times New Roman" w:hAnsi="Times New Roman" w:eastAsia="宋体" w:cs="Times New Roman"/>
          <w:color w:val="auto"/>
          <w:sz w:val="24"/>
          <w:szCs w:val="24"/>
          <w:lang w:val="en-US" w:eastAsia="zh-CN"/>
        </w:rPr>
        <w:t>城市名称</w:t>
      </w:r>
      <w:commentRangeStart w:id="19"/>
      <w:r>
        <w:rPr>
          <w:rFonts w:hint="default" w:ascii="Times New Roman" w:hAnsi="Times New Roman" w:eastAsia="宋体" w:cs="Times New Roman"/>
          <w:sz w:val="24"/>
          <w:szCs w:val="24"/>
          <w:lang w:val="en-US" w:eastAsia="zh-CN"/>
        </w:rPr>
        <w:t>地区</w:t>
      </w:r>
      <w:commentRangeEnd w:id="19"/>
      <w:r>
        <w:rPr>
          <w:rFonts w:hint="default" w:ascii="Times New Roman" w:hAnsi="Times New Roman" w:eastAsia="宋体" w:cs="Times New Roman"/>
          <w:sz w:val="24"/>
          <w:szCs w:val="24"/>
          <w:lang w:val="en-US" w:eastAsia="zh-CN"/>
        </w:rPr>
        <w:commentReference w:id="19"/>
      </w:r>
      <w:r>
        <w:rPr>
          <w:rFonts w:hint="eastAsia" w:ascii="Times New Roman" w:hAnsi="Times New Roman" w:eastAsia="宋体" w:cs="Times New Roman"/>
          <w:sz w:val="24"/>
          <w:szCs w:val="24"/>
          <w:lang w:val="en-US" w:eastAsia="zh-CN"/>
        </w:rPr>
        <w:t>的</w:t>
      </w:r>
      <w:r>
        <w:rPr>
          <w:rFonts w:hint="default" w:ascii="Times New Roman" w:hAnsi="Times New Roman" w:eastAsia="宋体" w:cs="Times New Roman"/>
          <w:sz w:val="24"/>
          <w:szCs w:val="24"/>
          <w:lang w:val="en-US" w:eastAsia="zh-CN"/>
        </w:rPr>
        <w:t>气象参数。</w:t>
      </w:r>
    </w:p>
    <w:p>
      <w:pPr>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val="en-US" w:eastAsia="zh-CN"/>
        </w:rPr>
        <w:t>3.2.2</w:t>
      </w:r>
      <w:commentRangeStart w:id="20"/>
      <w:r>
        <w:rPr>
          <w:rFonts w:hint="default" w:ascii="Times New Roman" w:hAnsi="Times New Roman" w:eastAsia="宋体" w:cs="Times New Roman"/>
          <w:b/>
          <w:bCs/>
          <w:sz w:val="24"/>
          <w:szCs w:val="24"/>
          <w:u w:val="none"/>
          <w:lang w:val="en-US" w:eastAsia="zh-CN"/>
        </w:rPr>
        <w:t>（园区名称）</w:t>
      </w:r>
      <w:commentRangeEnd w:id="20"/>
      <w:r>
        <w:rPr>
          <w:u w:val="none"/>
        </w:rPr>
        <w:commentReference w:id="20"/>
      </w:r>
      <w:r>
        <w:rPr>
          <w:rFonts w:hint="default" w:ascii="Times New Roman" w:hAnsi="Times New Roman" w:eastAsia="宋体" w:cs="Times New Roman"/>
          <w:b/>
          <w:bCs/>
          <w:sz w:val="24"/>
          <w:szCs w:val="24"/>
          <w:u w:val="none"/>
          <w:lang w:val="en-US" w:eastAsia="zh-CN"/>
        </w:rPr>
        <w:t>光伏资</w:t>
      </w:r>
      <w:r>
        <w:rPr>
          <w:rFonts w:hint="default" w:ascii="Times New Roman" w:hAnsi="Times New Roman" w:eastAsia="宋体" w:cs="Times New Roman"/>
          <w:b/>
          <w:bCs/>
          <w:sz w:val="24"/>
          <w:szCs w:val="24"/>
          <w:lang w:val="en-US" w:eastAsia="zh-CN"/>
        </w:rPr>
        <w:t>源禀赋情况</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color w:val="auto"/>
          <w:sz w:val="24"/>
          <w:szCs w:val="24"/>
          <w:lang w:val="en-US" w:eastAsia="zh-CN"/>
        </w:rPr>
        <w:t>光伏情况</w:t>
      </w:r>
      <w:r>
        <w:rPr>
          <w:rFonts w:ascii="Times New Roman" w:hAnsi="Times New Roman" w:eastAsia="宋体" w:cs="Times New Roman"/>
          <w:sz w:val="24"/>
          <w:szCs w:val="24"/>
        </w:rPr>
        <w:commentReference w:id="21"/>
      </w:r>
      <w:r>
        <w:rPr>
          <w:rFonts w:hint="default" w:ascii="Times New Roman" w:hAnsi="Times New Roman" w:eastAsia="宋体" w:cs="Times New Roman"/>
          <w:sz w:val="24"/>
          <w:szCs w:val="24"/>
        </w:rPr>
        <w:t>测算中所使用的光照数据如图2所示，根据</w:t>
      </w:r>
      <w:r>
        <w:rPr>
          <w:rFonts w:hint="default" w:ascii="Times New Roman" w:hAnsi="Times New Roman" w:eastAsia="宋体" w:cs="Times New Roman"/>
          <w:color w:val="auto"/>
          <w:sz w:val="24"/>
          <w:szCs w:val="24"/>
          <w:lang w:val="en-US" w:eastAsia="zh-CN"/>
        </w:rPr>
        <w:t>城市名称</w:t>
      </w:r>
      <w:r>
        <w:rPr>
          <w:rFonts w:hint="default" w:ascii="Times New Roman" w:hAnsi="Times New Roman" w:eastAsia="宋体" w:cs="Times New Roman"/>
          <w:sz w:val="24"/>
          <w:szCs w:val="24"/>
        </w:rPr>
        <w:t>全年光照情况进行预测。</w:t>
      </w:r>
    </w:p>
    <w:p>
      <w:pPr>
        <w:spacing w:line="360" w:lineRule="auto"/>
        <w:ind w:firstLine="480" w:firstLineChars="200"/>
        <w:jc w:val="center"/>
        <w:rPr>
          <w:rFonts w:hint="default" w:ascii="Times New Roman" w:hAnsi="Times New Roman" w:eastAsia="宋体" w:cs="Times New Roman"/>
          <w:sz w:val="24"/>
          <w:szCs w:val="24"/>
        </w:rPr>
      </w:pPr>
      <w:commentRangeStart w:id="22"/>
      <w:r>
        <w:rPr>
          <w:rFonts w:hint="default"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图2</w:t>
      </w:r>
      <w:r>
        <w:rPr>
          <w:rFonts w:hint="default" w:ascii="Times New Roman" w:hAnsi="Times New Roman" w:eastAsia="宋体" w:cs="Times New Roman"/>
          <w:b/>
          <w:bCs/>
          <w:color w:val="auto"/>
          <w:sz w:val="24"/>
          <w:szCs w:val="24"/>
          <w:lang w:val="en-US" w:eastAsia="zh-CN"/>
        </w:rPr>
        <w:t>城市名称</w:t>
      </w:r>
      <w:r>
        <w:commentReference w:id="23"/>
      </w:r>
      <w:r>
        <w:rPr>
          <w:rFonts w:hint="default" w:ascii="Times New Roman" w:hAnsi="Times New Roman" w:eastAsia="宋体" w:cs="Times New Roman"/>
          <w:b/>
          <w:bCs/>
          <w:sz w:val="24"/>
          <w:szCs w:val="24"/>
        </w:rPr>
        <w:t>全年光照强度</w:t>
      </w:r>
    </w:p>
    <w:p>
      <w:pPr>
        <w:pStyle w:val="3"/>
        <w:numPr>
          <w:ilvl w:val="0"/>
          <w:numId w:val="0"/>
        </w:numPr>
        <w:spacing w:line="360" w:lineRule="auto"/>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3.3</w:t>
      </w:r>
      <w:commentRangeStart w:id="24"/>
      <w:bookmarkStart w:id="4" w:name="OLE_LINK6"/>
      <w:r>
        <w:rPr>
          <w:rFonts w:hint="default" w:ascii="Times New Roman" w:hAnsi="Times New Roman" w:eastAsia="宋体" w:cs="Times New Roman"/>
          <w:sz w:val="24"/>
          <w:szCs w:val="24"/>
          <w:u w:val="none"/>
          <w:lang w:val="en-US" w:eastAsia="zh-CN"/>
        </w:rPr>
        <w:t>（园区名称）</w:t>
      </w:r>
      <w:commentRangeEnd w:id="24"/>
      <w:r>
        <w:rPr>
          <w:rFonts w:ascii="Times New Roman" w:hAnsi="Times New Roman" w:eastAsia="宋体" w:cs="Times New Roman"/>
          <w:sz w:val="24"/>
          <w:szCs w:val="24"/>
        </w:rPr>
        <w:commentReference w:id="24"/>
      </w:r>
      <w:bookmarkEnd w:id="4"/>
      <w:r>
        <w:rPr>
          <w:rFonts w:hint="default" w:ascii="Times New Roman" w:hAnsi="Times New Roman" w:eastAsia="宋体" w:cs="Times New Roman"/>
          <w:sz w:val="24"/>
          <w:szCs w:val="24"/>
          <w:lang w:val="en-US" w:eastAsia="zh-CN"/>
        </w:rPr>
        <w:t>负荷特性分析</w:t>
      </w:r>
    </w:p>
    <w:p>
      <w:pPr>
        <w:spacing w:line="36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rPr>
        <w:t>区域能源</w:t>
      </w:r>
      <w:r>
        <w:rPr>
          <w:rFonts w:hint="default" w:ascii="Times New Roman" w:hAnsi="Times New Roman" w:eastAsia="宋体" w:cs="Times New Roman"/>
          <w:b w:val="0"/>
          <w:bCs w:val="0"/>
          <w:i w:val="0"/>
          <w:iCs w:val="0"/>
          <w:color w:val="000000"/>
          <w:sz w:val="24"/>
          <w:szCs w:val="24"/>
          <w:lang w:val="en-US" w:eastAsia="zh-CN"/>
        </w:rPr>
        <w:t>的负荷特性分析及</w:t>
      </w:r>
      <w:r>
        <w:rPr>
          <w:rFonts w:hint="default" w:ascii="Times New Roman" w:hAnsi="Times New Roman" w:eastAsia="宋体" w:cs="Times New Roman"/>
          <w:b w:val="0"/>
          <w:bCs w:val="0"/>
          <w:i w:val="0"/>
          <w:iCs w:val="0"/>
          <w:color w:val="000000"/>
          <w:sz w:val="24"/>
          <w:szCs w:val="24"/>
        </w:rPr>
        <w:t>需求分析预测是区域能源规划的先决条件，只有在充分掌握区域内全年的各类能源需求，才能为能源规划和系统冷热源方案的设计选择提供基础数据。</w:t>
      </w:r>
      <w:r>
        <w:rPr>
          <w:rFonts w:hint="default" w:ascii="Times New Roman" w:hAnsi="Times New Roman" w:eastAsia="宋体" w:cs="Times New Roman"/>
          <w:sz w:val="24"/>
          <w:szCs w:val="24"/>
          <w:lang w:val="en-US" w:eastAsia="zh-CN"/>
        </w:rPr>
        <w:t>根据</w:t>
      </w:r>
      <w:r>
        <w:rPr>
          <w:rFonts w:hint="default" w:ascii="Times New Roman" w:hAnsi="Times New Roman" w:eastAsia="宋体" w:cs="Times New Roman"/>
          <w:color w:val="000000"/>
          <w:sz w:val="24"/>
          <w:szCs w:val="24"/>
          <w:lang w:val="en-US" w:eastAsia="zh-CN"/>
        </w:rPr>
        <w:t>城市名称</w:t>
      </w:r>
      <w:r>
        <w:rPr>
          <w:rFonts w:ascii="Times New Roman" w:hAnsi="Times New Roman" w:eastAsia="宋体" w:cs="Times New Roman"/>
          <w:color w:val="000000"/>
          <w:sz w:val="24"/>
          <w:szCs w:val="24"/>
        </w:rPr>
        <w:commentReference w:id="25"/>
      </w:r>
      <w:r>
        <w:rPr>
          <w:rFonts w:hint="default" w:ascii="Times New Roman" w:hAnsi="Times New Roman" w:eastAsia="宋体" w:cs="Times New Roman"/>
          <w:sz w:val="24"/>
          <w:szCs w:val="24"/>
          <w:lang w:val="en-US" w:eastAsia="zh-CN"/>
        </w:rPr>
        <w:t>的气候条件和项目的建筑特性，该项</w:t>
      </w:r>
      <w:r>
        <w:rPr>
          <w:rFonts w:hint="default" w:ascii="Times New Roman" w:hAnsi="Times New Roman" w:eastAsia="宋体" w:cs="Times New Roman"/>
          <w:color w:val="000000"/>
          <w:sz w:val="24"/>
          <w:szCs w:val="24"/>
          <w:lang w:val="en-US" w:eastAsia="zh-CN"/>
        </w:rPr>
        <w:t>目采暖供冷描述</w:t>
      </w:r>
      <w:r>
        <w:rPr>
          <w:rFonts w:ascii="Times New Roman" w:hAnsi="Times New Roman" w:eastAsia="宋体" w:cs="Times New Roman"/>
          <w:color w:val="000000"/>
          <w:sz w:val="24"/>
          <w:szCs w:val="24"/>
        </w:rPr>
        <w:commentReference w:id="26"/>
      </w:r>
      <w:r>
        <w:rPr>
          <w:rFonts w:hint="default" w:ascii="Times New Roman" w:hAnsi="Times New Roman" w:eastAsia="宋体" w:cs="Times New Roman"/>
          <w:color w:val="000000"/>
          <w:sz w:val="24"/>
          <w:szCs w:val="24"/>
          <w:lang w:val="en-US" w:eastAsia="zh-CN"/>
        </w:rPr>
        <w:t>。依据《民用建筑供暖通风与空气调节设计规范》国标进行测算，根据</w:t>
      </w:r>
      <w:r>
        <w:rPr>
          <w:rFonts w:hint="default" w:ascii="Times New Roman" w:hAnsi="Times New Roman" w:eastAsia="宋体" w:cs="Times New Roman"/>
          <w:sz w:val="24"/>
          <w:szCs w:val="24"/>
          <w:lang w:val="en-US" w:eastAsia="zh-CN"/>
        </w:rPr>
        <w:t>项目现有资料，各单体建筑围护结构热工参数取值均满足国家《公共建筑节能设计标准》（GB50189-2015）的要求，通过商业能耗模拟</w:t>
      </w:r>
      <w:r>
        <w:rPr>
          <w:rFonts w:hint="default" w:ascii="Times New Roman" w:hAnsi="Times New Roman" w:eastAsia="宋体" w:cs="Times New Roman"/>
          <w:color w:val="000000"/>
          <w:sz w:val="24"/>
          <w:szCs w:val="24"/>
          <w:lang w:val="en-US" w:eastAsia="zh-CN"/>
        </w:rPr>
        <w:t>软件对</w:t>
      </w:r>
      <w:commentRangeStart w:id="27"/>
      <w:r>
        <w:rPr>
          <w:rFonts w:hint="default" w:ascii="Times New Roman" w:hAnsi="Times New Roman" w:eastAsia="宋体" w:cs="Times New Roman"/>
          <w:color w:val="000000"/>
          <w:sz w:val="24"/>
          <w:szCs w:val="24"/>
          <w:u w:val="none"/>
          <w:lang w:val="en-US" w:eastAsia="zh-CN"/>
        </w:rPr>
        <w:t>（园区名称）</w:t>
      </w:r>
      <w:commentRangeEnd w:id="27"/>
      <w:r>
        <w:rPr>
          <w:rFonts w:ascii="Times New Roman" w:hAnsi="Times New Roman" w:eastAsia="宋体" w:cs="Times New Roman"/>
          <w:color w:val="000000"/>
          <w:sz w:val="24"/>
          <w:szCs w:val="24"/>
        </w:rPr>
        <w:commentReference w:id="27"/>
      </w:r>
      <w:r>
        <w:rPr>
          <w:rFonts w:hint="default" w:ascii="Times New Roman" w:hAnsi="Times New Roman" w:eastAsia="宋体" w:cs="Times New Roman"/>
          <w:color w:val="000000"/>
          <w:sz w:val="24"/>
          <w:szCs w:val="24"/>
          <w:lang w:val="en-US" w:eastAsia="zh-CN"/>
        </w:rPr>
        <w:t>进</w:t>
      </w:r>
      <w:r>
        <w:rPr>
          <w:rFonts w:hint="default" w:ascii="Times New Roman" w:hAnsi="Times New Roman" w:eastAsia="宋体" w:cs="Times New Roman"/>
          <w:sz w:val="24"/>
          <w:szCs w:val="24"/>
          <w:lang w:val="en-US" w:eastAsia="zh-CN"/>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hint="default" w:ascii="Times New Roman" w:hAnsi="Times New Roman" w:eastAsia="宋体" w:cs="Times New Roman"/>
          <w:b/>
          <w:bCs/>
          <w:i w:val="0"/>
          <w:iCs w:val="0"/>
          <w:sz w:val="24"/>
          <w:szCs w:val="24"/>
          <w:u w:val="none"/>
        </w:rPr>
      </w:pPr>
      <w:r>
        <w:rPr>
          <w:rFonts w:hint="default" w:ascii="Times New Roman" w:hAnsi="Times New Roman" w:eastAsia="宋体" w:cs="Times New Roman"/>
          <w:b/>
          <w:bCs/>
          <w:i w:val="0"/>
          <w:iCs w:val="0"/>
          <w:sz w:val="24"/>
          <w:szCs w:val="24"/>
          <w:u w:val="none"/>
        </w:rPr>
        <w:t>图</w:t>
      </w:r>
      <w:r>
        <w:rPr>
          <w:rFonts w:hint="default" w:ascii="Times New Roman" w:hAnsi="Times New Roman" w:eastAsia="宋体" w:cs="Times New Roman"/>
          <w:b/>
          <w:bCs/>
          <w:i w:val="0"/>
          <w:iCs w:val="0"/>
          <w:sz w:val="24"/>
          <w:szCs w:val="24"/>
          <w:u w:val="none"/>
          <w:lang w:val="en-US" w:eastAsia="zh-CN"/>
        </w:rPr>
        <w:t>3</w:t>
      </w:r>
      <w:commentRangeStart w:id="28"/>
      <w:r>
        <w:rPr>
          <w:rFonts w:hint="default" w:ascii="Times New Roman" w:hAnsi="Times New Roman" w:eastAsia="宋体" w:cs="Times New Roman"/>
          <w:b/>
          <w:bCs/>
          <w:i w:val="0"/>
          <w:iCs w:val="0"/>
          <w:sz w:val="24"/>
          <w:szCs w:val="24"/>
          <w:u w:val="none"/>
        </w:rPr>
        <w:t>（园区名称）</w:t>
      </w:r>
      <w:commentRangeEnd w:id="28"/>
      <w:r>
        <w:rPr>
          <w:rFonts w:ascii="Times New Roman" w:hAnsi="Times New Roman" w:eastAsia="宋体" w:cs="Times New Roman"/>
          <w:b/>
          <w:bCs/>
          <w:i w:val="0"/>
          <w:iCs w:val="0"/>
          <w:sz w:val="24"/>
          <w:szCs w:val="24"/>
          <w:u w:val="none"/>
        </w:rPr>
        <w:commentReference w:id="28"/>
      </w:r>
      <w:r>
        <w:rPr>
          <w:rFonts w:hint="default" w:ascii="Times New Roman" w:hAnsi="Times New Roman" w:eastAsia="宋体" w:cs="Times New Roman"/>
          <w:b/>
          <w:bCs/>
          <w:i w:val="0"/>
          <w:iCs w:val="0"/>
          <w:sz w:val="24"/>
          <w:szCs w:val="24"/>
          <w:u w:val="none"/>
        </w:rPr>
        <w:t>全年电-热-冷负荷图</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如图</w:t>
      </w: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所示，为全年的电-热-冷需求呈规律性变化的趋势，其中：</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电负荷峰值为</w:t>
      </w:r>
      <w:commentRangeStart w:id="29"/>
      <w:r>
        <w:rPr>
          <w:rFonts w:hint="default" w:ascii="Times New Roman" w:hAnsi="Times New Roman" w:eastAsia="宋体" w:cs="Times New Roman"/>
          <w:sz w:val="24"/>
          <w:szCs w:val="24"/>
          <w:u w:val="single"/>
        </w:rPr>
        <w:t>（电负荷峰值数据）</w:t>
      </w:r>
      <w:commentRangeEnd w:id="29"/>
      <w:r>
        <w:rPr>
          <w:rFonts w:ascii="Times New Roman" w:hAnsi="Times New Roman" w:eastAsia="宋体" w:cs="Times New Roman"/>
          <w:sz w:val="24"/>
          <w:szCs w:val="24"/>
          <w:u w:val="single"/>
        </w:rPr>
        <w:commentReference w:id="29"/>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，热负荷峰值为</w:t>
      </w:r>
      <w:commentRangeStart w:id="30"/>
      <w:r>
        <w:rPr>
          <w:rFonts w:hint="default" w:ascii="Times New Roman" w:hAnsi="Times New Roman" w:eastAsia="宋体" w:cs="Times New Roman"/>
          <w:sz w:val="24"/>
          <w:szCs w:val="24"/>
          <w:u w:val="single"/>
        </w:rPr>
        <w:t>（热负荷峰值数据）</w:t>
      </w:r>
      <w:commentRangeEnd w:id="30"/>
      <w:r>
        <w:rPr>
          <w:rFonts w:ascii="Times New Roman" w:hAnsi="Times New Roman" w:eastAsia="宋体" w:cs="Times New Roman"/>
          <w:sz w:val="24"/>
          <w:szCs w:val="24"/>
          <w:u w:val="single"/>
        </w:rPr>
        <w:commentReference w:id="30"/>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，冷负荷峰值为</w:t>
      </w:r>
      <w:commentRangeStart w:id="31"/>
      <w:r>
        <w:rPr>
          <w:rFonts w:hint="default" w:ascii="Times New Roman" w:hAnsi="Times New Roman" w:eastAsia="宋体" w:cs="Times New Roman"/>
          <w:sz w:val="24"/>
          <w:szCs w:val="24"/>
          <w:u w:val="single"/>
        </w:rPr>
        <w:t>（冷负荷峰值数据）</w:t>
      </w:r>
      <w:commentRangeEnd w:id="31"/>
      <w:r>
        <w:rPr>
          <w:rFonts w:ascii="Times New Roman" w:hAnsi="Times New Roman" w:eastAsia="宋体" w:cs="Times New Roman"/>
          <w:sz w:val="24"/>
          <w:szCs w:val="24"/>
          <w:u w:val="single"/>
        </w:rPr>
        <w:commentReference w:id="31"/>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全年电负荷共</w:t>
      </w:r>
      <w:commentRangeStart w:id="32"/>
      <w:r>
        <w:rPr>
          <w:rFonts w:hint="default" w:ascii="Times New Roman" w:hAnsi="Times New Roman" w:eastAsia="宋体" w:cs="Times New Roman"/>
          <w:sz w:val="24"/>
          <w:szCs w:val="24"/>
          <w:u w:val="single"/>
        </w:rPr>
        <w:t>（电负荷总量数据）</w:t>
      </w:r>
      <w:commentRangeEnd w:id="32"/>
      <w:r>
        <w:rPr>
          <w:rFonts w:ascii="Times New Roman" w:hAnsi="Times New Roman" w:eastAsia="宋体" w:cs="Times New Roman"/>
          <w:sz w:val="24"/>
          <w:szCs w:val="24"/>
          <w:u w:val="single"/>
        </w:rPr>
        <w:commentReference w:id="32"/>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，热负荷共</w:t>
      </w:r>
      <w:commentRangeStart w:id="33"/>
      <w:r>
        <w:rPr>
          <w:rFonts w:hint="default" w:ascii="Times New Roman" w:hAnsi="Times New Roman" w:eastAsia="宋体" w:cs="Times New Roman"/>
          <w:sz w:val="24"/>
          <w:szCs w:val="24"/>
          <w:u w:val="single"/>
        </w:rPr>
        <w:t>（热负荷总量数据）</w:t>
      </w:r>
      <w:commentRangeEnd w:id="33"/>
      <w:r>
        <w:rPr>
          <w:rFonts w:ascii="Times New Roman" w:hAnsi="Times New Roman" w:eastAsia="宋体" w:cs="Times New Roman"/>
          <w:sz w:val="24"/>
          <w:szCs w:val="24"/>
          <w:u w:val="single"/>
        </w:rPr>
        <w:commentReference w:id="33"/>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，冷负荷共</w:t>
      </w:r>
      <w:commentRangeStart w:id="34"/>
      <w:r>
        <w:rPr>
          <w:rFonts w:hint="default" w:ascii="Times New Roman" w:hAnsi="Times New Roman" w:eastAsia="宋体" w:cs="Times New Roman"/>
          <w:sz w:val="24"/>
          <w:szCs w:val="24"/>
          <w:u w:val="single"/>
        </w:rPr>
        <w:t>（冷负荷总量数据）</w:t>
      </w:r>
      <w:commentRangeEnd w:id="34"/>
      <w:r>
        <w:rPr>
          <w:rFonts w:ascii="Times New Roman" w:hAnsi="Times New Roman" w:eastAsia="宋体" w:cs="Times New Roman"/>
          <w:sz w:val="24"/>
          <w:szCs w:val="24"/>
          <w:u w:val="single"/>
        </w:rPr>
        <w:commentReference w:id="34"/>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w:t>
      </w:r>
    </w:p>
    <w:p>
      <w:pPr>
        <w:pStyle w:val="3"/>
        <w:numPr>
          <w:ilvl w:val="0"/>
          <w:numId w:val="0"/>
        </w:numPr>
        <w:spacing w:line="360" w:lineRule="auto"/>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3.4</w:t>
      </w:r>
      <w:commentRangeStart w:id="35"/>
      <w:r>
        <w:rPr>
          <w:rFonts w:hint="default" w:ascii="Times New Roman" w:hAnsi="Times New Roman" w:eastAsia="宋体" w:cs="Times New Roman"/>
          <w:sz w:val="24"/>
          <w:szCs w:val="24"/>
          <w:u w:val="none"/>
          <w:lang w:val="en-US" w:eastAsia="zh-CN"/>
        </w:rPr>
        <w:t>（园区名称）</w:t>
      </w:r>
      <w:commentRangeEnd w:id="35"/>
      <w:r>
        <w:rPr>
          <w:rFonts w:ascii="Times New Roman" w:hAnsi="Times New Roman" w:eastAsia="宋体" w:cs="Times New Roman"/>
          <w:sz w:val="24"/>
          <w:szCs w:val="24"/>
        </w:rPr>
        <w:commentReference w:id="35"/>
      </w:r>
      <w:r>
        <w:rPr>
          <w:rFonts w:hint="default" w:ascii="Times New Roman" w:hAnsi="Times New Roman" w:eastAsia="宋体" w:cs="Times New Roman"/>
          <w:sz w:val="24"/>
          <w:szCs w:val="24"/>
          <w:lang w:val="en-US" w:eastAsia="zh-CN"/>
        </w:rPr>
        <w:t>资源及外部条件分析</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3.4.1电力资源</w:t>
      </w:r>
    </w:p>
    <w:p>
      <w:pPr>
        <w:numPr>
          <w:ilvl w:val="0"/>
          <w:numId w:val="0"/>
        </w:numPr>
        <w:spacing w:line="360" w:lineRule="auto"/>
        <w:ind w:leftChars="0" w:firstLine="420" w:firstLineChars="0"/>
        <w:rPr>
          <w:rFonts w:hint="eastAsia" w:ascii="Times New Roman" w:hAnsi="Times New Roman" w:eastAsia="宋体" w:cs="Times New Roman"/>
          <w:sz w:val="22"/>
          <w:szCs w:val="22"/>
          <w:lang w:eastAsia="zh-CN"/>
        </w:rPr>
      </w:pPr>
      <w:r>
        <w:rPr>
          <w:rFonts w:hint="default" w:ascii="Times New Roman" w:hAnsi="Times New Roman" w:eastAsia="宋体" w:cs="Times New Roman"/>
          <w:b w:val="0"/>
          <w:bCs w:val="0"/>
          <w:i w:val="0"/>
          <w:iCs w:val="0"/>
          <w:color w:val="000000"/>
          <w:sz w:val="24"/>
          <w:szCs w:val="24"/>
        </w:rPr>
        <w:t>随着</w:t>
      </w:r>
      <w:r>
        <w:rPr>
          <w:rFonts w:hint="default" w:ascii="Times New Roman" w:hAnsi="Times New Roman" w:eastAsia="宋体" w:cs="Times New Roman"/>
          <w:color w:val="000000"/>
          <w:sz w:val="24"/>
          <w:szCs w:val="24"/>
          <w:lang w:val="en-US" w:eastAsia="zh-CN"/>
        </w:rPr>
        <w:t>城市名称</w:t>
      </w:r>
      <w:r>
        <w:rPr>
          <w:rFonts w:hint="default" w:ascii="Times New Roman" w:hAnsi="Times New Roman" w:eastAsia="宋体" w:cs="Times New Roman"/>
          <w:b w:val="0"/>
          <w:bCs w:val="0"/>
          <w:i w:val="0"/>
          <w:iCs w:val="0"/>
          <w:color w:val="000000"/>
          <w:sz w:val="24"/>
          <w:szCs w:val="24"/>
        </w:rPr>
        <w:t>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numPr>
          <w:ilvl w:val="0"/>
          <w:numId w:val="0"/>
        </w:numPr>
        <w:spacing w:line="360" w:lineRule="auto"/>
        <w:ind w:leftChars="0" w:firstLine="420" w:firstLineChars="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lang w:val="en-US" w:eastAsia="zh-CN"/>
        </w:rPr>
        <w:t>本测算项目采用</w:t>
      </w:r>
      <w:r>
        <w:rPr>
          <w:rFonts w:hint="default" w:ascii="Times New Roman" w:hAnsi="Times New Roman" w:eastAsia="宋体" w:cs="Times New Roman"/>
          <w:color w:val="000000"/>
          <w:sz w:val="24"/>
          <w:szCs w:val="24"/>
          <w:lang w:val="en-US" w:eastAsia="zh-CN"/>
        </w:rPr>
        <w:t>城市名称</w:t>
      </w:r>
      <w:r>
        <w:rPr>
          <w:rFonts w:hint="default" w:ascii="Times New Roman" w:hAnsi="Times New Roman" w:eastAsia="宋体" w:cs="Times New Roman"/>
          <w:sz w:val="24"/>
          <w:szCs w:val="24"/>
          <w:lang w:val="en-US" w:eastAsia="zh-CN"/>
        </w:rPr>
        <w:t>峰谷电价，</w:t>
      </w:r>
      <w:commentRangeStart w:id="36"/>
      <w:r>
        <w:rPr>
          <w:rFonts w:hint="default" w:ascii="Times New Roman" w:hAnsi="Times New Roman" w:eastAsia="宋体" w:cs="Times New Roman"/>
          <w:sz w:val="24"/>
          <w:szCs w:val="24"/>
          <w:u w:val="none"/>
          <w:lang w:val="en-US" w:eastAsia="zh-CN"/>
        </w:rPr>
        <w:t>（园区名称）</w:t>
      </w:r>
      <w:commentRangeEnd w:id="36"/>
      <w:r>
        <w:rPr>
          <w:rFonts w:ascii="Times New Roman" w:hAnsi="Times New Roman" w:eastAsia="宋体" w:cs="Times New Roman"/>
          <w:sz w:val="24"/>
          <w:szCs w:val="24"/>
        </w:rPr>
        <w:commentReference w:id="36"/>
      </w:r>
      <w:r>
        <w:rPr>
          <w:rFonts w:hint="default" w:ascii="Times New Roman" w:hAnsi="Times New Roman" w:eastAsia="宋体" w:cs="Times New Roman"/>
          <w:sz w:val="24"/>
          <w:szCs w:val="24"/>
          <w:lang w:val="en-US" w:eastAsia="zh-CN"/>
        </w:rPr>
        <w:t>的用电分类</w:t>
      </w:r>
      <w:r>
        <w:rPr>
          <w:rFonts w:hint="default" w:ascii="Times New Roman" w:hAnsi="Times New Roman" w:eastAsia="宋体" w:cs="Times New Roman"/>
          <w:color w:val="000000"/>
          <w:sz w:val="24"/>
          <w:szCs w:val="24"/>
          <w:lang w:val="en-US" w:eastAsia="zh-CN"/>
        </w:rPr>
        <w:t>为电价描述</w:t>
      </w:r>
      <w:r>
        <w:rPr>
          <w:rFonts w:hint="default" w:ascii="Times New Roman" w:hAnsi="Times New Roman" w:eastAsia="宋体" w:cs="Times New Roman"/>
          <w:sz w:val="24"/>
          <w:szCs w:val="24"/>
          <w:lang w:val="en-US" w:eastAsia="zh-CN"/>
        </w:rPr>
        <w:t>。</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3.4.2氢能资源</w:t>
      </w:r>
    </w:p>
    <w:p>
      <w:pPr>
        <w:numPr>
          <w:ilvl w:val="0"/>
          <w:numId w:val="0"/>
        </w:numPr>
        <w:spacing w:line="360" w:lineRule="auto"/>
        <w:ind w:leftChars="0" w:firstLine="420" w:firstLineChars="0"/>
        <w:rPr>
          <w:rFonts w:hint="eastAsia" w:ascii="Times New Roman" w:hAnsi="Times New Roman" w:eastAsia="宋体" w:cs="Times New Roman"/>
          <w:sz w:val="24"/>
          <w:szCs w:val="24"/>
          <w:u w:val="single"/>
          <w:lang w:eastAsia="zh-CN"/>
        </w:rPr>
      </w:pPr>
      <w:r>
        <w:rPr>
          <w:rFonts w:hint="default" w:ascii="Times New Roman" w:hAnsi="Times New Roman" w:eastAsia="宋体" w:cs="Times New Roman"/>
          <w:b w:val="0"/>
          <w:bCs w:val="0"/>
          <w:i w:val="0"/>
          <w:iCs w:val="0"/>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根据</w:t>
      </w:r>
      <w:r>
        <w:rPr>
          <w:rFonts w:hint="default" w:ascii="Times New Roman" w:hAnsi="Times New Roman" w:eastAsia="宋体" w:cs="Times New Roman"/>
          <w:color w:val="000000"/>
          <w:sz w:val="24"/>
          <w:szCs w:val="24"/>
          <w:lang w:val="en-US" w:eastAsia="zh-CN"/>
        </w:rPr>
        <w:t>城市名称</w:t>
      </w:r>
      <w:r>
        <w:rPr>
          <w:rFonts w:hint="default" w:ascii="Times New Roman" w:hAnsi="Times New Roman" w:eastAsia="宋体" w:cs="Times New Roman"/>
          <w:b w:val="0"/>
          <w:bCs w:val="0"/>
          <w:i w:val="0"/>
          <w:iCs w:val="0"/>
          <w:color w:val="000000"/>
          <w:sz w:val="24"/>
          <w:szCs w:val="24"/>
        </w:rPr>
        <w:t>统计年鉴的数据，再经过调研，目前</w:t>
      </w:r>
      <w:r>
        <w:rPr>
          <w:rFonts w:hint="default" w:ascii="Times New Roman" w:hAnsi="Times New Roman" w:eastAsia="宋体" w:cs="Times New Roman"/>
          <w:color w:val="000000"/>
          <w:sz w:val="24"/>
          <w:szCs w:val="24"/>
          <w:lang w:val="en-US" w:eastAsia="zh-CN"/>
        </w:rPr>
        <w:t>制氢潜力</w:t>
      </w:r>
      <w:r>
        <w:commentReference w:id="37"/>
      </w:r>
    </w:p>
    <w:p>
      <w:pPr>
        <w:numPr>
          <w:ilvl w:val="-1"/>
          <w:numId w:val="0"/>
        </w:numPr>
        <w:spacing w:line="360" w:lineRule="auto"/>
        <w:ind w:leftChars="0" w:firstLine="420" w:firstLineChars="0"/>
        <w:jc w:val="left"/>
        <w:rPr>
          <w:rFonts w:hint="default" w:ascii="Times New Roman" w:hAnsi="Times New Roman" w:eastAsia="宋体" w:cs="Times New Roman"/>
          <w:b w:val="0"/>
          <w:bCs w:val="0"/>
          <w:i w:val="0"/>
          <w:iCs w:val="0"/>
          <w:color w:val="000000"/>
          <w:sz w:val="24"/>
          <w:szCs w:val="24"/>
          <w:u w:val="none"/>
          <w:lang w:val="en-US" w:eastAsia="zh-CN"/>
        </w:rPr>
      </w:pPr>
      <w:r>
        <w:rPr>
          <w:rFonts w:hint="default" w:ascii="Times New Roman" w:hAnsi="Times New Roman" w:eastAsia="宋体" w:cs="Times New Roman"/>
          <w:color w:val="000000"/>
          <w:sz w:val="24"/>
          <w:szCs w:val="24"/>
          <w:lang w:val="en-US" w:eastAsia="zh-CN"/>
        </w:rPr>
        <w:t>用能政策</w:t>
      </w:r>
      <w:r>
        <w:rPr>
          <w:rFonts w:ascii="Times New Roman" w:hAnsi="Times New Roman" w:eastAsia="宋体" w:cs="Times New Roman"/>
          <w:color w:val="000000"/>
          <w:sz w:val="24"/>
          <w:szCs w:val="24"/>
        </w:rPr>
        <w:commentReference w:id="38"/>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3.4.3地热资源</w:t>
      </w:r>
    </w:p>
    <w:p>
      <w:pPr>
        <w:numPr>
          <w:ilvl w:val="0"/>
          <w:numId w:val="0"/>
        </w:numPr>
        <w:spacing w:line="360" w:lineRule="auto"/>
        <w:ind w:leftChars="0" w:firstLine="420" w:firstLineChars="0"/>
        <w:rPr>
          <w:rFonts w:hint="default" w:ascii="Times New Roman" w:hAnsi="Times New Roman" w:eastAsia="宋体" w:cs="Times New Roman"/>
          <w:b w:val="0"/>
          <w:bCs w:val="0"/>
          <w:i w:val="0"/>
          <w:iCs w:val="0"/>
          <w:color w:val="000000"/>
          <w:sz w:val="24"/>
          <w:szCs w:val="24"/>
          <w:lang w:eastAsia="zh-CN"/>
        </w:rPr>
      </w:pPr>
      <w:r>
        <w:rPr>
          <w:rFonts w:hint="default" w:ascii="Times New Roman" w:hAnsi="Times New Roman" w:eastAsia="宋体" w:cs="Times New Roman"/>
          <w:b w:val="0"/>
          <w:bCs w:val="0"/>
          <w:i w:val="0"/>
          <w:iCs w:val="0"/>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根据中国建科院《中国地源热泵应用适宜性评价》结果显示：</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寒冷气候区：适宜区－各项指标均适宜</w:t>
      </w:r>
      <w:r>
        <w:rPr>
          <w:rFonts w:hint="default" w:ascii="Times New Roman" w:hAnsi="Times New Roman" w:eastAsia="宋体" w:cs="Times New Roman"/>
          <w:b w:val="0"/>
          <w:bCs w:val="0"/>
          <w:i w:val="0"/>
          <w:iCs w:val="0"/>
          <w:color w:val="000000"/>
          <w:sz w:val="24"/>
          <w:szCs w:val="24"/>
          <w:lang w:eastAsia="zh-CN"/>
        </w:rPr>
        <w:t>；</w:t>
      </w:r>
    </w:p>
    <w:p>
      <w:pPr>
        <w:numPr>
          <w:ilvl w:val="0"/>
          <w:numId w:val="0"/>
        </w:numPr>
        <w:spacing w:line="360" w:lineRule="auto"/>
        <w:ind w:leftChars="0" w:firstLine="420" w:firstLineChars="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夏热冬冷气候区：一般适宜区－吸排热量不平衡率偏高、且与当地常规系统比经济性差。</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color w:val="000000"/>
          <w:sz w:val="24"/>
          <w:szCs w:val="24"/>
          <w:lang w:val="en-US" w:eastAsia="zh-CN"/>
        </w:rPr>
        <w:t>地热资源评价</w:t>
      </w:r>
      <w:r>
        <w:rPr>
          <w:rFonts w:ascii="Times New Roman" w:hAnsi="Times New Roman" w:eastAsia="宋体" w:cs="Times New Roman"/>
          <w:color w:val="000000"/>
          <w:sz w:val="24"/>
          <w:szCs w:val="24"/>
        </w:rPr>
        <w:commentReference w:id="39"/>
      </w:r>
    </w:p>
    <w:p>
      <w:pPr>
        <w:pStyle w:val="3"/>
        <w:numPr>
          <w:ilvl w:val="0"/>
          <w:numId w:val="0"/>
        </w:numPr>
        <w:spacing w:line="360" w:lineRule="auto"/>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3.5</w:t>
      </w:r>
      <w:r>
        <w:rPr>
          <w:rFonts w:hint="default" w:ascii="Times New Roman" w:hAnsi="Times New Roman" w:eastAsia="宋体" w:cs="Times New Roman"/>
          <w:sz w:val="24"/>
          <w:szCs w:val="24"/>
        </w:rPr>
        <w:t>设备参数</w:t>
      </w:r>
    </w:p>
    <w:p>
      <w:pPr>
        <w:spacing w:line="360" w:lineRule="auto"/>
        <w:ind w:firstLine="480" w:firstLineChars="200"/>
        <w:rPr>
          <w:rFonts w:hint="default" w:ascii="Times New Roman" w:hAnsi="Times New Roman" w:eastAsia="宋体" w:cs="Times New Roman"/>
          <w:b/>
          <w:bCs/>
          <w:sz w:val="24"/>
          <w:szCs w:val="24"/>
        </w:rPr>
      </w:pPr>
      <w:r>
        <w:rPr>
          <w:rFonts w:hint="default"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lang w:val="en-US" w:eastAsia="zh-CN"/>
        </w:rPr>
        <w:t>所使用的</w:t>
      </w:r>
      <w:r>
        <w:rPr>
          <w:rFonts w:hint="default" w:ascii="Times New Roman" w:hAnsi="Times New Roman" w:eastAsia="宋体" w:cs="Times New Roman"/>
          <w:sz w:val="24"/>
          <w:szCs w:val="24"/>
        </w:rPr>
        <w:t>核心设备及参数如表</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所示。</w:t>
      </w:r>
    </w:p>
    <w:p>
      <w:pPr>
        <w:spacing w:before="156" w:beforeLines="50" w:line="360" w:lineRule="auto"/>
        <w:jc w:val="cente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1</w:t>
      </w:r>
      <w:commentRangeStart w:id="40"/>
      <w:r>
        <w:rPr>
          <w:rFonts w:hint="default" w:ascii="Times New Roman" w:hAnsi="Times New Roman" w:eastAsia="宋体" w:cs="Times New Roman"/>
          <w:b/>
          <w:bCs/>
          <w:sz w:val="24"/>
          <w:szCs w:val="24"/>
          <w:u w:val="none"/>
        </w:rPr>
        <w:t>（园区名称）</w:t>
      </w:r>
      <w:commentRangeEnd w:id="40"/>
      <w:r>
        <w:rPr>
          <w:rFonts w:ascii="Times New Roman" w:hAnsi="Times New Roman" w:eastAsia="宋体" w:cs="Times New Roman"/>
          <w:b/>
          <w:bCs/>
          <w:sz w:val="24"/>
          <w:szCs w:val="24"/>
        </w:rPr>
        <w:commentReference w:id="40"/>
      </w:r>
      <w:r>
        <w:rPr>
          <w:rFonts w:hint="default"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
        <w:gridCol w:w="1064"/>
        <w:gridCol w:w="1064"/>
        <w:gridCol w:w="1064"/>
        <w:gridCol w:w="1064"/>
        <w:gridCol w:w="1064"/>
        <w:gridCol w:w="1064"/>
        <w:gridCol w:w="106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6" w:hRule="exact"/>
        </w:trPr>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commentRangeStart w:id="41"/>
            <w:r>
              <w:rPr>
                <w:rFonts w:hint="eastAsia" w:ascii="宋体" w:hAnsi="宋体" w:eastAsia="宋体" w:cs="宋体"/>
                <w:b/>
                <w:bCs/>
                <w:i w:val="0"/>
                <w:color w:val="000000"/>
                <w:kern w:val="0"/>
                <w:sz w:val="21"/>
                <w:szCs w:val="21"/>
                <w:u w:val="none"/>
                <w:lang w:val="en-US" w:eastAsia="zh-CN" w:bidi="ar"/>
              </w:rPr>
              <w:t>设备名称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r>
              <w:rPr>
                <w:rFonts w:hint="default" w:ascii="Times New Roman" w:hAnsi="Times New Roman" w:eastAsia="宋体" w:cs="Times New Roman"/>
                <w:b/>
                <w:bCs/>
                <w:i w:val="0"/>
                <w:color w:val="000000"/>
                <w:kern w:val="0"/>
                <w:sz w:val="21"/>
                <w:szCs w:val="21"/>
                <w:u w:val="none"/>
                <w:lang w:val="en-US" w:eastAsia="zh-CN" w:bidi="ar"/>
              </w:rPr>
              <w:t>参数名称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
                <w:bCs/>
                <w:sz w:val="22"/>
                <w:szCs w:val="22"/>
              </w:rPr>
            </w:pPr>
            <w:r>
              <w:rPr>
                <w:rFonts w:hint="default" w:ascii="Times New Roman" w:hAnsi="Times New Roman" w:eastAsia="宋体" w:cs="Times New Roman"/>
                <w:b/>
                <w:bCs/>
                <w:i w:val="0"/>
                <w:color w:val="000000"/>
                <w:kern w:val="0"/>
                <w:sz w:val="21"/>
                <w:szCs w:val="21"/>
                <w:u w:val="none"/>
                <w:lang w:val="en-US" w:eastAsia="zh-CN" w:bidi="ar"/>
              </w:rPr>
              <w:t>参数值</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r>
              <w:rPr>
                <w:rFonts w:hint="eastAsia" w:ascii="宋体" w:hAnsi="宋体" w:eastAsia="宋体" w:cs="宋体"/>
                <w:b/>
                <w:bCs/>
                <w:i w:val="0"/>
                <w:color w:val="000000"/>
                <w:kern w:val="0"/>
                <w:sz w:val="21"/>
                <w:szCs w:val="21"/>
                <w:u w:val="none"/>
                <w:lang w:val="en-US" w:eastAsia="zh-CN" w:bidi="ar"/>
              </w:rPr>
              <w:t>单位</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设备名称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default" w:ascii="Times New Roman" w:hAnsi="Times New Roman" w:eastAsia="宋体" w:cs="Times New Roman"/>
                <w:b/>
                <w:bCs/>
                <w:i w:val="0"/>
                <w:color w:val="000000"/>
                <w:kern w:val="0"/>
                <w:sz w:val="21"/>
                <w:szCs w:val="21"/>
                <w:u w:val="none"/>
                <w:lang w:val="en-US" w:eastAsia="zh-CN" w:bidi="ar"/>
              </w:rPr>
              <w:t>参数名称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top"/>
              <w:rPr>
                <w:rFonts w:hint="eastAsia" w:ascii="宋体" w:hAnsi="宋体" w:eastAsia="宋体" w:cs="宋体"/>
                <w:b/>
                <w:bCs/>
                <w:i w:val="0"/>
                <w:color w:val="000000"/>
                <w:kern w:val="0"/>
                <w:sz w:val="21"/>
                <w:szCs w:val="21"/>
                <w:u w:val="none"/>
                <w:lang w:val="en-US" w:eastAsia="zh-CN" w:bidi="ar"/>
              </w:rPr>
            </w:pPr>
            <w:r>
              <w:rPr>
                <w:rFonts w:hint="default" w:ascii="Times New Roman" w:hAnsi="Times New Roman" w:eastAsia="宋体" w:cs="Times New Roman"/>
                <w:b/>
                <w:bCs/>
                <w:i w:val="0"/>
                <w:color w:val="000000"/>
                <w:kern w:val="0"/>
                <w:sz w:val="21"/>
                <w:szCs w:val="21"/>
                <w:u w:val="none"/>
                <w:lang w:val="en-US" w:eastAsia="zh-CN" w:bidi="ar"/>
              </w:rPr>
              <w:t>参数值</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氢压机参数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C</w:t>
            </w:r>
            <w:r>
              <w:rPr>
                <w:rStyle w:val="26"/>
                <w:rFonts w:eastAsia="宋体"/>
                <w:lang w:val="en-US" w:eastAsia="zh-CN" w:bidi="ar"/>
              </w:rPr>
              <w:t>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地源热泵参数</w:t>
            </w: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625" w:type="pct"/>
            <w:tcBorders>
              <w:tl2br w:val="nil"/>
              <w:tr2bl w:val="nil"/>
            </w:tcBorders>
            <w:vAlign w:val="center"/>
          </w:tcPr>
          <w:p>
            <w:pPr>
              <w:jc w:val="center"/>
              <w:rPr>
                <w:rFonts w:hint="default" w:ascii="Times New Roman" w:hAnsi="Times New Roman" w:eastAsia="宋体" w:cs="Times New Roman"/>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投资单价</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Style w:val="26"/>
                <w:rFonts w:eastAsia="宋体"/>
                <w:lang w:val="en-US" w:eastAsia="zh-CN" w:bidi="ar"/>
              </w:rPr>
              <w:t>/kWh</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制冷</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tc>
        <w:tc>
          <w:tcPr>
            <w:tcW w:w="625" w:type="pct"/>
            <w:tcBorders>
              <w:tl2br w:val="nil"/>
              <w:tr2bl w:val="nil"/>
            </w:tcBorders>
            <w:vAlign w:val="center"/>
          </w:tcPr>
          <w:p>
            <w:pPr>
              <w:jc w:val="center"/>
              <w:rPr>
                <w:rFonts w:hint="eastAsia" w:ascii="宋体" w:hAnsi="宋体" w:eastAsia="宋体" w:cs="宋体"/>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燃料电池</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电堆产电</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continue"/>
            <w:tcBorders>
              <w:tl2br w:val="nil"/>
              <w:tr2bl w:val="nil"/>
            </w:tcBorders>
            <w:vAlign w:val="center"/>
          </w:tcPr>
          <w:p>
            <w:pPr>
              <w:jc w:val="center"/>
              <w:rPr>
                <w:rFonts w:hint="default" w:ascii="Times New Roman" w:hAnsi="Times New Roman" w:eastAsia="宋体" w:cs="Times New Roman"/>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电堆产热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浅层地热井</w:t>
            </w: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最大规划个数</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热交换器效率</w:t>
            </w:r>
          </w:p>
        </w:tc>
        <w:tc>
          <w:tcPr>
            <w:tcW w:w="1064" w:type="dxa"/>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（地热井深度</w:t>
            </w:r>
            <w:r>
              <w:rPr>
                <w:rFonts w:hint="default" w:ascii="Times New Roman" w:hAnsi="Times New Roman" w:eastAsia="宋体" w:cs="Times New Roman"/>
                <w:i w:val="0"/>
                <w:color w:val="000000"/>
                <w:kern w:val="0"/>
                <w:sz w:val="21"/>
                <w:szCs w:val="21"/>
                <w:u w:val="none"/>
                <w:lang w:val="en-US" w:eastAsia="zh-CN" w:bidi="ar"/>
              </w:rPr>
              <w:t>200</w:t>
            </w:r>
            <w:r>
              <w:rPr>
                <w:rFonts w:hint="eastAsia" w:ascii="宋体" w:hAnsi="宋体" w:eastAsia="宋体" w:cs="宋体"/>
                <w:i w:val="0"/>
                <w:color w:val="000000"/>
                <w:kern w:val="0"/>
                <w:sz w:val="21"/>
                <w:szCs w:val="21"/>
                <w:u w:val="none"/>
                <w:lang w:val="en-US" w:eastAsia="zh-CN" w:bidi="ar"/>
              </w:rPr>
              <w:t>m,一个地热井换热功率</w:t>
            </w:r>
            <w:r>
              <w:rPr>
                <w:rFonts w:hint="default" w:ascii="Times New Roman" w:hAnsi="Times New Roman" w:eastAsia="宋体" w:cs="Times New Roman"/>
                <w:i w:val="0"/>
                <w:color w:val="000000"/>
                <w:kern w:val="0"/>
                <w:sz w:val="21"/>
                <w:szCs w:val="21"/>
                <w:u w:val="none"/>
                <w:lang w:val="en-US" w:eastAsia="zh-CN" w:bidi="ar"/>
              </w:rPr>
              <w:t>5kW</w:t>
            </w:r>
            <w:r>
              <w:rPr>
                <w:rFonts w:hint="eastAsia" w:ascii="宋体" w:hAnsi="宋体" w:eastAsia="宋体" w:cs="宋体"/>
                <w:i w:val="0"/>
                <w:color w:val="000000"/>
                <w:kern w:val="0"/>
                <w:sz w:val="21"/>
                <w:szCs w:val="21"/>
                <w:u w:val="none"/>
                <w:lang w:val="en-US" w:eastAsia="zh-CN" w:bidi="ar"/>
              </w:rPr>
              <w:t>，投资成本</w:t>
            </w:r>
            <w:r>
              <w:rPr>
                <w:rFonts w:hint="default" w:ascii="Times New Roman" w:hAnsi="Times New Roman" w:eastAsia="宋体" w:cs="Times New Roman"/>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万元</w:t>
            </w:r>
            <w:r>
              <w:rPr>
                <w:rFonts w:hint="default" w:ascii="Times New Roman" w:hAnsi="Times New Roman" w:eastAsia="宋体" w:cs="Times New Roman"/>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个）</w:t>
            </w:r>
          </w:p>
        </w:tc>
        <w:tc>
          <w:tcPr>
            <w:tcW w:w="1064" w:type="dxa"/>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冷水罐参数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储水温度上限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热水罐参数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热水罐储水温度上限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储水温度下限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热水罐储水温度下限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/kg</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储氢罐</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电锅炉参数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C</w:t>
            </w:r>
            <w:r>
              <w:rPr>
                <w:rFonts w:hint="default" w:ascii="Times New Roman" w:hAnsi="Times New Roman" w:eastAsia="宋体" w:cs="Times New Roman"/>
                <w:i w:val="0"/>
                <w:color w:val="000000"/>
                <w:kern w:val="0"/>
                <w:sz w:val="21"/>
                <w:szCs w:val="21"/>
                <w:u w:val="none"/>
                <w:lang w:val="en-US" w:eastAsia="zh-CN" w:bidi="ar"/>
              </w:rPr>
              <w:t>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jc w:val="center"/>
              <w:rPr>
                <w:rFonts w:hint="default" w:ascii="Times New Roman" w:hAnsi="Times New Roman" w:eastAsia="宋体" w:cs="Times New Roman"/>
                <w:bCs/>
                <w:sz w:val="22"/>
                <w:szCs w:val="22"/>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储氢罐规划容量上限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空气源热泵参数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tc>
        <w:tc>
          <w:tcPr>
            <w:tcW w:w="625" w:type="pct"/>
            <w:tcBorders>
              <w:tl2br w:val="nil"/>
              <w:tr2bl w:val="nil"/>
            </w:tcBorders>
            <w:vAlign w:val="top"/>
          </w:tcPr>
          <w:p>
            <w:pPr>
              <w:jc w:val="center"/>
              <w:rPr>
                <w:rFonts w:hint="eastAsia" w:ascii="宋体" w:hAnsi="宋体" w:eastAsia="宋体" w:cs="宋体"/>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电解槽</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r>
              <w:rPr>
                <w:rFonts w:hint="default" w:ascii="Times New Roman" w:hAnsi="Times New Roman" w:eastAsia="宋体" w:cs="Times New Roman"/>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jc w:val="center"/>
              <w:rPr>
                <w:rFonts w:hint="default" w:ascii="Times New Roman" w:hAnsi="Times New Roman" w:eastAsia="宋体" w:cs="Times New Roman"/>
                <w:bCs/>
                <w:sz w:val="22"/>
                <w:szCs w:val="22"/>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制冷</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top"/>
          </w:tcPr>
          <w:p>
            <w:pPr>
              <w:jc w:val="center"/>
              <w:rPr>
                <w:rFonts w:hint="default" w:ascii="Times New Roman" w:hAnsi="Times New Roman" w:eastAsia="宋体" w:cs="Times New Roman"/>
                <w:bCs/>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容量上限</w:t>
            </w:r>
          </w:p>
        </w:tc>
        <w:tc>
          <w:tcPr>
            <w:tcW w:w="1064" w:type="dxa"/>
            <w:tcBorders>
              <w:tl2br w:val="nil"/>
              <w:tr2bl w:val="nil"/>
            </w:tcBorders>
            <w:vAlign w:val="center"/>
          </w:tcPr>
          <w:p>
            <w:pPr>
              <w:jc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default" w:ascii="Times New Roman" w:hAnsi="Times New Roman" w:eastAsia="宋体" w:cs="Times New Roman"/>
                <w:i w:val="0"/>
                <w:color w:val="000000"/>
                <w:kern w:val="0"/>
                <w:sz w:val="21"/>
                <w:szCs w:val="21"/>
                <w:u w:val="none"/>
                <w:lang w:val="en-US" w:eastAsia="zh-CN" w:bidi="ar"/>
              </w:rPr>
              <w:t>kW</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jc w:val="center"/>
              <w:rPr>
                <w:rFonts w:hint="eastAsia" w:ascii="宋体" w:hAnsi="宋体" w:eastAsia="宋体" w:cs="宋体"/>
                <w:i w:val="0"/>
                <w:color w:val="000000"/>
                <w:kern w:val="0"/>
                <w:sz w:val="21"/>
                <w:szCs w:val="21"/>
                <w:u w:val="none"/>
                <w:lang w:val="en-US" w:eastAsia="zh-CN" w:bidi="ar"/>
              </w:rPr>
            </w:pPr>
          </w:p>
        </w:tc>
        <w:tc>
          <w:tcPr>
            <w:tcW w:w="625" w:type="pct"/>
            <w:tcBorders>
              <w:tl2br w:val="nil"/>
              <w:tr2bl w:val="nil"/>
            </w:tcBorders>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jc w:val="cente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光伏板</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1064" w:type="dxa"/>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w:t>
            </w:r>
            <w:r>
              <w:rPr>
                <w:rFonts w:hint="eastAsia" w:ascii="Times New Roman" w:hAnsi="Times New Roman" w:eastAsia="宋体" w:cs="Times New Roman"/>
                <w:i w:val="0"/>
                <w:color w:val="000000"/>
                <w:kern w:val="0"/>
                <w:sz w:val="21"/>
                <w:szCs w:val="21"/>
                <w:u w:val="none"/>
                <w:lang w:val="en-US" w:eastAsia="zh-CN" w:bidi="ar"/>
              </w:rPr>
              <w:t>m2</w:t>
            </w:r>
          </w:p>
        </w:tc>
        <w:tc>
          <w:tcPr>
            <w:tcW w:w="625" w:type="pct"/>
            <w:vMerge w:val="restart"/>
            <w:tcBorders>
              <w:tl2br w:val="nil"/>
              <w:tr2bl w:val="nil"/>
            </w:tcBorders>
            <w:vAlign w:val="center"/>
          </w:tcPr>
          <w:p>
            <w:pPr>
              <w:jc w:val="center"/>
              <w:rPr>
                <w:rFonts w:hint="default"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太阳能集热器</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tc>
        <w:tc>
          <w:tcPr>
            <w:tcW w:w="1064" w:type="dxa"/>
            <w:tcBorders>
              <w:tl2br w:val="nil"/>
              <w:tr2bl w:val="nil"/>
            </w:tcBorders>
            <w:vAlign w:val="top"/>
          </w:tcPr>
          <w:p>
            <w:pPr>
              <w:keepNext w:val="0"/>
              <w:keepLines w:val="0"/>
              <w:widowControl/>
              <w:suppressLineNumbers w:val="0"/>
              <w:jc w:val="center"/>
              <w:textAlignment w:val="top"/>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w:t>
            </w:r>
            <w:r>
              <w:rPr>
                <w:rFonts w:hint="eastAsia" w:ascii="Times New Roman" w:hAnsi="Times New Roman" w:eastAsia="宋体" w:cs="Times New Roman"/>
                <w:i w:val="0"/>
                <w:color w:val="000000"/>
                <w:kern w:val="0"/>
                <w:sz w:val="21"/>
                <w:szCs w:val="21"/>
                <w:u w:val="none"/>
                <w:lang w:val="en-US" w:eastAsia="zh-CN" w:bidi="ar"/>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p>
        </w:tc>
        <w:tc>
          <w:tcPr>
            <w:tcW w:w="1064" w:type="dxa"/>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tc>
        <w:tc>
          <w:tcPr>
            <w:tcW w:w="1064" w:type="dxa"/>
            <w:tcBorders>
              <w:tl2br w:val="nil"/>
              <w:tr2bl w:val="nil"/>
            </w:tcBorders>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commentRangeEnd w:id="41"/>
            <w:r>
              <w:commentReference w:id="41"/>
            </w:r>
          </w:p>
        </w:tc>
      </w:tr>
    </w:tbl>
    <w:p>
      <w:pPr>
        <w:spacing w:before="156" w:beforeLines="50" w:line="360" w:lineRule="auto"/>
        <w:jc w:val="both"/>
        <w:rPr>
          <w:rFonts w:hint="default" w:ascii="Times New Roman" w:hAnsi="Times New Roman" w:eastAsia="宋体" w:cs="Times New Roman"/>
          <w:color w:val="0000FF"/>
          <w:sz w:val="24"/>
          <w:szCs w:val="24"/>
          <w:lang w:val="en-US" w:eastAsia="zh-CN"/>
        </w:rPr>
      </w:pP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lang w:val="en-US" w:eastAsia="zh-CN"/>
        </w:rPr>
        <w:t>并网模式</w:t>
      </w:r>
      <w:r>
        <w:rPr>
          <w:rFonts w:hint="default" w:ascii="Times New Roman" w:hAnsi="Times New Roman" w:eastAsia="宋体" w:cs="Times New Roman"/>
          <w:sz w:val="28"/>
          <w:szCs w:val="28"/>
        </w:rPr>
        <w:t>投资规划方案测算结果</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规划模型以最小化年度系统支出为目标函数，年度系统支出包括投资成本(CAPEX)和运营费用，其中投资成本包括</w:t>
      </w:r>
      <w:commentRangeStart w:id="42"/>
      <w:r>
        <w:rPr>
          <w:rFonts w:hint="default" w:ascii="Times New Roman" w:hAnsi="Times New Roman" w:eastAsia="宋体" w:cs="Times New Roman"/>
          <w:sz w:val="24"/>
          <w:szCs w:val="24"/>
          <w:u w:val="none"/>
        </w:rPr>
        <w:t>地</w:t>
      </w:r>
      <w:r>
        <w:rPr>
          <w:rFonts w:hint="default" w:ascii="Times New Roman" w:hAnsi="Times New Roman" w:eastAsia="宋体" w:cs="Times New Roman"/>
          <w:sz w:val="24"/>
          <w:szCs w:val="24"/>
          <w:u w:val="none"/>
          <w:lang w:val="en-US" w:eastAsia="zh-CN"/>
        </w:rPr>
        <w:t>热井、燃料电池、地</w:t>
      </w:r>
      <w:r>
        <w:rPr>
          <w:rFonts w:hint="default" w:ascii="Times New Roman" w:hAnsi="Times New Roman" w:eastAsia="宋体" w:cs="Times New Roman"/>
          <w:sz w:val="24"/>
          <w:szCs w:val="24"/>
          <w:u w:val="none"/>
        </w:rPr>
        <w:t>源热泵、</w:t>
      </w:r>
      <w:r>
        <w:rPr>
          <w:rFonts w:hint="default" w:ascii="Times New Roman" w:hAnsi="Times New Roman" w:eastAsia="宋体" w:cs="Times New Roman"/>
          <w:sz w:val="24"/>
          <w:szCs w:val="24"/>
          <w:u w:val="none"/>
          <w:lang w:val="en-US" w:eastAsia="zh-CN"/>
        </w:rPr>
        <w:t>空气源热泵、电热锅炉、电解槽、</w:t>
      </w:r>
      <w:r>
        <w:rPr>
          <w:rFonts w:hint="default" w:ascii="Times New Roman" w:hAnsi="Times New Roman" w:eastAsia="宋体" w:cs="Times New Roman"/>
          <w:sz w:val="24"/>
          <w:szCs w:val="24"/>
          <w:u w:val="none"/>
        </w:rPr>
        <w:t>储氢罐、</w:t>
      </w:r>
      <w:r>
        <w:rPr>
          <w:rFonts w:hint="default" w:ascii="Times New Roman" w:hAnsi="Times New Roman" w:eastAsia="宋体" w:cs="Times New Roman"/>
          <w:sz w:val="24"/>
          <w:szCs w:val="24"/>
          <w:u w:val="none"/>
          <w:lang w:val="en-US" w:eastAsia="zh-CN"/>
        </w:rPr>
        <w:t>储</w:t>
      </w:r>
      <w:r>
        <w:rPr>
          <w:rFonts w:hint="default" w:ascii="Times New Roman" w:hAnsi="Times New Roman" w:eastAsia="宋体" w:cs="Times New Roman"/>
          <w:sz w:val="24"/>
          <w:szCs w:val="24"/>
          <w:u w:val="none"/>
        </w:rPr>
        <w:t>热罐、冷水罐、</w:t>
      </w:r>
      <w:r>
        <w:rPr>
          <w:rFonts w:hint="default" w:ascii="Times New Roman" w:hAnsi="Times New Roman" w:eastAsia="宋体" w:cs="Times New Roman"/>
          <w:bCs w:val="0"/>
          <w:sz w:val="24"/>
          <w:szCs w:val="24"/>
          <w:u w:val="none"/>
        </w:rPr>
        <w:t>光伏板、</w:t>
      </w:r>
      <w:r>
        <w:rPr>
          <w:rFonts w:hint="default" w:ascii="Times New Roman" w:hAnsi="Times New Roman" w:eastAsia="宋体" w:cs="Times New Roman"/>
          <w:bCs w:val="0"/>
          <w:sz w:val="24"/>
          <w:szCs w:val="24"/>
          <w:u w:val="none"/>
          <w:lang w:val="en-US" w:eastAsia="zh-CN"/>
        </w:rPr>
        <w:t>太阳能集热器和氢压机</w:t>
      </w:r>
      <w:commentRangeEnd w:id="42"/>
      <w:r>
        <w:rPr>
          <w:rFonts w:ascii="Times New Roman" w:hAnsi="Times New Roman" w:eastAsia="宋体" w:cs="Times New Roman"/>
          <w:sz w:val="24"/>
          <w:szCs w:val="24"/>
        </w:rPr>
        <w:commentReference w:id="42"/>
      </w:r>
      <w:r>
        <w:rPr>
          <w:rFonts w:hint="default" w:ascii="Times New Roman" w:hAnsi="Times New Roman" w:eastAsia="宋体" w:cs="Times New Roman"/>
          <w:sz w:val="24"/>
          <w:szCs w:val="24"/>
        </w:rPr>
        <w:t>的投资成本；</w:t>
      </w:r>
      <w:r>
        <w:rPr>
          <w:rFonts w:hint="default" w:ascii="Times New Roman" w:hAnsi="Times New Roman" w:eastAsia="宋体" w:cs="Times New Roman"/>
          <w:sz w:val="24"/>
          <w:szCs w:val="24"/>
          <w:u w:val="none"/>
        </w:rPr>
        <w:t>（园区名称）</w:t>
      </w:r>
      <w:r>
        <w:rPr>
          <w:rFonts w:hint="default" w:ascii="Times New Roman" w:hAnsi="Times New Roman" w:eastAsia="宋体" w:cs="Times New Roman"/>
          <w:color w:val="auto"/>
          <w:sz w:val="24"/>
          <w:szCs w:val="24"/>
          <w:lang w:val="en-US" w:eastAsia="zh-CN"/>
        </w:rPr>
        <w:t>卖电许</w:t>
      </w:r>
      <w:r>
        <w:rPr>
          <w:rFonts w:hint="default" w:ascii="Times New Roman" w:hAnsi="Times New Roman" w:eastAsia="宋体" w:cs="Times New Roman"/>
          <w:color w:val="000000"/>
          <w:sz w:val="24"/>
          <w:szCs w:val="24"/>
          <w:lang w:val="en-US" w:eastAsia="zh-CN"/>
        </w:rPr>
        <w:t>可</w:t>
      </w:r>
      <w:r>
        <w:rPr>
          <w:rFonts w:hint="default" w:ascii="Times New Roman" w:hAnsi="Times New Roman" w:eastAsia="宋体" w:cs="Times New Roman"/>
          <w:color w:val="000000"/>
          <w:sz w:val="24"/>
          <w:szCs w:val="24"/>
        </w:rPr>
        <w:t>额外电量上网，氢气价格设置为</w:t>
      </w:r>
      <w:r>
        <w:rPr>
          <w:rFonts w:hint="default" w:ascii="Times New Roman" w:hAnsi="Times New Roman" w:eastAsia="宋体" w:cs="Times New Roman"/>
          <w:color w:val="000000"/>
          <w:sz w:val="24"/>
          <w:szCs w:val="24"/>
          <w:lang w:val="en-US" w:eastAsia="zh-CN"/>
        </w:rPr>
        <w:t>氢价</w:t>
      </w:r>
      <w:r>
        <w:commentReference w:id="43"/>
      </w:r>
      <w:r>
        <w:rPr>
          <w:rFonts w:hint="default" w:ascii="Times New Roman" w:hAnsi="Times New Roman" w:eastAsia="宋体" w:cs="Times New Roman"/>
          <w:sz w:val="24"/>
          <w:szCs w:val="24"/>
        </w:rPr>
        <w:t>元/</w:t>
      </w:r>
      <w:r>
        <w:rPr>
          <w:rFonts w:hint="default" w:ascii="Times New Roman" w:hAnsi="Times New Roman" w:eastAsia="宋体" w:cs="Times New Roman"/>
          <w:sz w:val="24"/>
          <w:szCs w:val="24"/>
          <w:lang w:val="en-US" w:eastAsia="zh-CN"/>
        </w:rPr>
        <w:t>kg</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运营费用包括</w:t>
      </w:r>
      <w:r>
        <w:rPr>
          <w:rFonts w:hint="default" w:ascii="Times New Roman" w:hAnsi="Times New Roman" w:eastAsia="宋体" w:cs="Times New Roman"/>
          <w:sz w:val="24"/>
          <w:szCs w:val="24"/>
          <w:lang w:val="en-US" w:eastAsia="zh-CN"/>
        </w:rPr>
        <w:t>买电、</w:t>
      </w:r>
      <w:r>
        <w:rPr>
          <w:rFonts w:hint="default" w:ascii="Times New Roman" w:hAnsi="Times New Roman" w:eastAsia="宋体" w:cs="Times New Roman"/>
          <w:sz w:val="24"/>
          <w:szCs w:val="24"/>
        </w:rPr>
        <w:t>买氢的成本</w:t>
      </w:r>
      <w:r>
        <w:rPr>
          <w:rFonts w:hint="eastAsia" w:ascii="Times New Roman" w:hAnsi="Times New Roman" w:eastAsia="宋体" w:cs="Times New Roman"/>
          <w:sz w:val="24"/>
          <w:szCs w:val="24"/>
          <w:lang w:eastAsia="zh-CN"/>
        </w:rPr>
        <w:t>，</w:t>
      </w:r>
      <w:commentRangeStart w:id="44"/>
      <w:r>
        <w:rPr>
          <w:rFonts w:hint="eastAsia" w:ascii="Times New Roman" w:hAnsi="Times New Roman" w:eastAsia="宋体" w:cs="Times New Roman"/>
          <w:sz w:val="24"/>
          <w:szCs w:val="24"/>
          <w:lang w:val="en-US" w:eastAsia="zh-CN"/>
        </w:rPr>
        <w:t>以及卖电收益产生的抵扣</w:t>
      </w:r>
      <w:commentRangeEnd w:id="44"/>
      <w:r>
        <w:commentReference w:id="44"/>
      </w:r>
      <w:r>
        <w:rPr>
          <w:rFonts w:hint="default" w:ascii="Times New Roman" w:hAnsi="Times New Roman" w:eastAsia="宋体" w:cs="Times New Roman"/>
          <w:sz w:val="24"/>
          <w:szCs w:val="24"/>
        </w:rPr>
        <w:t>。</w:t>
      </w:r>
    </w:p>
    <w:p>
      <w:pPr>
        <w:spacing w:line="360" w:lineRule="auto"/>
        <w:ind w:firstLine="48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通过计算、对比与分析，本次测算所提供的的投资规划方案如下表所示，通过系统的容量规划，可得到</w:t>
      </w:r>
      <w:bookmarkStart w:id="5" w:name="OLE_LINK15"/>
      <w:r>
        <w:rPr>
          <w:rFonts w:hint="default" w:ascii="Times New Roman" w:hAnsi="Times New Roman" w:eastAsia="宋体" w:cs="Times New Roman"/>
          <w:sz w:val="24"/>
          <w:szCs w:val="24"/>
        </w:rPr>
        <w:t>系统设备投资</w:t>
      </w:r>
      <w:r>
        <w:rPr>
          <w:rFonts w:hint="default" w:ascii="Times New Roman" w:hAnsi="Times New Roman" w:eastAsia="宋体" w:cs="Times New Roman"/>
          <w:sz w:val="24"/>
          <w:szCs w:val="24"/>
          <w:lang w:val="en-US" w:eastAsia="zh-CN"/>
        </w:rPr>
        <w:t>总</w:t>
      </w:r>
      <w:r>
        <w:rPr>
          <w:rFonts w:hint="default" w:ascii="Times New Roman" w:hAnsi="Times New Roman" w:eastAsia="宋体" w:cs="Times New Roman"/>
          <w:sz w:val="24"/>
          <w:szCs w:val="24"/>
        </w:rPr>
        <w:t>成本</w:t>
      </w:r>
      <w:bookmarkEnd w:id="5"/>
      <w:r>
        <w:rPr>
          <w:rFonts w:hint="default" w:ascii="Times New Roman" w:hAnsi="Times New Roman" w:eastAsia="宋体" w:cs="Times New Roman"/>
          <w:sz w:val="24"/>
          <w:szCs w:val="24"/>
        </w:rPr>
        <w:t>为</w:t>
      </w:r>
      <w:r>
        <w:rPr>
          <w:rFonts w:hint="eastAsia" w:ascii="Times New Roman" w:hAnsi="Times New Roman" w:eastAsia="宋体" w:cs="Times New Roman"/>
          <w:sz w:val="24"/>
          <w:szCs w:val="24"/>
          <w:lang w:val="en-US" w:eastAsia="zh-CN"/>
        </w:rPr>
        <w:t>aaa</w:t>
      </w:r>
      <w:r>
        <w:rPr>
          <w:rFonts w:hint="default" w:ascii="Times New Roman" w:hAnsi="Times New Roman" w:eastAsia="宋体" w:cs="Times New Roman"/>
          <w:sz w:val="24"/>
          <w:szCs w:val="24"/>
        </w:rPr>
        <w:t>元。</w:t>
      </w:r>
    </w:p>
    <w:p>
      <w:pPr>
        <w:spacing w:line="360" w:lineRule="auto"/>
        <w:ind w:firstLine="480"/>
        <w:jc w:val="cente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（a）</w:t>
      </w:r>
      <w:commentRangeStart w:id="45"/>
      <w:r>
        <w:rPr>
          <w:rFonts w:hint="default" w:ascii="Times New Roman" w:hAnsi="Times New Roman" w:eastAsia="宋体" w:cs="Times New Roman"/>
          <w:b/>
          <w:bCs/>
          <w:sz w:val="24"/>
          <w:szCs w:val="24"/>
          <w:u w:val="none"/>
        </w:rPr>
        <w:t>（园区名称）</w:t>
      </w:r>
      <w:commentRangeEnd w:id="45"/>
      <w:r>
        <w:rPr>
          <w:u w:val="none"/>
        </w:rPr>
        <w:commentReference w:id="45"/>
      </w:r>
      <w:bookmarkStart w:id="6" w:name="OLE_LINK2"/>
      <w:r>
        <w:rPr>
          <w:rFonts w:hint="default" w:ascii="Times New Roman" w:hAnsi="Times New Roman" w:eastAsia="宋体" w:cs="Times New Roman"/>
          <w:b/>
          <w:bCs/>
          <w:sz w:val="24"/>
          <w:szCs w:val="24"/>
          <w:u w:val="none"/>
          <w:lang w:val="en-US" w:eastAsia="zh-CN"/>
        </w:rPr>
        <w:t>并</w:t>
      </w:r>
      <w:r>
        <w:rPr>
          <w:rFonts w:hint="default" w:ascii="Times New Roman" w:hAnsi="Times New Roman" w:eastAsia="宋体" w:cs="Times New Roman"/>
          <w:b/>
          <w:bCs/>
          <w:sz w:val="24"/>
          <w:szCs w:val="24"/>
          <w:lang w:val="en-US" w:eastAsia="zh-CN"/>
        </w:rPr>
        <w:t>网核心设备配置</w:t>
      </w:r>
      <w:bookmarkEnd w:id="6"/>
    </w:p>
    <w:tbl>
      <w:tblPr>
        <w:tblStyle w:val="11"/>
        <w:tblpPr w:leftFromText="180" w:rightFromText="180" w:vertAnchor="text" w:horzAnchor="page" w:tblpX="1498" w:tblpY="226"/>
        <w:tblOverlap w:val="never"/>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commentRangeStart w:id="46"/>
            <w:r>
              <w:rPr>
                <w:rFonts w:hint="default" w:ascii="Times New Roman" w:hAnsi="Times New Roman" w:eastAsia="宋体" w:cs="Times New Roman"/>
                <w:b/>
                <w:bCs/>
                <w:sz w:val="22"/>
                <w:szCs w:val="22"/>
                <w:lang w:val="en-US" w:eastAsia="zh-CN"/>
              </w:rPr>
              <w:t>序号</w:t>
            </w:r>
          </w:p>
        </w:tc>
        <w:tc>
          <w:tcPr>
            <w:tcW w:w="1694"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参数</w:t>
            </w:r>
            <w:r>
              <w:rPr>
                <w:rFonts w:hint="default" w:ascii="Times New Roman" w:hAnsi="Times New Roman" w:eastAsia="宋体" w:cs="Times New Roman"/>
                <w:b/>
                <w:bCs/>
                <w:sz w:val="22"/>
                <w:szCs w:val="22"/>
                <w:lang w:val="en-US" w:eastAsia="zh-CN"/>
              </w:rPr>
              <w:t>名称</w:t>
            </w:r>
          </w:p>
        </w:tc>
        <w:tc>
          <w:tcPr>
            <w:tcW w:w="1250"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参数</w:t>
            </w:r>
            <w:r>
              <w:rPr>
                <w:rFonts w:hint="eastAsia" w:ascii="Times New Roman" w:hAnsi="Times New Roman" w:eastAsia="宋体" w:cs="Times New Roman"/>
                <w:b/>
                <w:bCs/>
                <w:sz w:val="22"/>
                <w:szCs w:val="22"/>
                <w:lang w:val="en-US" w:eastAsia="zh-CN"/>
              </w:rPr>
              <w:t>值</w:t>
            </w:r>
          </w:p>
        </w:tc>
        <w:tc>
          <w:tcPr>
            <w:tcW w:w="1250"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1</w:t>
            </w:r>
          </w:p>
        </w:tc>
        <w:tc>
          <w:tcPr>
            <w:tcW w:w="1694"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地热井数目</w:t>
            </w:r>
          </w:p>
        </w:tc>
        <w:tc>
          <w:tcPr>
            <w:tcW w:w="1250"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2</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燃料电池</w:t>
            </w:r>
            <w:r>
              <w:rPr>
                <w:rFonts w:hint="default" w:ascii="Times New Roman" w:hAnsi="Times New Roman" w:eastAsia="宋体" w:cs="Times New Roman"/>
                <w:sz w:val="22"/>
                <w:szCs w:val="22"/>
                <w:lang w:val="en-US" w:eastAsia="zh-CN"/>
              </w:rPr>
              <w:t>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3</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地源热泵功率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4</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空气源热泵功率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电热锅炉功率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6</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电解槽功率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7</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储氢罐容量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8</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储热罐容量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9</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冷水罐容量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10</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光伏板面积</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11</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集热器面积</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12</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氢压机功率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commentRangeEnd w:id="46"/>
            <w:r>
              <w:commentReference w:id="46"/>
            </w:r>
          </w:p>
        </w:tc>
      </w:tr>
    </w:tbl>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（b）</w:t>
      </w:r>
      <w:commentRangeStart w:id="47"/>
      <w:r>
        <w:rPr>
          <w:rFonts w:hint="default" w:ascii="Times New Roman" w:hAnsi="Times New Roman" w:eastAsia="宋体" w:cs="Times New Roman"/>
          <w:b/>
          <w:bCs/>
          <w:sz w:val="24"/>
          <w:szCs w:val="24"/>
          <w:u w:val="none"/>
        </w:rPr>
        <w:t>（园区名称）</w:t>
      </w:r>
      <w:commentRangeEnd w:id="47"/>
      <w:r>
        <w:rPr>
          <w:rFonts w:ascii="Times New Roman" w:hAnsi="Times New Roman" w:eastAsia="宋体" w:cs="Times New Roman"/>
          <w:b/>
          <w:bCs/>
          <w:sz w:val="24"/>
          <w:szCs w:val="24"/>
        </w:rPr>
        <w:commentReference w:id="47"/>
      </w:r>
      <w:r>
        <w:rPr>
          <w:rFonts w:hint="default" w:ascii="Times New Roman" w:hAnsi="Times New Roman" w:eastAsia="宋体" w:cs="Times New Roman"/>
          <w:b/>
          <w:bCs/>
          <w:sz w:val="24"/>
          <w:szCs w:val="24"/>
          <w:lang w:val="en-US" w:eastAsia="zh-CN"/>
        </w:rPr>
        <w:t>并网</w:t>
      </w:r>
      <w:r>
        <w:rPr>
          <w:rFonts w:hint="default" w:ascii="Times New Roman" w:hAnsi="Times New Roman" w:eastAsia="宋体" w:cs="Times New Roman"/>
          <w:b/>
          <w:bCs/>
          <w:sz w:val="24"/>
          <w:szCs w:val="24"/>
        </w:rPr>
        <w:t>经济</w:t>
      </w:r>
      <w:r>
        <w:rPr>
          <w:rFonts w:hint="default" w:ascii="Times New Roman" w:hAnsi="Times New Roman" w:eastAsia="宋体" w:cs="Times New Roman"/>
          <w:b/>
          <w:bCs/>
          <w:sz w:val="24"/>
          <w:szCs w:val="24"/>
          <w:lang w:val="en-US" w:eastAsia="zh-CN"/>
        </w:rPr>
        <w:t>及碳排</w:t>
      </w:r>
      <w:r>
        <w:rPr>
          <w:rFonts w:hint="default" w:ascii="Times New Roman" w:hAnsi="Times New Roman" w:eastAsia="宋体" w:cs="Times New Roman"/>
          <w:b/>
          <w:bCs/>
          <w:sz w:val="24"/>
          <w:szCs w:val="24"/>
        </w:rPr>
        <w:t>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分析指标</w:t>
            </w:r>
          </w:p>
        </w:tc>
        <w:tc>
          <w:tcPr>
            <w:tcW w:w="1690"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投资</w:t>
            </w:r>
            <w:r>
              <w:rPr>
                <w:rFonts w:hint="default" w:ascii="Times New Roman" w:hAnsi="Times New Roman" w:eastAsia="宋体" w:cs="Times New Roman"/>
                <w:sz w:val="22"/>
                <w:szCs w:val="22"/>
              </w:rPr>
              <w:t>/万元</w:t>
            </w:r>
          </w:p>
        </w:tc>
        <w:tc>
          <w:tcPr>
            <w:tcW w:w="1690"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年化运行成本/万元</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运行成本节约</w:t>
            </w:r>
            <w:r>
              <w:rPr>
                <w:rFonts w:hint="default" w:ascii="Times New Roman" w:hAnsi="Times New Roman" w:eastAsia="宋体" w:cs="Times New Roman"/>
                <w:sz w:val="22"/>
                <w:szCs w:val="22"/>
              </w:rPr>
              <w:t>比例</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投资回报年限/年</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rPr>
            </w:pPr>
            <w:r>
              <w:rPr>
                <w:rFonts w:hint="eastAsia" w:ascii="Times New Roman" w:hAnsi="Times New Roman" w:eastAsia="宋体" w:cs="Times New Roman"/>
                <w:sz w:val="22"/>
                <w:szCs w:val="22"/>
                <w:lang w:val="en-US" w:eastAsia="zh-CN"/>
              </w:rPr>
              <w:t>年</w:t>
            </w:r>
            <w:r>
              <w:rPr>
                <w:rFonts w:hint="default" w:ascii="Times New Roman" w:hAnsi="Times New Roman" w:eastAsia="宋体" w:cs="Times New Roman"/>
                <w:sz w:val="22"/>
                <w:szCs w:val="22"/>
                <w:lang w:val="en-US" w:eastAsia="zh-CN"/>
              </w:rPr>
              <w:t>碳排</w:t>
            </w:r>
            <w:r>
              <w:rPr>
                <w:rFonts w:hint="eastAsia" w:ascii="Times New Roman" w:hAnsi="Times New Roman" w:eastAsia="宋体" w:cs="Times New Roman"/>
                <w:sz w:val="22"/>
                <w:szCs w:val="22"/>
                <w:lang w:val="en-US" w:eastAsia="zh-CN"/>
              </w:rPr>
              <w:t>量/t</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减排比例</w:t>
            </w:r>
          </w:p>
        </w:tc>
        <w:tc>
          <w:tcPr>
            <w:tcW w:w="1690"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p>
        </w:tc>
      </w:tr>
    </w:tbl>
    <w:p>
      <w:pPr>
        <w:spacing w:line="360" w:lineRule="auto"/>
        <w:ind w:firstLine="480"/>
        <w:rPr>
          <w:rFonts w:hint="default" w:ascii="Times New Roman" w:hAnsi="Times New Roman" w:eastAsia="宋体" w:cs="Times New Roman"/>
          <w:b w:val="0"/>
          <w:bCs w:val="0"/>
          <w:sz w:val="24"/>
          <w:szCs w:val="24"/>
        </w:rPr>
      </w:pPr>
      <w:r>
        <w:rPr>
          <w:rFonts w:hint="default" w:ascii="Times New Roman" w:hAnsi="Times New Roman" w:eastAsia="宋体" w:cs="Times New Roman"/>
          <w:sz w:val="24"/>
          <w:szCs w:val="24"/>
        </w:rPr>
        <w:t>通过分析可得本系统碳排放量</w:t>
      </w:r>
      <w:r>
        <w:rPr>
          <w:rFonts w:hint="default" w:ascii="Times New Roman" w:hAnsi="Times New Roman" w:eastAsia="宋体" w:cs="Times New Roman"/>
          <w:sz w:val="24"/>
          <w:szCs w:val="24"/>
          <w:lang w:val="en-US" w:eastAsia="zh-CN"/>
        </w:rPr>
        <w:t>上</w:t>
      </w:r>
      <w:r>
        <w:rPr>
          <w:rFonts w:hint="default" w:ascii="Times New Roman" w:hAnsi="Times New Roman" w:eastAsia="宋体" w:cs="Times New Roman"/>
          <w:sz w:val="24"/>
          <w:szCs w:val="24"/>
        </w:rPr>
        <w:t>表所</w:t>
      </w:r>
      <w:r>
        <w:rPr>
          <w:rFonts w:hint="default" w:ascii="Times New Roman" w:hAnsi="Times New Roman" w:eastAsia="宋体" w:cs="Times New Roman"/>
          <w:b w:val="0"/>
          <w:bCs w:val="0"/>
          <w:sz w:val="24"/>
          <w:szCs w:val="24"/>
        </w:rPr>
        <w:t>示。</w:t>
      </w:r>
      <w:r>
        <w:rPr>
          <w:rFonts w:hint="default" w:ascii="Times New Roman" w:hAnsi="Times New Roman" w:eastAsia="宋体" w:cs="Times New Roman"/>
          <w:b w:val="0"/>
          <w:bCs w:val="0"/>
          <w:sz w:val="24"/>
          <w:szCs w:val="24"/>
          <w:lang w:val="en-US" w:eastAsia="zh-CN"/>
        </w:rPr>
        <w:t>其中，</w:t>
      </w:r>
      <w:r>
        <w:rPr>
          <w:rFonts w:hint="default" w:ascii="Times New Roman" w:hAnsi="Times New Roman" w:eastAsia="宋体" w:cs="Times New Roman"/>
          <w:b w:val="0"/>
          <w:bCs w:val="0"/>
          <w:sz w:val="24"/>
          <w:szCs w:val="24"/>
        </w:rPr>
        <w:t>年化碳减排量为</w:t>
      </w:r>
      <w:r>
        <w:rPr>
          <w:rFonts w:hint="eastAsia" w:ascii="Times New Roman" w:hAnsi="Times New Roman" w:eastAsia="宋体" w:cs="Times New Roman"/>
          <w:b w:val="0"/>
          <w:bCs w:val="0"/>
          <w:sz w:val="24"/>
          <w:szCs w:val="24"/>
          <w:u w:val="none"/>
          <w:lang w:val="en-US" w:eastAsia="zh-CN"/>
        </w:rPr>
        <w:t>bbb</w:t>
      </w:r>
      <w:r>
        <w:rPr>
          <w:rFonts w:hint="default" w:ascii="Times New Roman" w:hAnsi="Times New Roman" w:eastAsia="宋体" w:cs="Times New Roman"/>
          <w:b w:val="0"/>
          <w:bCs w:val="0"/>
          <w:sz w:val="24"/>
          <w:szCs w:val="24"/>
        </w:rPr>
        <w:t>吨，相当于每平方米每年减排</w:t>
      </w:r>
      <w:r>
        <w:rPr>
          <w:rFonts w:hint="eastAsia" w:ascii="Times New Roman" w:hAnsi="Times New Roman" w:eastAsia="宋体" w:cs="Times New Roman"/>
          <w:b w:val="0"/>
          <w:bCs w:val="0"/>
          <w:sz w:val="24"/>
          <w:szCs w:val="24"/>
          <w:lang w:val="en-US" w:eastAsia="zh-CN"/>
        </w:rPr>
        <w:t>ccc</w:t>
      </w:r>
      <w:r>
        <w:rPr>
          <w:rFonts w:hint="default" w:ascii="Times New Roman" w:hAnsi="Times New Roman" w:eastAsia="宋体" w:cs="Times New Roman"/>
          <w:b w:val="0"/>
          <w:bCs w:val="0"/>
          <w:sz w:val="24"/>
          <w:szCs w:val="24"/>
        </w:rPr>
        <w:t>吨。</w:t>
      </w:r>
    </w:p>
    <w:p>
      <w:pPr>
        <w:pStyle w:val="3"/>
        <w:numPr>
          <w:ilvl w:val="0"/>
          <w:numId w:val="1"/>
        </w:numPr>
        <w:spacing w:line="360" w:lineRule="auto"/>
        <w:rPr>
          <w:rFonts w:hint="default" w:ascii="Times New Roman" w:hAnsi="Times New Roman" w:eastAsia="宋体" w:cs="Times New Roman"/>
          <w:sz w:val="28"/>
          <w:szCs w:val="28"/>
        </w:rPr>
      </w:pPr>
      <w:commentRangeStart w:id="48"/>
      <w:r>
        <w:rPr>
          <w:rFonts w:hint="default" w:ascii="Times New Roman" w:hAnsi="Times New Roman" w:eastAsia="宋体" w:cs="Times New Roman"/>
          <w:sz w:val="28"/>
          <w:szCs w:val="28"/>
          <w:lang w:val="en-US" w:eastAsia="zh-CN"/>
        </w:rPr>
        <w:t>离网模式</w:t>
      </w:r>
      <w:r>
        <w:rPr>
          <w:rFonts w:hint="default" w:ascii="Times New Roman" w:hAnsi="Times New Roman" w:eastAsia="宋体" w:cs="Times New Roman"/>
          <w:sz w:val="28"/>
          <w:szCs w:val="28"/>
        </w:rPr>
        <w:t>投资规划方案测算结果</w:t>
      </w:r>
      <w:commentRangeEnd w:id="48"/>
      <w:r>
        <w:commentReference w:id="48"/>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规划模型以最小化年度系统支出为目标函数，年度系统支出包括投资成本(CAPEX)和运营费用，其中投资成本</w:t>
      </w:r>
      <w:r>
        <w:rPr>
          <w:rFonts w:hint="default" w:ascii="Times New Roman" w:hAnsi="Times New Roman" w:eastAsia="宋体" w:cs="Times New Roman"/>
          <w:sz w:val="24"/>
          <w:szCs w:val="24"/>
          <w:u w:val="none"/>
        </w:rPr>
        <w:t>包括地</w:t>
      </w:r>
      <w:r>
        <w:rPr>
          <w:rFonts w:hint="eastAsia" w:ascii="Times New Roman" w:hAnsi="Times New Roman" w:eastAsia="宋体" w:cs="Times New Roman"/>
          <w:sz w:val="24"/>
          <w:szCs w:val="24"/>
          <w:u w:val="none"/>
          <w:lang w:val="en-US" w:eastAsia="zh-CN"/>
        </w:rPr>
        <w:t>热井、燃料电池、地</w:t>
      </w:r>
      <w:r>
        <w:rPr>
          <w:rFonts w:hint="default" w:ascii="Times New Roman" w:hAnsi="Times New Roman" w:eastAsia="宋体" w:cs="Times New Roman"/>
          <w:sz w:val="24"/>
          <w:szCs w:val="24"/>
          <w:u w:val="none"/>
        </w:rPr>
        <w:t>源热泵、</w:t>
      </w:r>
      <w:r>
        <w:rPr>
          <w:rFonts w:hint="eastAsia" w:ascii="Times New Roman" w:hAnsi="Times New Roman" w:eastAsia="宋体" w:cs="Times New Roman"/>
          <w:sz w:val="24"/>
          <w:szCs w:val="24"/>
          <w:u w:val="none"/>
          <w:lang w:val="en-US" w:eastAsia="zh-CN"/>
        </w:rPr>
        <w:t>空气源热泵、电热锅炉、电解槽、</w:t>
      </w:r>
      <w:r>
        <w:rPr>
          <w:rFonts w:hint="default" w:ascii="Times New Roman" w:hAnsi="Times New Roman" w:eastAsia="宋体" w:cs="Times New Roman"/>
          <w:sz w:val="24"/>
          <w:szCs w:val="24"/>
          <w:u w:val="none"/>
        </w:rPr>
        <w:t>储氢罐、</w:t>
      </w:r>
      <w:r>
        <w:rPr>
          <w:rFonts w:hint="eastAsia" w:ascii="Times New Roman" w:hAnsi="Times New Roman" w:eastAsia="宋体" w:cs="Times New Roman"/>
          <w:sz w:val="24"/>
          <w:szCs w:val="24"/>
          <w:u w:val="none"/>
          <w:lang w:val="en-US" w:eastAsia="zh-CN"/>
        </w:rPr>
        <w:t>储</w:t>
      </w:r>
      <w:r>
        <w:rPr>
          <w:rFonts w:hint="default" w:ascii="Times New Roman" w:hAnsi="Times New Roman" w:eastAsia="宋体" w:cs="Times New Roman"/>
          <w:sz w:val="24"/>
          <w:szCs w:val="24"/>
          <w:u w:val="none"/>
        </w:rPr>
        <w:t>热罐、冷水罐、</w:t>
      </w:r>
      <w:r>
        <w:rPr>
          <w:rFonts w:hint="default" w:ascii="Times New Roman" w:hAnsi="Times New Roman" w:eastAsia="宋体" w:cs="Times New Roman"/>
          <w:bCs/>
          <w:sz w:val="24"/>
          <w:szCs w:val="24"/>
          <w:u w:val="none"/>
        </w:rPr>
        <w:t>光伏板、</w:t>
      </w:r>
      <w:r>
        <w:rPr>
          <w:rFonts w:hint="eastAsia" w:ascii="Times New Roman" w:hAnsi="Times New Roman" w:eastAsia="宋体" w:cs="Times New Roman"/>
          <w:bCs/>
          <w:sz w:val="24"/>
          <w:szCs w:val="24"/>
          <w:u w:val="none"/>
          <w:lang w:val="en-US" w:eastAsia="zh-CN"/>
        </w:rPr>
        <w:t>太阳能集热器和氢压机</w:t>
      </w:r>
      <w:r>
        <w:rPr>
          <w:rFonts w:hint="default" w:ascii="Times New Roman" w:hAnsi="Times New Roman" w:eastAsia="宋体" w:cs="Times New Roman"/>
          <w:sz w:val="24"/>
          <w:szCs w:val="24"/>
          <w:u w:val="none"/>
        </w:rPr>
        <w:t>的投资成</w:t>
      </w:r>
      <w:r>
        <w:rPr>
          <w:rFonts w:hint="default" w:ascii="Times New Roman" w:hAnsi="Times New Roman" w:eastAsia="宋体" w:cs="Times New Roman"/>
          <w:sz w:val="24"/>
          <w:szCs w:val="24"/>
        </w:rPr>
        <w:t>本；运营费用包括买氢的成本。同时，氢气价格设置为（氢气价格）元/</w:t>
      </w:r>
      <w:r>
        <w:rPr>
          <w:rFonts w:hint="default" w:ascii="Times New Roman" w:hAnsi="Times New Roman" w:eastAsia="宋体" w:cs="Times New Roman"/>
          <w:sz w:val="24"/>
          <w:szCs w:val="24"/>
          <w:lang w:val="en-US" w:eastAsia="zh-CN"/>
        </w:rPr>
        <w:t>kg</w:t>
      </w:r>
      <w:r>
        <w:rPr>
          <w:rFonts w:hint="default" w:ascii="Times New Roman" w:hAnsi="Times New Roman" w:eastAsia="宋体" w:cs="Times New Roman"/>
          <w:sz w:val="24"/>
          <w:szCs w:val="24"/>
        </w:rPr>
        <w:t>。</w:t>
      </w:r>
    </w:p>
    <w:p>
      <w:pPr>
        <w:spacing w:line="360" w:lineRule="auto"/>
        <w:ind w:firstLine="48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通过计算、对比与分析，本次测算所提供的的</w:t>
      </w:r>
      <w:r>
        <w:rPr>
          <w:rFonts w:hint="default" w:ascii="Times New Roman" w:hAnsi="Times New Roman" w:eastAsia="宋体" w:cs="Times New Roman"/>
          <w:sz w:val="24"/>
          <w:szCs w:val="24"/>
          <w:lang w:val="en-US" w:eastAsia="zh-CN"/>
        </w:rPr>
        <w:t>离网状态下核心设备</w:t>
      </w:r>
      <w:r>
        <w:rPr>
          <w:rFonts w:hint="default" w:ascii="Times New Roman" w:hAnsi="Times New Roman" w:eastAsia="宋体" w:cs="Times New Roman"/>
          <w:sz w:val="24"/>
          <w:szCs w:val="24"/>
        </w:rPr>
        <w:t>投资规划方案如下表所示，通过系统的容量规划，可得到系统硬件设备投资成本为</w:t>
      </w:r>
      <w:r>
        <w:rPr>
          <w:rFonts w:hint="eastAsia" w:ascii="Times New Roman" w:hAnsi="Times New Roman" w:eastAsia="宋体" w:cs="Times New Roman"/>
          <w:sz w:val="24"/>
          <w:szCs w:val="24"/>
          <w:lang w:val="en-US" w:eastAsia="zh-CN"/>
        </w:rPr>
        <w:t>ia</w:t>
      </w:r>
      <w:r>
        <w:rPr>
          <w:rFonts w:hint="default" w:ascii="Times New Roman" w:hAnsi="Times New Roman" w:eastAsia="宋体" w:cs="Times New Roman"/>
          <w:sz w:val="24"/>
          <w:szCs w:val="24"/>
        </w:rPr>
        <w:t>元。</w:t>
      </w:r>
    </w:p>
    <w:p>
      <w:pPr>
        <w:keepNext w:val="0"/>
        <w:keepLines w:val="0"/>
        <w:pageBreakBefore w:val="0"/>
        <w:widowControl w:val="0"/>
        <w:kinsoku/>
        <w:wordWrap/>
        <w:overflowPunct/>
        <w:topLinePunct w:val="0"/>
        <w:autoSpaceDE/>
        <w:autoSpaceDN/>
        <w:bidi w:val="0"/>
        <w:adjustRightInd/>
        <w:snapToGrid/>
        <w:spacing w:before="156" w:beforeLines="50" w:line="240" w:lineRule="auto"/>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（a）</w:t>
      </w:r>
      <w:r>
        <w:rPr>
          <w:rFonts w:hint="default" w:ascii="Times New Roman" w:hAnsi="Times New Roman" w:eastAsia="宋体" w:cs="Times New Roman"/>
          <w:b/>
          <w:bCs/>
          <w:sz w:val="24"/>
          <w:szCs w:val="24"/>
          <w:u w:val="none"/>
        </w:rPr>
        <w:t>（园区名称）</w:t>
      </w:r>
      <w:r>
        <w:rPr>
          <w:rFonts w:hint="default" w:ascii="Times New Roman" w:hAnsi="Times New Roman" w:eastAsia="宋体" w:cs="Times New Roman"/>
          <w:b/>
          <w:bCs/>
          <w:sz w:val="24"/>
          <w:szCs w:val="24"/>
          <w:lang w:val="en-US" w:eastAsia="zh-CN"/>
        </w:rPr>
        <w:t>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序号</w:t>
            </w:r>
          </w:p>
        </w:tc>
        <w:tc>
          <w:tcPr>
            <w:tcW w:w="2888"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参数</w:t>
            </w:r>
            <w:r>
              <w:rPr>
                <w:rFonts w:hint="default" w:ascii="Times New Roman" w:hAnsi="Times New Roman" w:eastAsia="宋体" w:cs="Times New Roman"/>
                <w:b/>
                <w:bCs/>
                <w:sz w:val="22"/>
                <w:szCs w:val="22"/>
                <w:lang w:val="en-US" w:eastAsia="zh-CN"/>
              </w:rPr>
              <w:t>名称</w:t>
            </w:r>
          </w:p>
        </w:tc>
        <w:tc>
          <w:tcPr>
            <w:tcW w:w="2131"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参数</w:t>
            </w:r>
            <w:r>
              <w:rPr>
                <w:rFonts w:hint="eastAsia" w:ascii="Times New Roman" w:hAnsi="Times New Roman" w:eastAsia="宋体" w:cs="Times New Roman"/>
                <w:b/>
                <w:bCs/>
                <w:sz w:val="22"/>
                <w:szCs w:val="22"/>
                <w:lang w:val="en-US" w:eastAsia="zh-CN"/>
              </w:rPr>
              <w:t>值</w:t>
            </w:r>
          </w:p>
        </w:tc>
        <w:tc>
          <w:tcPr>
            <w:tcW w:w="2131"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1</w:t>
            </w:r>
          </w:p>
        </w:tc>
        <w:tc>
          <w:tcPr>
            <w:tcW w:w="2888"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地热井数目</w:t>
            </w:r>
          </w:p>
        </w:tc>
        <w:tc>
          <w:tcPr>
            <w:tcW w:w="2131"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2</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燃料电池</w:t>
            </w:r>
            <w:r>
              <w:rPr>
                <w:rFonts w:hint="default" w:ascii="Times New Roman" w:hAnsi="Times New Roman" w:eastAsia="宋体" w:cs="Times New Roman"/>
                <w:sz w:val="22"/>
                <w:szCs w:val="22"/>
                <w:lang w:val="en-US" w:eastAsia="zh-CN"/>
              </w:rPr>
              <w:t>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3</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地源热泵功率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4</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空气源热泵功率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电热锅炉功率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6</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电解槽功率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7</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储氢罐容量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8</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储热罐容量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9</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冷水罐容量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10</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光伏板面积</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11</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集热器面积</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12</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氢压机功率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bl>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（b）</w:t>
      </w:r>
      <w:r>
        <w:rPr>
          <w:rFonts w:hint="default" w:ascii="Times New Roman" w:hAnsi="Times New Roman" w:eastAsia="宋体" w:cs="Times New Roman"/>
          <w:b/>
          <w:bCs/>
          <w:sz w:val="24"/>
          <w:szCs w:val="24"/>
          <w:u w:val="none"/>
        </w:rPr>
        <w:t>（园区名称）</w:t>
      </w:r>
      <w:r>
        <w:rPr>
          <w:rFonts w:hint="default" w:ascii="Times New Roman" w:hAnsi="Times New Roman" w:eastAsia="宋体" w:cs="Times New Roman"/>
          <w:b/>
          <w:bCs/>
          <w:sz w:val="24"/>
          <w:szCs w:val="24"/>
          <w:lang w:val="en-US" w:eastAsia="zh-CN"/>
        </w:rPr>
        <w:t>离网</w:t>
      </w:r>
      <w:r>
        <w:rPr>
          <w:rFonts w:hint="default" w:ascii="Times New Roman" w:hAnsi="Times New Roman" w:eastAsia="宋体" w:cs="Times New Roman"/>
          <w:b/>
          <w:bCs/>
          <w:sz w:val="24"/>
          <w:szCs w:val="24"/>
        </w:rPr>
        <w:t>经济</w:t>
      </w:r>
      <w:r>
        <w:rPr>
          <w:rFonts w:hint="default" w:ascii="Times New Roman" w:hAnsi="Times New Roman" w:eastAsia="宋体" w:cs="Times New Roman"/>
          <w:b/>
          <w:bCs/>
          <w:sz w:val="24"/>
          <w:szCs w:val="24"/>
          <w:lang w:val="en-US" w:eastAsia="zh-CN"/>
        </w:rPr>
        <w:t>及碳排</w:t>
      </w:r>
      <w:r>
        <w:rPr>
          <w:rFonts w:hint="default" w:ascii="Times New Roman" w:hAnsi="Times New Roman" w:eastAsia="宋体" w:cs="Times New Roman"/>
          <w:b/>
          <w:bCs/>
          <w:sz w:val="24"/>
          <w:szCs w:val="24"/>
        </w:rPr>
        <w:t>分析</w:t>
      </w:r>
    </w:p>
    <w:tbl>
      <w:tblPr>
        <w:tblStyle w:val="11"/>
        <w:tblpPr w:leftFromText="180" w:rightFromText="180" w:vertAnchor="text" w:horzAnchor="page" w:tblpX="2445" w:tblpY="441"/>
        <w:tblOverlap w:val="never"/>
        <w:tblW w:w="4243"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7"/>
        <w:gridCol w:w="24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分析指标</w:t>
            </w:r>
          </w:p>
        </w:tc>
        <w:tc>
          <w:tcPr>
            <w:tcW w:w="1690"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投资</w:t>
            </w:r>
            <w:r>
              <w:rPr>
                <w:rFonts w:hint="default" w:ascii="Times New Roman" w:hAnsi="Times New Roman" w:eastAsia="宋体" w:cs="Times New Roman"/>
                <w:sz w:val="22"/>
                <w:szCs w:val="22"/>
              </w:rPr>
              <w:t>/万元</w:t>
            </w:r>
          </w:p>
        </w:tc>
        <w:tc>
          <w:tcPr>
            <w:tcW w:w="1690"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bookmarkStart w:id="15" w:name="_GoBack"/>
            <w:bookmarkEnd w:id="15"/>
            <w:r>
              <w:rPr>
                <w:rFonts w:hint="default" w:ascii="Times New Roman" w:hAnsi="Times New Roman" w:eastAsia="宋体" w:cs="Times New Roman"/>
                <w:sz w:val="22"/>
                <w:szCs w:val="22"/>
              </w:rPr>
              <w:t>年化运行成本/万元</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运行成本节约</w:t>
            </w:r>
            <w:r>
              <w:rPr>
                <w:rFonts w:hint="default" w:ascii="Times New Roman" w:hAnsi="Times New Roman" w:eastAsia="宋体" w:cs="Times New Roman"/>
                <w:sz w:val="22"/>
                <w:szCs w:val="22"/>
              </w:rPr>
              <w:t>比例</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投资回报年限/年</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rPr>
            </w:pPr>
            <w:r>
              <w:rPr>
                <w:rFonts w:hint="default" w:ascii="Times New Roman" w:hAnsi="Times New Roman" w:eastAsia="宋体" w:cs="Times New Roman"/>
                <w:sz w:val="22"/>
                <w:szCs w:val="22"/>
                <w:lang w:val="en-US" w:eastAsia="zh-CN"/>
              </w:rPr>
              <w:t>总碳排</w:t>
            </w:r>
            <w:r>
              <w:rPr>
                <w:rFonts w:hint="eastAsia" w:ascii="Times New Roman" w:hAnsi="Times New Roman" w:eastAsia="宋体" w:cs="Times New Roman"/>
                <w:sz w:val="22"/>
                <w:szCs w:val="22"/>
                <w:lang w:val="en-US" w:eastAsia="zh-CN"/>
              </w:rPr>
              <w:t>/t</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减排比例</w:t>
            </w:r>
          </w:p>
        </w:tc>
        <w:tc>
          <w:tcPr>
            <w:tcW w:w="1690" w:type="pct"/>
            <w:tcBorders>
              <w:top w:val="nil"/>
            </w:tcBorders>
            <w:vAlign w:val="center"/>
          </w:tcPr>
          <w:p>
            <w:pPr>
              <w:spacing w:line="240" w:lineRule="auto"/>
              <w:jc w:val="center"/>
              <w:rPr>
                <w:rFonts w:hint="default" w:ascii="Times New Roman" w:hAnsi="Times New Roman" w:eastAsia="宋体" w:cs="Times New Roman"/>
                <w:sz w:val="22"/>
                <w:szCs w:val="22"/>
              </w:rPr>
            </w:pPr>
          </w:p>
        </w:tc>
      </w:tr>
    </w:tbl>
    <w:p>
      <w:pPr>
        <w:spacing w:line="360" w:lineRule="auto"/>
        <w:ind w:firstLine="48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通过分析可得本系统碳排放量</w:t>
      </w:r>
      <w:r>
        <w:rPr>
          <w:rFonts w:hint="default" w:ascii="Times New Roman" w:hAnsi="Times New Roman" w:eastAsia="宋体" w:cs="Times New Roman"/>
          <w:sz w:val="24"/>
          <w:szCs w:val="24"/>
          <w:lang w:val="en-US" w:eastAsia="zh-CN"/>
        </w:rPr>
        <w:t>上</w:t>
      </w:r>
      <w:r>
        <w:rPr>
          <w:rFonts w:hint="default" w:ascii="Times New Roman" w:hAnsi="Times New Roman" w:eastAsia="宋体" w:cs="Times New Roman"/>
          <w:sz w:val="24"/>
          <w:szCs w:val="24"/>
        </w:rPr>
        <w:t>表所示。由于</w:t>
      </w:r>
      <w:r>
        <w:rPr>
          <w:rFonts w:hint="default" w:ascii="Times New Roman" w:hAnsi="Times New Roman" w:eastAsia="宋体" w:cs="Times New Roman"/>
          <w:sz w:val="24"/>
          <w:szCs w:val="24"/>
          <w:lang w:val="en-US" w:eastAsia="zh-CN"/>
        </w:rPr>
        <w:t>离网</w:t>
      </w:r>
      <w:r>
        <w:rPr>
          <w:rFonts w:hint="default" w:ascii="Times New Roman" w:hAnsi="Times New Roman" w:eastAsia="宋体" w:cs="Times New Roman"/>
          <w:sz w:val="24"/>
          <w:szCs w:val="24"/>
        </w:rPr>
        <w:t>运行模式下，系统仅通过消耗氢能</w:t>
      </w:r>
      <w:r>
        <w:rPr>
          <w:rFonts w:hint="default" w:ascii="Times New Roman" w:hAnsi="Times New Roman" w:eastAsia="宋体" w:cs="Times New Roman"/>
          <w:sz w:val="24"/>
          <w:szCs w:val="24"/>
          <w:lang w:val="en-US" w:eastAsia="zh-CN"/>
        </w:rPr>
        <w:t>及可再生能源</w:t>
      </w:r>
      <w:r>
        <w:rPr>
          <w:rFonts w:hint="default" w:ascii="Times New Roman" w:hAnsi="Times New Roman" w:eastAsia="宋体" w:cs="Times New Roman"/>
          <w:sz w:val="24"/>
          <w:szCs w:val="24"/>
        </w:rPr>
        <w:t>供给电、热、冷、生活热水需求，从而实现了零碳排放，其减排率为</w:t>
      </w:r>
      <w:r>
        <w:rPr>
          <w:rFonts w:hint="default" w:ascii="Times New Roman" w:hAnsi="Times New Roman" w:eastAsia="宋体" w:cs="Times New Roman"/>
          <w:sz w:val="24"/>
          <w:szCs w:val="24"/>
          <w:u w:val="none"/>
        </w:rPr>
        <w:t>100%</w:t>
      </w:r>
      <w:r>
        <w:rPr>
          <w:rFonts w:hint="default" w:ascii="Times New Roman" w:hAnsi="Times New Roman" w:eastAsia="宋体" w:cs="Times New Roman"/>
          <w:sz w:val="24"/>
          <w:szCs w:val="24"/>
        </w:rPr>
        <w:t>，年化碳减排量为</w:t>
      </w:r>
      <w:r>
        <w:rPr>
          <w:rFonts w:hint="eastAsia" w:ascii="Times New Roman" w:hAnsi="Times New Roman" w:eastAsia="宋体" w:cs="Times New Roman"/>
          <w:sz w:val="24"/>
          <w:szCs w:val="24"/>
          <w:lang w:val="en-US" w:eastAsia="zh-CN"/>
        </w:rPr>
        <w:t>薅</w:t>
      </w:r>
      <w:r>
        <w:rPr>
          <w:rFonts w:hint="default"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lang w:val="en-US" w:eastAsia="zh-CN"/>
        </w:rPr>
        <w:t>ic</w:t>
      </w:r>
      <w:r>
        <w:rPr>
          <w:rFonts w:hint="default" w:ascii="Times New Roman" w:hAnsi="Times New Roman" w:eastAsia="宋体" w:cs="Times New Roman"/>
          <w:sz w:val="24"/>
          <w:szCs w:val="24"/>
        </w:rPr>
        <w:t>吨。</w:t>
      </w:r>
    </w:p>
    <w:p>
      <w:pPr>
        <w:pStyle w:val="3"/>
        <w:numPr>
          <w:ilvl w:val="0"/>
          <w:numId w:val="1"/>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8"/>
          <w:szCs w:val="28"/>
          <w:lang w:val="en-US" w:eastAsia="zh-CN"/>
        </w:rPr>
        <w:t>结论及建议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i w:val="0"/>
          <w:iCs w:val="0"/>
          <w:color w:val="000000"/>
          <w:sz w:val="24"/>
          <w:szCs w:val="24"/>
          <w:lang w:val="en-US" w:eastAsia="zh-CN"/>
        </w:rPr>
      </w:pPr>
      <w:r>
        <w:rPr>
          <w:rFonts w:hint="default" w:ascii="Times New Roman" w:hAnsi="Times New Roman" w:eastAsia="宋体" w:cs="Times New Roman"/>
          <w:b/>
          <w:bCs/>
          <w:sz w:val="24"/>
          <w:szCs w:val="24"/>
          <w:lang w:val="en-US" w:eastAsia="zh-CN"/>
        </w:rPr>
        <w:t>6.1结论</w:t>
      </w:r>
    </w:p>
    <w:p>
      <w:pPr>
        <w:keepNext w:val="0"/>
        <w:keepLines w:val="0"/>
        <w:pageBreakBefore w:val="0"/>
        <w:widowControl/>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b w:val="0"/>
          <w:bCs w:val="0"/>
          <w:i w:val="0"/>
          <w:iCs w:val="0"/>
          <w:color w:val="000000"/>
          <w:sz w:val="24"/>
          <w:szCs w:val="24"/>
          <w:lang w:val="en-US" w:eastAsia="zh-CN"/>
        </w:rPr>
      </w:pPr>
      <w:r>
        <w:rPr>
          <w:rFonts w:hint="default" w:ascii="Times New Roman" w:hAnsi="Times New Roman" w:eastAsia="宋体" w:cs="Times New Roman"/>
          <w:color w:val="000000"/>
          <w:sz w:val="24"/>
          <w:szCs w:val="24"/>
          <w:lang w:val="en-US" w:eastAsia="zh-CN"/>
        </w:rPr>
        <w:t>供能对象描述</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b w:val="0"/>
          <w:bCs w:val="0"/>
          <w:i w:val="0"/>
          <w:iCs w:val="0"/>
          <w:color w:val="000000"/>
          <w:sz w:val="24"/>
          <w:szCs w:val="24"/>
          <w:lang w:val="en-US" w:eastAsia="zh-CN"/>
        </w:rPr>
        <w:t>本测算报告分析得到</w:t>
      </w:r>
      <w:r>
        <w:rPr>
          <w:rFonts w:hint="default" w:ascii="Times New Roman" w:hAnsi="Times New Roman" w:eastAsia="宋体" w:cs="Times New Roman"/>
          <w:b w:val="0"/>
          <w:bCs w:val="0"/>
          <w:i w:val="0"/>
          <w:iCs w:val="0"/>
          <w:color w:val="000000"/>
          <w:sz w:val="24"/>
          <w:szCs w:val="24"/>
        </w:rPr>
        <w:t>能源中心用能方案为：</w:t>
      </w:r>
      <w:bookmarkStart w:id="7" w:name="OLE_LINK16"/>
      <w:r>
        <w:rPr>
          <w:rFonts w:hint="default" w:ascii="Times New Roman" w:hAnsi="Times New Roman" w:eastAsia="宋体" w:cs="Times New Roman"/>
          <w:color w:val="000000"/>
          <w:sz w:val="24"/>
          <w:szCs w:val="24"/>
          <w:lang w:val="en-US" w:eastAsia="zh-CN"/>
        </w:rPr>
        <w:t>供能方案描述</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b w:val="0"/>
          <w:bCs w:val="0"/>
          <w:i w:val="0"/>
          <w:iCs w:val="0"/>
          <w:color w:val="000000"/>
          <w:sz w:val="24"/>
          <w:szCs w:val="24"/>
        </w:rPr>
        <w:t>综合</w:t>
      </w:r>
      <w:r>
        <w:rPr>
          <w:rFonts w:hint="default" w:ascii="Times New Roman" w:hAnsi="Times New Roman" w:eastAsia="宋体" w:cs="Times New Roman"/>
          <w:b w:val="0"/>
          <w:bCs w:val="0"/>
          <w:i w:val="0"/>
          <w:iCs w:val="0"/>
          <w:color w:val="000000"/>
          <w:sz w:val="24"/>
          <w:szCs w:val="24"/>
          <w:lang w:val="en-US" w:eastAsia="zh-CN"/>
        </w:rPr>
        <w:t>经济、碳排等</w:t>
      </w:r>
      <w:r>
        <w:rPr>
          <w:rFonts w:hint="default" w:ascii="Times New Roman" w:hAnsi="Times New Roman" w:eastAsia="宋体" w:cs="Times New Roman"/>
          <w:b w:val="0"/>
          <w:bCs w:val="0"/>
          <w:i w:val="0"/>
          <w:iCs w:val="0"/>
          <w:color w:val="000000"/>
          <w:sz w:val="24"/>
          <w:szCs w:val="24"/>
        </w:rPr>
        <w:t>技术分析结果，</w:t>
      </w:r>
      <w:r>
        <w:rPr>
          <w:rFonts w:hint="default" w:ascii="Times New Roman" w:hAnsi="Times New Roman" w:eastAsia="宋体" w:cs="Times New Roman"/>
          <w:b w:val="0"/>
          <w:bCs w:val="0"/>
          <w:i w:val="0"/>
          <w:iCs w:val="0"/>
          <w:color w:val="000000"/>
          <w:sz w:val="24"/>
          <w:szCs w:val="24"/>
          <w:lang w:val="en-US" w:eastAsia="zh-CN"/>
        </w:rPr>
        <w:t>并网模式下投资汇报年限为</w:t>
      </w:r>
      <w:r>
        <w:rPr>
          <w:rFonts w:hint="eastAsia" w:ascii="Times New Roman" w:hAnsi="Times New Roman" w:eastAsia="宋体" w:cs="Times New Roman"/>
          <w:b w:val="0"/>
          <w:bCs w:val="0"/>
          <w:i w:val="0"/>
          <w:iCs w:val="0"/>
          <w:color w:val="000000"/>
          <w:sz w:val="24"/>
          <w:szCs w:val="24"/>
          <w:lang w:val="en-US" w:eastAsia="zh-CN"/>
        </w:rPr>
        <w:t>eee</w:t>
      </w:r>
      <w:r>
        <w:rPr>
          <w:rFonts w:hint="default" w:ascii="Times New Roman" w:hAnsi="Times New Roman" w:eastAsia="宋体" w:cs="Times New Roman"/>
          <w:b w:val="0"/>
          <w:bCs w:val="0"/>
          <w:i w:val="0"/>
          <w:iCs w:val="0"/>
          <w:color w:val="000000"/>
          <w:sz w:val="24"/>
          <w:szCs w:val="24"/>
          <w:lang w:val="en-US" w:eastAsia="zh-CN"/>
        </w:rPr>
        <w:t>年，减排率为</w:t>
      </w:r>
      <w:r>
        <w:rPr>
          <w:rFonts w:hint="eastAsia" w:ascii="Times New Roman" w:hAnsi="Times New Roman" w:eastAsia="宋体" w:cs="Times New Roman"/>
          <w:b w:val="0"/>
          <w:bCs w:val="0"/>
          <w:i w:val="0"/>
          <w:iCs w:val="0"/>
          <w:color w:val="000000"/>
          <w:sz w:val="24"/>
          <w:szCs w:val="24"/>
          <w:lang w:val="en-US" w:eastAsia="zh-CN"/>
        </w:rPr>
        <w:t>fff</w:t>
      </w:r>
      <w:r>
        <w:rPr>
          <w:rFonts w:hint="default" w:ascii="Times New Roman" w:hAnsi="Times New Roman" w:eastAsia="宋体" w:cs="Times New Roman"/>
          <w:b w:val="0"/>
          <w:bCs w:val="0"/>
          <w:i w:val="0"/>
          <w:iCs w:val="0"/>
          <w:color w:val="000000"/>
          <w:sz w:val="24"/>
          <w:szCs w:val="24"/>
          <w:lang w:val="en-US" w:eastAsia="zh-CN"/>
        </w:rPr>
        <w:t>；离网模式下投资回报年限为</w:t>
      </w:r>
      <w:r>
        <w:rPr>
          <w:rFonts w:hint="eastAsia" w:ascii="Times New Roman" w:hAnsi="Times New Roman" w:eastAsia="宋体" w:cs="Times New Roman"/>
          <w:b w:val="0"/>
          <w:bCs w:val="0"/>
          <w:i w:val="0"/>
          <w:iCs w:val="0"/>
          <w:color w:val="000000"/>
          <w:sz w:val="24"/>
          <w:szCs w:val="24"/>
          <w:lang w:val="en-US" w:eastAsia="zh-CN"/>
        </w:rPr>
        <w:t>ite</w:t>
      </w:r>
      <w:r>
        <w:rPr>
          <w:rFonts w:hint="default" w:ascii="Times New Roman" w:hAnsi="Times New Roman" w:eastAsia="宋体" w:cs="Times New Roman"/>
          <w:b w:val="0"/>
          <w:bCs w:val="0"/>
          <w:i w:val="0"/>
          <w:iCs w:val="0"/>
          <w:color w:val="000000"/>
          <w:sz w:val="24"/>
          <w:szCs w:val="24"/>
          <w:lang w:val="en-US" w:eastAsia="zh-CN"/>
        </w:rPr>
        <w:t>年，减排率为</w:t>
      </w:r>
      <w:r>
        <w:rPr>
          <w:rFonts w:hint="eastAsia" w:ascii="Times New Roman" w:hAnsi="Times New Roman" w:eastAsia="宋体" w:cs="Times New Roman"/>
          <w:b w:val="0"/>
          <w:bCs w:val="0"/>
          <w:i w:val="0"/>
          <w:iCs w:val="0"/>
          <w:color w:val="000000"/>
          <w:sz w:val="24"/>
          <w:szCs w:val="24"/>
          <w:lang w:val="en-US" w:eastAsia="zh-CN"/>
        </w:rPr>
        <w:t>if</w:t>
      </w:r>
      <w:r>
        <w:rPr>
          <w:rFonts w:hint="default" w:ascii="Times New Roman" w:hAnsi="Times New Roman" w:eastAsia="宋体" w:cs="Times New Roman"/>
          <w:b w:val="0"/>
          <w:bCs w:val="0"/>
          <w:i w:val="0"/>
          <w:iCs w:val="0"/>
          <w:color w:val="000000"/>
          <w:sz w:val="24"/>
          <w:szCs w:val="24"/>
          <w:lang w:val="en-US" w:eastAsia="zh-CN"/>
        </w:rPr>
        <w:t>。</w:t>
      </w:r>
      <w:r>
        <w:rPr>
          <w:rFonts w:hint="default" w:ascii="Times New Roman" w:hAnsi="Times New Roman" w:eastAsia="宋体" w:cs="Times New Roman"/>
          <w:b w:val="0"/>
          <w:bCs w:val="0"/>
          <w:i w:val="0"/>
          <w:iCs w:val="0"/>
          <w:color w:val="000000"/>
          <w:sz w:val="24"/>
          <w:szCs w:val="24"/>
        </w:rPr>
        <w:t>该能源方案具有运行费用低，供冷、供暖成本低、低碳环保等优势，建议该方案作为</w:t>
      </w:r>
      <w:bookmarkStart w:id="8" w:name="OLE_LINK1"/>
      <w:commentRangeStart w:id="49"/>
      <w:r>
        <w:rPr>
          <w:rFonts w:hint="default" w:ascii="Times New Roman" w:hAnsi="Times New Roman" w:eastAsia="宋体" w:cs="Times New Roman"/>
          <w:color w:val="000000"/>
          <w:sz w:val="24"/>
          <w:szCs w:val="24"/>
          <w:u w:val="none"/>
        </w:rPr>
        <w:t>（园区名称）</w:t>
      </w:r>
      <w:commentRangeEnd w:id="49"/>
      <w:r>
        <w:rPr>
          <w:rFonts w:ascii="Times New Roman" w:hAnsi="Times New Roman" w:eastAsia="宋体" w:cs="Times New Roman"/>
          <w:color w:val="000000"/>
          <w:sz w:val="24"/>
          <w:szCs w:val="24"/>
        </w:rPr>
        <w:commentReference w:id="49"/>
      </w:r>
      <w:bookmarkEnd w:id="8"/>
      <w:r>
        <w:rPr>
          <w:rFonts w:hint="default" w:ascii="Times New Roman" w:hAnsi="Times New Roman" w:eastAsia="宋体" w:cs="Times New Roman"/>
          <w:b w:val="0"/>
          <w:bCs w:val="0"/>
          <w:i w:val="0"/>
          <w:iCs w:val="0"/>
          <w:color w:val="000000"/>
          <w:sz w:val="24"/>
          <w:szCs w:val="24"/>
        </w:rPr>
        <w:t>零碳分布式智慧能源中心示范项目的用能实施方案。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6.2建议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rPr>
        <w:t>（1）建议加快项目实施进度，尽早落实项目建设的各项边界条件，实现新能源综合供能工程与</w:t>
      </w:r>
      <w:commentRangeStart w:id="50"/>
      <w:r>
        <w:rPr>
          <w:rFonts w:hint="default" w:ascii="Times New Roman" w:hAnsi="Times New Roman" w:eastAsia="宋体" w:cs="Times New Roman"/>
          <w:color w:val="000000"/>
          <w:sz w:val="24"/>
          <w:szCs w:val="24"/>
          <w:u w:val="none"/>
        </w:rPr>
        <w:t>（园区名称）</w:t>
      </w:r>
      <w:commentRangeEnd w:id="50"/>
      <w:r>
        <w:rPr>
          <w:rFonts w:ascii="Times New Roman" w:hAnsi="Times New Roman" w:eastAsia="宋体" w:cs="Times New Roman"/>
          <w:color w:val="000000"/>
          <w:sz w:val="24"/>
          <w:szCs w:val="24"/>
        </w:rPr>
        <w:commentReference w:id="50"/>
      </w:r>
      <w:r>
        <w:rPr>
          <w:rFonts w:hint="default" w:ascii="Times New Roman" w:hAnsi="Times New Roman" w:eastAsia="宋体" w:cs="Times New Roman"/>
          <w:b w:val="0"/>
          <w:bCs w:val="0"/>
          <w:i w:val="0"/>
          <w:iCs w:val="0"/>
          <w:color w:val="000000"/>
          <w:sz w:val="24"/>
          <w:szCs w:val="24"/>
        </w:rPr>
        <w:t>主体建筑同步投产。</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（2）本项目符合国家调整能源产业结构的要求，属国家鼓励发展的产业，建议申报</w:t>
      </w:r>
      <w:r>
        <w:rPr>
          <w:rFonts w:hint="default" w:ascii="Times New Roman" w:hAnsi="Times New Roman" w:eastAsia="宋体" w:cs="Times New Roman"/>
          <w:color w:val="000000"/>
          <w:sz w:val="24"/>
          <w:szCs w:val="24"/>
          <w:lang w:val="en-US" w:eastAsia="zh-CN"/>
        </w:rPr>
        <w:t>所在省份</w:t>
      </w:r>
      <w:r>
        <w:rPr>
          <w:rFonts w:ascii="Times New Roman" w:hAnsi="Times New Roman" w:eastAsia="宋体" w:cs="Times New Roman"/>
          <w:color w:val="000000"/>
          <w:sz w:val="24"/>
          <w:szCs w:val="24"/>
        </w:rPr>
        <w:commentReference w:id="51"/>
      </w:r>
      <w:r>
        <w:rPr>
          <w:rFonts w:hint="default" w:ascii="Times New Roman" w:hAnsi="Times New Roman" w:eastAsia="宋体" w:cs="Times New Roman"/>
          <w:b w:val="0"/>
          <w:bCs w:val="0"/>
          <w:i w:val="0"/>
          <w:iCs w:val="0"/>
          <w:color w:val="000000"/>
          <w:sz w:val="24"/>
          <w:szCs w:val="24"/>
        </w:rPr>
        <w:t>乃至国家级示范工程项目。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p>
    <w:p>
      <w:pPr>
        <w:spacing w:line="360" w:lineRule="auto"/>
        <w:ind w:firstLine="420"/>
        <w:rPr>
          <w:rFonts w:hint="default" w:ascii="Times New Roman" w:hAnsi="Times New Roman" w:eastAsia="宋体" w:cs="Times New Roman"/>
          <w:sz w:val="24"/>
          <w:szCs w:val="24"/>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3EE8634A">
      <w:pPr>
        <w:pStyle w:val="5"/>
      </w:pPr>
      <w:bookmarkStart w:id="9" w:name="OLE_LINK8"/>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bookmarkEnd w:id="9"/>
  </w:comment>
  <w:comment w:id="1" w:author="say橙子" w:date="2022-01-24T17:49:38Z" w:initials="">
    <w:p w14:paraId="27D7205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 w:author="say橙子" w:date="2022-01-24T17:44:49Z" w:initials="">
    <w:p w14:paraId="768633D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0" w:name="OLE_LINK11"/>
      <w:r>
        <w:rPr>
          <w:rFonts w:hint="eastAsia" w:ascii="Times New Roman" w:hAnsi="Times New Roman" w:eastAsia="宋体" w:cs="Times New Roman"/>
          <w:color w:val="0000FF"/>
          <w:sz w:val="24"/>
          <w:szCs w:val="24"/>
          <w:lang w:val="en-US" w:eastAsia="zh-CN"/>
        </w:rPr>
        <w:t>城市气候描述</w:t>
      </w:r>
      <w:bookmarkEnd w:id="10"/>
      <w:r>
        <w:rPr>
          <w:rFonts w:hint="default" w:ascii="Times New Roman" w:hAnsi="Times New Roman" w:eastAsia="宋体" w:cs="Times New Roman"/>
          <w:color w:val="0000FF"/>
          <w:sz w:val="24"/>
          <w:szCs w:val="24"/>
          <w:lang w:val="en-US" w:eastAsia="zh-CN"/>
        </w:rPr>
        <w:t>]</w:t>
      </w:r>
    </w:p>
  </w:comment>
  <w:comment w:id="3" w:author="say橙子" w:date="2022-01-24T17:50:08Z" w:initials="">
    <w:p w14:paraId="1FC04FD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w:t>
      </w:r>
      <w:bookmarkStart w:id="11" w:name="OLE_LINK12"/>
      <w:r>
        <w:rPr>
          <w:rFonts w:hint="eastAsia" w:ascii="Times New Roman" w:hAnsi="Times New Roman" w:eastAsia="宋体" w:cs="Times New Roman"/>
          <w:color w:val="0000FF"/>
          <w:sz w:val="24"/>
          <w:szCs w:val="24"/>
          <w:lang w:val="en-US" w:eastAsia="zh-CN"/>
        </w:rPr>
        <w:t>园区文字</w:t>
      </w:r>
      <w:bookmarkEnd w:id="11"/>
      <w:r>
        <w:rPr>
          <w:rFonts w:hint="eastAsia" w:ascii="Times New Roman" w:hAnsi="Times New Roman" w:eastAsia="宋体" w:cs="Times New Roman"/>
          <w:color w:val="0000FF"/>
          <w:sz w:val="24"/>
          <w:szCs w:val="24"/>
          <w:lang w:val="en-US" w:eastAsia="zh-CN"/>
        </w:rPr>
        <w:t>-园区名称</w:t>
      </w:r>
      <w:r>
        <w:rPr>
          <w:rFonts w:hint="default" w:ascii="Times New Roman" w:hAnsi="Times New Roman" w:eastAsia="宋体" w:cs="Times New Roman"/>
          <w:color w:val="0000FF"/>
          <w:sz w:val="24"/>
          <w:szCs w:val="24"/>
          <w:lang w:val="en-US" w:eastAsia="zh-CN"/>
        </w:rPr>
        <w:t>]</w:t>
      </w:r>
    </w:p>
  </w:comment>
  <w:comment w:id="4" w:author="say橙子" w:date="2022-01-24T17:50:28Z" w:initials="">
    <w:p w14:paraId="18CC1D7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 w:author="say橙子" w:date="2022-01-24T17:50:49Z" w:initials="">
    <w:p w14:paraId="4D1651B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6" w:author="say橙子" w:date="2022-01-24T17:57:37Z" w:initials="">
    <w:p w14:paraId="4DC8348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p w14:paraId="73773EBA">
      <w:pPr>
        <w:pStyle w:val="5"/>
      </w:pPr>
    </w:p>
  </w:comment>
  <w:comment w:id="7" w:author="say橙子" w:date="2022-01-24T17:54:51Z" w:initials="">
    <w:p w14:paraId="2A22457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配置文档数据表-园区文字-土地使用情况</w:t>
      </w:r>
      <w:r>
        <w:rPr>
          <w:rFonts w:hint="default" w:ascii="Times New Roman" w:hAnsi="Times New Roman" w:eastAsia="宋体" w:cs="Times New Roman"/>
          <w:color w:val="0000FF"/>
          <w:sz w:val="24"/>
          <w:szCs w:val="24"/>
          <w:lang w:val="en-US" w:eastAsia="zh-CN"/>
        </w:rPr>
        <w:t>]</w:t>
      </w:r>
    </w:p>
  </w:comment>
  <w:comment w:id="8" w:author="say橙子" w:date="2022-01-24T17:57:49Z" w:initials="">
    <w:p w14:paraId="22002AA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9" w:author="say橙子" w:date="2022-01-24T17:57:43Z" w:initials="">
    <w:p w14:paraId="33F80335">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0" w:author="say橙子" w:date="2022-01-24T17:57:54Z" w:initials="">
    <w:p w14:paraId="7EBE65F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1" w:author="say橙子" w:date="2022-01-24T17:57:58Z" w:initials="">
    <w:p w14:paraId="29E574F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2" w:author="say橙子" w:date="2022-01-24T17:58:05Z" w:initials="">
    <w:p w14:paraId="666578B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配置文档数据表-园区文字-位置描述</w:t>
      </w:r>
      <w:r>
        <w:rPr>
          <w:rFonts w:hint="default" w:ascii="Times New Roman" w:hAnsi="Times New Roman" w:eastAsia="宋体" w:cs="Times New Roman"/>
          <w:color w:val="0000FF"/>
          <w:sz w:val="24"/>
          <w:szCs w:val="24"/>
          <w:lang w:val="en-US" w:eastAsia="zh-CN"/>
        </w:rPr>
        <w:t>]</w:t>
      </w:r>
    </w:p>
  </w:comment>
  <w:comment w:id="13" w:author="say橙子" w:date="2022-01-24T17:59:54Z" w:initials="">
    <w:p w14:paraId="406366F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p>
  </w:comment>
  <w:comment w:id="14" w:author="say橙子" w:date="2022-01-24T18:00:50Z" w:initials="">
    <w:p w14:paraId="34453A2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配置文档数据表-城市文字-平均温度</w:t>
      </w:r>
      <w:r>
        <w:rPr>
          <w:rFonts w:hint="default" w:ascii="Times New Roman" w:hAnsi="Times New Roman" w:eastAsia="宋体" w:cs="Times New Roman"/>
          <w:color w:val="0000FF"/>
          <w:sz w:val="24"/>
          <w:szCs w:val="24"/>
          <w:lang w:val="en-US" w:eastAsia="zh-CN"/>
        </w:rPr>
        <w:t>]</w:t>
      </w:r>
    </w:p>
  </w:comment>
  <w:comment w:id="15" w:author="say橙子" w:date="2022-01-24T18:01:10Z" w:initials="">
    <w:p w14:paraId="4954628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2" w:name="OLE_LINK13"/>
      <w:r>
        <w:rPr>
          <w:rFonts w:hint="eastAsia" w:ascii="Times New Roman" w:hAnsi="Times New Roman" w:eastAsia="宋体" w:cs="Times New Roman"/>
          <w:color w:val="0000FF"/>
          <w:sz w:val="24"/>
          <w:szCs w:val="24"/>
          <w:lang w:val="en-US" w:eastAsia="zh-CN"/>
        </w:rPr>
        <w:t>年最高温度</w:t>
      </w:r>
      <w:bookmarkEnd w:id="12"/>
      <w:r>
        <w:rPr>
          <w:rFonts w:hint="default" w:ascii="Times New Roman" w:hAnsi="Times New Roman" w:eastAsia="宋体" w:cs="Times New Roman"/>
          <w:color w:val="0000FF"/>
          <w:sz w:val="24"/>
          <w:szCs w:val="24"/>
          <w:lang w:val="en-US" w:eastAsia="zh-CN"/>
        </w:rPr>
        <w:t>]</w:t>
      </w:r>
    </w:p>
  </w:comment>
  <w:comment w:id="16" w:author="say橙子" w:date="2022-01-24T18:02:04Z" w:initials="">
    <w:p w14:paraId="46792A9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配置文档数据表-城市文字-气候描述</w:t>
      </w:r>
      <w:r>
        <w:rPr>
          <w:rFonts w:hint="default" w:ascii="Times New Roman" w:hAnsi="Times New Roman" w:eastAsia="宋体" w:cs="Times New Roman"/>
          <w:color w:val="0000FF"/>
          <w:sz w:val="24"/>
          <w:szCs w:val="24"/>
          <w:lang w:val="en-US" w:eastAsia="zh-CN"/>
        </w:rPr>
        <w:t>]</w:t>
      </w:r>
    </w:p>
  </w:comment>
  <w:comment w:id="17" w:author="say橙子" w:date="2022-01-24T18:02:19Z" w:initials="">
    <w:p w14:paraId="79DB71A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配置文档数据表-城市文字-气候分区</w:t>
      </w:r>
      <w:r>
        <w:rPr>
          <w:rFonts w:hint="default" w:ascii="Times New Roman" w:hAnsi="Times New Roman" w:eastAsia="宋体" w:cs="Times New Roman"/>
          <w:color w:val="0000FF"/>
          <w:sz w:val="24"/>
          <w:szCs w:val="24"/>
          <w:lang w:val="en-US" w:eastAsia="zh-CN"/>
        </w:rPr>
        <w:t>]</w:t>
      </w:r>
    </w:p>
  </w:comment>
  <w:comment w:id="18" w:author="say橙子" w:date="2022-01-24T18:36:34Z" w:initials="">
    <w:p w14:paraId="1262716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9" w:author="say橙子" w:date="2022-01-24T18:40:27Z" w:initials="">
    <w:p w14:paraId="42703199">
      <w:pPr>
        <w:pStyle w:val="5"/>
      </w:pPr>
      <w:bookmarkStart w:id="13" w:name="OLE_LINK10"/>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bookmarkEnd w:id="13"/>
    </w:p>
  </w:comment>
  <w:comment w:id="20" w:author="say橙子" w:date="2022-01-24T18:40:54Z" w:initials="">
    <w:p w14:paraId="5D5424E3">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1" w:author="say橙子" w:date="2022-01-24T18:41:22Z" w:initials="">
    <w:p w14:paraId="6D34789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配置文档数据表-城市文字-光伏情况</w:t>
      </w:r>
      <w:r>
        <w:rPr>
          <w:rFonts w:hint="default" w:ascii="Times New Roman" w:hAnsi="Times New Roman" w:eastAsia="宋体" w:cs="Times New Roman"/>
          <w:color w:val="0000FF"/>
          <w:sz w:val="24"/>
          <w:szCs w:val="24"/>
          <w:lang w:val="en-US" w:eastAsia="zh-CN"/>
        </w:rPr>
        <w:t>]</w:t>
      </w:r>
    </w:p>
  </w:comment>
  <w:comment w:id="22" w:author="say橙子" w:date="2022-01-24T18:42:44Z" w:initials="">
    <w:p w14:paraId="6D8E3F94">
      <w:pPr>
        <w:pStyle w:val="5"/>
        <w:rPr>
          <w:rFonts w:hint="eastAsia" w:eastAsiaTheme="minorEastAsia"/>
          <w:lang w:val="en-US" w:eastAsia="zh-CN"/>
        </w:rPr>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r_solar</w:t>
      </w:r>
      <w:r>
        <w:rPr>
          <w:rFonts w:hint="default"/>
          <w:lang w:val="en-US" w:eastAsia="zh-CN"/>
        </w:rPr>
        <w:t>’</w:t>
      </w:r>
      <w:r>
        <w:rPr>
          <w:rFonts w:hint="eastAsia"/>
          <w:lang w:val="en-US" w:eastAsia="zh-CN"/>
        </w:rPr>
        <w:t>]</w:t>
      </w:r>
    </w:p>
  </w:comment>
  <w:comment w:id="23" w:author="say橙子" w:date="2022-01-24T18:43:47Z" w:initials="">
    <w:p w14:paraId="7681133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配置文档数据表-城市文字-光伏情况</w:t>
      </w:r>
      <w:r>
        <w:rPr>
          <w:rFonts w:hint="default" w:ascii="Times New Roman" w:hAnsi="Times New Roman" w:eastAsia="宋体" w:cs="Times New Roman"/>
          <w:color w:val="0000FF"/>
          <w:sz w:val="24"/>
          <w:szCs w:val="24"/>
          <w:lang w:val="en-US" w:eastAsia="zh-CN"/>
        </w:rPr>
        <w:t>]</w:t>
      </w:r>
    </w:p>
  </w:comment>
  <w:comment w:id="24" w:author="say橙子" w:date="2022-01-24T18:44:01Z" w:initials="">
    <w:p w14:paraId="4770662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5" w:author="say橙子" w:date="2022-01-24T18:44:15Z" w:initials="">
    <w:p w14:paraId="53C65CC1">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p>
  </w:comment>
  <w:comment w:id="26" w:author="say橙子" w:date="2022-01-24T18:44:32Z" w:initials="">
    <w:p w14:paraId="4AE8633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4" w:name="OLE_LINK14"/>
      <w:r>
        <w:rPr>
          <w:rFonts w:hint="eastAsia" w:ascii="Times New Roman" w:hAnsi="Times New Roman" w:eastAsia="宋体" w:cs="Times New Roman"/>
          <w:color w:val="0000FF"/>
          <w:sz w:val="24"/>
          <w:szCs w:val="24"/>
          <w:lang w:val="en-US" w:eastAsia="zh-CN"/>
        </w:rPr>
        <w:t>采暖供冷描述</w:t>
      </w:r>
      <w:bookmarkEnd w:id="14"/>
      <w:r>
        <w:rPr>
          <w:rFonts w:hint="default" w:ascii="Times New Roman" w:hAnsi="Times New Roman" w:eastAsia="宋体" w:cs="Times New Roman"/>
          <w:color w:val="0000FF"/>
          <w:sz w:val="24"/>
          <w:szCs w:val="24"/>
          <w:lang w:val="en-US" w:eastAsia="zh-CN"/>
        </w:rPr>
        <w:t>]</w:t>
      </w:r>
    </w:p>
  </w:comment>
  <w:comment w:id="27" w:author="say橙子" w:date="2022-01-24T18:45:58Z" w:initials="">
    <w:p w14:paraId="1C92369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8" w:author="say橙子" w:date="2022-01-24T18:47:13Z" w:initials="">
    <w:p w14:paraId="452E7BE2">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9" w:author="say橙子" w:date="2022-01-24T18:47:40Z" w:initials="">
    <w:p w14:paraId="49EE2388">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ele_load_max</w:t>
      </w:r>
      <w:r>
        <w:rPr>
          <w:rFonts w:hint="default"/>
          <w:lang w:val="en-US" w:eastAsia="zh-CN"/>
        </w:rPr>
        <w:t>’</w:t>
      </w:r>
      <w:r>
        <w:rPr>
          <w:rFonts w:hint="eastAsia"/>
          <w:lang w:val="en-US" w:eastAsia="zh-CN"/>
        </w:rPr>
        <w:t>]</w:t>
      </w:r>
    </w:p>
  </w:comment>
  <w:comment w:id="30" w:author="say橙子" w:date="2022-01-24T18:48:06Z" w:initials="">
    <w:p w14:paraId="4AB101CC">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g_demand_max</w:t>
      </w:r>
      <w:r>
        <w:rPr>
          <w:rFonts w:hint="default"/>
          <w:lang w:val="en-US" w:eastAsia="zh-CN"/>
        </w:rPr>
        <w:t>’</w:t>
      </w:r>
      <w:r>
        <w:rPr>
          <w:rFonts w:hint="eastAsia"/>
          <w:lang w:val="en-US" w:eastAsia="zh-CN"/>
        </w:rPr>
        <w:t>]</w:t>
      </w:r>
    </w:p>
    <w:p w14:paraId="7FF00978">
      <w:pPr>
        <w:pStyle w:val="5"/>
      </w:pPr>
    </w:p>
  </w:comment>
  <w:comment w:id="31" w:author="say橙子" w:date="2022-01-24T18:48:10Z" w:initials="">
    <w:p w14:paraId="6D51468E">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q_demand_max</w:t>
      </w:r>
      <w:r>
        <w:rPr>
          <w:rFonts w:hint="default"/>
          <w:lang w:val="en-US" w:eastAsia="zh-CN"/>
        </w:rPr>
        <w:t>’</w:t>
      </w:r>
      <w:r>
        <w:rPr>
          <w:rFonts w:hint="eastAsia"/>
          <w:lang w:val="en-US" w:eastAsia="zh-CN"/>
        </w:rPr>
        <w:t>]</w:t>
      </w:r>
    </w:p>
    <w:p w14:paraId="158D5F24">
      <w:pPr>
        <w:pStyle w:val="5"/>
      </w:pPr>
    </w:p>
  </w:comment>
  <w:comment w:id="32" w:author="say橙子" w:date="2022-01-24T18:48:52Z" w:initials="">
    <w:p w14:paraId="22CE5418">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ele_load_sum</w:t>
      </w:r>
      <w:r>
        <w:rPr>
          <w:rFonts w:hint="default"/>
          <w:lang w:val="en-US" w:eastAsia="zh-CN"/>
        </w:rPr>
        <w:t>’</w:t>
      </w:r>
      <w:r>
        <w:rPr>
          <w:rFonts w:hint="eastAsia"/>
          <w:lang w:val="en-US" w:eastAsia="zh-CN"/>
        </w:rPr>
        <w:t>]</w:t>
      </w:r>
    </w:p>
  </w:comment>
  <w:comment w:id="33" w:author="say橙子" w:date="2022-01-24T18:49:03Z" w:initials="">
    <w:p w14:paraId="4EAF4897">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g_demand_sum</w:t>
      </w:r>
      <w:r>
        <w:rPr>
          <w:rFonts w:hint="default"/>
          <w:lang w:val="en-US" w:eastAsia="zh-CN"/>
        </w:rPr>
        <w:t>’</w:t>
      </w:r>
      <w:r>
        <w:rPr>
          <w:rFonts w:hint="eastAsia"/>
          <w:lang w:val="en-US" w:eastAsia="zh-CN"/>
        </w:rPr>
        <w:t>]</w:t>
      </w:r>
    </w:p>
  </w:comment>
  <w:comment w:id="34" w:author="say橙子" w:date="2022-01-24T18:49:22Z" w:initials="">
    <w:p w14:paraId="6F800E7D">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q_demand_sum</w:t>
      </w:r>
      <w:r>
        <w:rPr>
          <w:rFonts w:hint="default"/>
          <w:lang w:val="en-US" w:eastAsia="zh-CN"/>
        </w:rPr>
        <w:t>’</w:t>
      </w:r>
      <w:r>
        <w:rPr>
          <w:rFonts w:hint="eastAsia"/>
          <w:lang w:val="en-US" w:eastAsia="zh-CN"/>
        </w:rPr>
        <w:t>]</w:t>
      </w:r>
    </w:p>
  </w:comment>
  <w:comment w:id="35" w:author="say橙子" w:date="2022-01-24T18:49:50Z" w:initials="">
    <w:p w14:paraId="7C87671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36" w:author="say橙子" w:date="2022-01-24T18:50:24Z" w:initials="">
    <w:p w14:paraId="294922F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37" w:author="say橙子" w:date="2022-01-24T18:52:24Z" w:initials="">
    <w:p w14:paraId="7825606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配置文档数据表-园区文字-制氢潜力</w:t>
      </w:r>
      <w:r>
        <w:rPr>
          <w:rFonts w:hint="default" w:ascii="Times New Roman" w:hAnsi="Times New Roman" w:eastAsia="宋体" w:cs="Times New Roman"/>
          <w:color w:val="0000FF"/>
          <w:sz w:val="24"/>
          <w:szCs w:val="24"/>
          <w:lang w:val="en-US" w:eastAsia="zh-CN"/>
        </w:rPr>
        <w:t>]</w:t>
      </w:r>
    </w:p>
  </w:comment>
  <w:comment w:id="38" w:author="say橙子" w:date="2022-01-24T18:54:00Z" w:initials="">
    <w:p w14:paraId="66C9682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配置文档数据表-园区文字-用能政策</w:t>
      </w:r>
      <w:r>
        <w:rPr>
          <w:rFonts w:hint="default" w:ascii="Times New Roman" w:hAnsi="Times New Roman" w:eastAsia="宋体" w:cs="Times New Roman"/>
          <w:color w:val="0000FF"/>
          <w:sz w:val="24"/>
          <w:szCs w:val="24"/>
          <w:lang w:val="en-US" w:eastAsia="zh-CN"/>
        </w:rPr>
        <w:t>]</w:t>
      </w:r>
    </w:p>
  </w:comment>
  <w:comment w:id="39" w:author="say橙子" w:date="2022-01-24T18:54:51Z" w:initials="">
    <w:p w14:paraId="2B4660D1">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配置文档数据表-园区文字-地热资源评价</w:t>
      </w:r>
      <w:r>
        <w:rPr>
          <w:rFonts w:hint="default" w:ascii="Times New Roman" w:hAnsi="Times New Roman" w:eastAsia="宋体" w:cs="Times New Roman"/>
          <w:color w:val="0000FF"/>
          <w:sz w:val="24"/>
          <w:szCs w:val="24"/>
          <w:lang w:val="en-US" w:eastAsia="zh-CN"/>
        </w:rPr>
        <w:t>]</w:t>
      </w:r>
    </w:p>
  </w:comment>
  <w:comment w:id="40" w:author="say橙子" w:date="2022-01-24T18:57:34Z" w:initials="">
    <w:p w14:paraId="6ED013A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1" w:author="say橙子" w:date="2022-01-24T18:57:40Z" w:initials="">
    <w:p w14:paraId="1B6D1D4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配置文档数据表-园区文字-设备参数</w:t>
      </w:r>
      <w:r>
        <w:rPr>
          <w:rFonts w:hint="default" w:ascii="Times New Roman" w:hAnsi="Times New Roman" w:eastAsia="宋体" w:cs="Times New Roman"/>
          <w:color w:val="0000FF"/>
          <w:sz w:val="24"/>
          <w:szCs w:val="24"/>
          <w:lang w:val="en-US" w:eastAsia="zh-CN"/>
        </w:rPr>
        <w:t>]</w:t>
      </w:r>
    </w:p>
  </w:comment>
  <w:comment w:id="42" w:author="say橙子" w:date="2022-01-24T19:08:48Z" w:initials="">
    <w:p w14:paraId="3C1968C7">
      <w:pPr>
        <w:pStyle w:val="5"/>
        <w:rPr>
          <w:rFonts w:hint="eastAsia"/>
          <w:lang w:val="en-US" w:eastAsia="zh-CN"/>
        </w:rPr>
      </w:pPr>
      <w:r>
        <w:rPr>
          <w:rFonts w:hint="eastAsia"/>
          <w:lang w:val="en-US" w:eastAsia="zh-CN"/>
        </w:rPr>
        <w:t>[城市输入数据-</w:t>
      </w:r>
      <w:r>
        <w:rPr>
          <w:rFonts w:hint="eastAsia"/>
        </w:rPr>
        <w:t>grid_planning_output_json</w:t>
      </w:r>
      <w:r>
        <w:rPr>
          <w:rFonts w:hint="eastAsia"/>
          <w:lang w:val="en-US" w:eastAsia="zh-CN"/>
        </w:rPr>
        <w:t>-</w:t>
      </w:r>
    </w:p>
    <w:p w14:paraId="2B3517F0">
      <w:pPr>
        <w:pStyle w:val="5"/>
        <w:rPr>
          <w:rFonts w:hint="default"/>
          <w:lang w:val="en-US"/>
        </w:rPr>
      </w:pPr>
      <w:r>
        <w:rPr>
          <w:rFonts w:hint="eastAsia"/>
          <w:lang w:val="en-US" w:eastAsia="zh-CN"/>
        </w:rPr>
        <w:t>第二大块的参数]需要判断一下是否为0，为0不输出</w:t>
      </w:r>
    </w:p>
  </w:comment>
  <w:comment w:id="43" w:author="say橙子" w:date="2022-01-24T19:18:07Z" w:initials="">
    <w:p w14:paraId="6935447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配置文档数据表-园区文字-氢价</w:t>
      </w:r>
      <w:r>
        <w:rPr>
          <w:rFonts w:hint="default" w:ascii="Times New Roman" w:hAnsi="Times New Roman" w:eastAsia="宋体" w:cs="Times New Roman"/>
          <w:color w:val="0000FF"/>
          <w:sz w:val="24"/>
          <w:szCs w:val="24"/>
          <w:lang w:val="en-US" w:eastAsia="zh-CN"/>
        </w:rPr>
        <w:t>]</w:t>
      </w:r>
    </w:p>
  </w:comment>
  <w:comment w:id="44" w:author="say橙子" w:date="2022-01-24T19:19:05Z" w:initials="">
    <w:p w14:paraId="05E52C5F">
      <w:pPr>
        <w:pStyle w:val="5"/>
        <w:rPr>
          <w:rFonts w:hint="default" w:eastAsiaTheme="minorEastAsia"/>
          <w:lang w:val="en-US" w:eastAsia="zh-CN"/>
        </w:rPr>
      </w:pPr>
      <w:r>
        <w:rPr>
          <w:rFonts w:hint="eastAsia"/>
          <w:lang w:val="en-US" w:eastAsia="zh-CN"/>
        </w:rPr>
        <w:t>不允许额外电量上网则没有这句</w:t>
      </w:r>
    </w:p>
  </w:comment>
  <w:comment w:id="45" w:author="say橙子" w:date="2022-01-24T19:19:47Z" w:initials="">
    <w:p w14:paraId="18C52AB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6" w:author="say橙子" w:date="2022-01-24T19:20:00Z" w:initials="">
    <w:p w14:paraId="69452701">
      <w:pPr>
        <w:pStyle w:val="5"/>
        <w:rPr>
          <w:rFonts w:hint="eastAsia"/>
          <w:lang w:val="en-US" w:eastAsia="zh-CN"/>
        </w:rPr>
      </w:pPr>
      <w:r>
        <w:rPr>
          <w:rFonts w:hint="eastAsia"/>
          <w:lang w:val="en-US" w:eastAsia="zh-CN"/>
        </w:rPr>
        <w:t>[城市输入数据-</w:t>
      </w:r>
      <w:r>
        <w:rPr>
          <w:rFonts w:hint="eastAsia"/>
        </w:rPr>
        <w:t>grid_planning_output_json</w:t>
      </w:r>
      <w:r>
        <w:rPr>
          <w:rFonts w:hint="eastAsia"/>
          <w:lang w:val="en-US" w:eastAsia="zh-CN"/>
        </w:rPr>
        <w:t>-</w:t>
      </w:r>
    </w:p>
    <w:p w14:paraId="2DEC3900">
      <w:pPr>
        <w:pStyle w:val="5"/>
      </w:pPr>
      <w:r>
        <w:rPr>
          <w:rFonts w:hint="eastAsia"/>
          <w:lang w:val="en-US" w:eastAsia="zh-CN"/>
        </w:rPr>
        <w:t>第二大块的参数]需要判断一下是否为0，为0不输出</w:t>
      </w:r>
    </w:p>
  </w:comment>
  <w:comment w:id="47" w:author="say橙子" w:date="2022-01-24T19:21:32Z" w:initials="">
    <w:p w14:paraId="41B06BB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8" w:author="say橙子" w:date="2022-01-24T19:29:31Z" w:initials="">
    <w:p w14:paraId="69042210">
      <w:pPr>
        <w:pStyle w:val="5"/>
        <w:rPr>
          <w:rFonts w:hint="default" w:eastAsiaTheme="minorEastAsia"/>
          <w:lang w:val="en-US" w:eastAsia="zh-CN"/>
        </w:rPr>
      </w:pPr>
      <w:r>
        <w:rPr>
          <w:rFonts w:hint="eastAsia"/>
          <w:lang w:val="en-US" w:eastAsia="zh-CN"/>
        </w:rPr>
        <w:t>所有输入同上4中并网模式，输入数据由城市输入数据.py文件中的grid_变为itgrid_</w:t>
      </w:r>
    </w:p>
  </w:comment>
  <w:comment w:id="49" w:author="say橙子" w:date="2022-01-24T19:36:06Z" w:initials="">
    <w:p w14:paraId="4C6B6FD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0" w:author="say橙子" w:date="2022-01-24T19:39:29Z" w:initials="">
    <w:p w14:paraId="3C9016E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1" w:author="say橙子" w:date="2022-01-24T19:39:35Z" w:initials="">
    <w:p w14:paraId="34350B1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配置文档数据表-城市文字-所在省份</w:t>
      </w:r>
      <w:r>
        <w:rPr>
          <w:rFonts w:hint="default" w:ascii="Times New Roman" w:hAnsi="Times New Roman" w:eastAsia="宋体" w:cs="Times New Roman"/>
          <w:color w:val="0000FF"/>
          <w:sz w:val="24"/>
          <w:szCs w:val="24"/>
          <w:lang w:val="en-US" w:eastAsia="zh-C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E8634A" w15:done="0"/>
  <w15:commentEx w15:paraId="27D72059" w15:done="0"/>
  <w15:commentEx w15:paraId="768633DB" w15:done="0"/>
  <w15:commentEx w15:paraId="1FC04FD0" w15:done="0"/>
  <w15:commentEx w15:paraId="18CC1D7D" w15:done="0"/>
  <w15:commentEx w15:paraId="4D1651B9" w15:done="0"/>
  <w15:commentEx w15:paraId="73773EBA" w15:done="0"/>
  <w15:commentEx w15:paraId="2A224570" w15:done="0"/>
  <w15:commentEx w15:paraId="22002AA6" w15:done="0"/>
  <w15:commentEx w15:paraId="33F80335" w15:done="0"/>
  <w15:commentEx w15:paraId="7EBE65FC" w15:done="0"/>
  <w15:commentEx w15:paraId="29E574FB" w15:done="0"/>
  <w15:commentEx w15:paraId="666578B0" w15:done="0"/>
  <w15:commentEx w15:paraId="406366F6" w15:done="0"/>
  <w15:commentEx w15:paraId="34453A2E" w15:done="0"/>
  <w15:commentEx w15:paraId="49546289" w15:done="0"/>
  <w15:commentEx w15:paraId="46792A9D" w15:done="0"/>
  <w15:commentEx w15:paraId="79DB71AF" w15:done="0"/>
  <w15:commentEx w15:paraId="12627160" w15:done="0"/>
  <w15:commentEx w15:paraId="42703199" w15:done="0"/>
  <w15:commentEx w15:paraId="5D5424E3" w15:done="0"/>
  <w15:commentEx w15:paraId="6D347899" w15:done="0"/>
  <w15:commentEx w15:paraId="6D8E3F94" w15:done="0"/>
  <w15:commentEx w15:paraId="7681133E" w15:done="0"/>
  <w15:commentEx w15:paraId="4770662F" w15:done="0"/>
  <w15:commentEx w15:paraId="53C65CC1" w15:done="0"/>
  <w15:commentEx w15:paraId="4AE8633F" w15:done="0"/>
  <w15:commentEx w15:paraId="1C92369F" w15:done="0"/>
  <w15:commentEx w15:paraId="452E7BE2" w15:done="0"/>
  <w15:commentEx w15:paraId="49EE2388" w15:done="0"/>
  <w15:commentEx w15:paraId="7FF00978" w15:done="0"/>
  <w15:commentEx w15:paraId="158D5F24" w15:done="0"/>
  <w15:commentEx w15:paraId="22CE5418" w15:done="0"/>
  <w15:commentEx w15:paraId="4EAF4897" w15:done="0"/>
  <w15:commentEx w15:paraId="6F800E7D" w15:done="0"/>
  <w15:commentEx w15:paraId="7C87671D" w15:done="0"/>
  <w15:commentEx w15:paraId="294922F7" w15:done="0"/>
  <w15:commentEx w15:paraId="78256060" w15:done="0"/>
  <w15:commentEx w15:paraId="66C9682B" w15:done="0"/>
  <w15:commentEx w15:paraId="2B4660D1" w15:done="0"/>
  <w15:commentEx w15:paraId="6ED013AE" w15:done="0"/>
  <w15:commentEx w15:paraId="1B6D1D49" w15:done="0"/>
  <w15:commentEx w15:paraId="2B3517F0" w15:done="0"/>
  <w15:commentEx w15:paraId="69354477" w15:done="0"/>
  <w15:commentEx w15:paraId="05E52C5F" w15:done="0"/>
  <w15:commentEx w15:paraId="18C52AB6" w15:done="0"/>
  <w15:commentEx w15:paraId="2DEC3900" w15:done="0"/>
  <w15:commentEx w15:paraId="41B06BBF" w15:done="0"/>
  <w15:commentEx w15:paraId="69042210" w15:done="0"/>
  <w15:commentEx w15:paraId="4C6B6FDC" w15:done="0"/>
  <w15:commentEx w15:paraId="3C9016EC" w15:done="0"/>
  <w15:commentEx w15:paraId="34350B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WPS Office" w15:userId="3642969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719F"/>
    <w:rsid w:val="00A5048B"/>
    <w:rsid w:val="00A50E15"/>
    <w:rsid w:val="00A54DC5"/>
    <w:rsid w:val="00A633E3"/>
    <w:rsid w:val="00A7260D"/>
    <w:rsid w:val="00A83EDA"/>
    <w:rsid w:val="00A84F4A"/>
    <w:rsid w:val="00A951F0"/>
    <w:rsid w:val="00AC2648"/>
    <w:rsid w:val="00AC2BC5"/>
    <w:rsid w:val="00AC480F"/>
    <w:rsid w:val="00AC4830"/>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CE8"/>
    <w:rsid w:val="4E3917D8"/>
    <w:rsid w:val="4E4168DE"/>
    <w:rsid w:val="4E487142"/>
    <w:rsid w:val="4E7630E7"/>
    <w:rsid w:val="4F073392"/>
    <w:rsid w:val="4F100BA1"/>
    <w:rsid w:val="4F6F4D85"/>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D1903-C4D8-474E-9ADA-581E4612D07F}">
  <ds:schemaRefs/>
</ds:datastoreItem>
</file>

<file path=docProps/app.xml><?xml version="1.0" encoding="utf-8"?>
<Properties xmlns="http://schemas.openxmlformats.org/officeDocument/2006/extended-properties" xmlns:vt="http://schemas.openxmlformats.org/officeDocument/2006/docPropsVTypes">
  <Template>Normal</Template>
  <Pages>5</Pages>
  <Words>450</Words>
  <Characters>2565</Characters>
  <Lines>21</Lines>
  <Paragraphs>6</Paragraphs>
  <TotalTime>27</TotalTime>
  <ScaleCrop>false</ScaleCrop>
  <LinksUpToDate>false</LinksUpToDate>
  <CharactersWithSpaces>3009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2022-02-13T22:06:55Z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91F0A862697C4A3F810FCD19B4FCD545</vt:lpwstr>
  </property>
</Properties>
</file>