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75B" w14:textId="66B240C1" w:rsidR="00C11BB6" w:rsidRDefault="00A45191">
      <w:pPr>
        <w:pStyle w:val="2"/>
        <w:spacing w:before="500" w:line="360" w:lineRule="auto"/>
        <w:jc w:val="center"/>
      </w:pPr>
      <w:commentRangeStart w:id="0"/>
      <w:r>
        <w:rPr>
          <w:rFonts w:ascii="Times New Roman" w:eastAsia="宋体" w:hAnsi="Times New Roman" w:cs="Times New Roman"/>
          <w:sz w:val="36"/>
          <w:szCs w:val="36"/>
        </w:rPr>
        <w:t>宣恩县清水循环零碳分布式能源站示范建设项目</w:t>
      </w:r>
      <w:commentRangeEnd w:id="0"/>
      <w:r>
        <w:rPr>
          <w:rFonts w:ascii="Times New Roman" w:eastAsia="宋体" w:hAnsi="Times New Roman" w:cs="Times New Roman"/>
          <w:sz w:val="36"/>
          <w:szCs w:val="36"/>
        </w:rPr>
        <w:commentReference w:id="0"/>
      </w:r>
      <w:r>
        <w:rPr>
          <w:rFonts w:ascii="Times New Roman" w:eastAsia="宋体" w:hAnsi="Times New Roman" w:cs="Times New Roman"/>
          <w:sz w:val="36"/>
          <w:szCs w:val="36"/>
        </w:rPr>
        <w:t>绿色</w:t>
      </w:r>
      <w:r w:rsidR="00D52E9A">
        <w:rPr>
          <w:rFonts w:ascii="Times New Roman" w:eastAsia="宋体" w:hAnsi="Times New Roman" w:cs="Times New Roman" w:hint="eastAsia"/>
          <w:sz w:val="36"/>
          <w:szCs w:val="36"/>
        </w:rPr>
        <w:t>能源系</w:t>
      </w:r>
      <w:r>
        <w:rPr>
          <w:rFonts w:ascii="Times New Roman" w:eastAsia="宋体" w:hAnsi="Times New Roman" w:cs="Times New Roman"/>
          <w:sz w:val="36"/>
          <w:szCs w:val="36"/>
        </w:rPr>
        <w:t>统测算</w:t>
      </w:r>
      <w:r w:rsidR="00D52E9A">
        <w:rPr>
          <w:rFonts w:ascii="Times New Roman" w:eastAsia="宋体" w:hAnsi="Times New Roman" w:cs="Times New Roman" w:hint="eastAsia"/>
          <w:sz w:val="36"/>
          <w:szCs w:val="36"/>
        </w:rPr>
        <w:t>报告</w:t>
      </w:r>
    </w:p>
    <w:p w14:paraId="121005B4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概述</w:t>
      </w:r>
    </w:p>
    <w:p w14:paraId="0BB77E7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宣恩县为加快产业扶贫、提高劳动者技能和就业创业能力、帮助大批农民工返乡创业，拟建设创新创业产业园，既可提高农民工职业技能，又可提供大量岗位解决农村剩余劳动力的结业问题，为全县农民工就近做工创造便利条件。项目的建设可以吸引大批小微企业孵化如愿，提高管理和经营档次，带来县城工业经济的快速发展。同时也为本地区未来发展商贸、旅游、居住和生态园区建设提供广阔的空间。</w:t>
      </w:r>
    </w:p>
    <w:p w14:paraId="197B7E4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FF"/>
          <w:sz w:val="24"/>
          <w:szCs w:val="24"/>
        </w:rPr>
      </w:pPr>
      <w:commentRangeStart w:id="2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2"/>
      <w:r>
        <w:commentReference w:id="2"/>
      </w:r>
      <w:r>
        <w:rPr>
          <w:rFonts w:ascii="Times New Roman" w:eastAsia="宋体" w:hAnsi="Times New Roman" w:cs="Times New Roman"/>
          <w:sz w:val="24"/>
          <w:szCs w:val="24"/>
        </w:rPr>
        <w:t>所在的</w:t>
      </w:r>
      <w:r>
        <w:rPr>
          <w:rFonts w:ascii="Times New Roman" w:eastAsia="宋体" w:hAnsi="Times New Roman" w:cs="Times New Roman"/>
          <w:sz w:val="24"/>
          <w:szCs w:val="24"/>
        </w:rPr>
        <w:t>宣恩县地处鄂西南边陲，在恩施土家族苗族自治州南部，地理坐标介于东经109°11′—109°55′，北纬29°33′—30°12′，南北长73.9千米，东西宽71.5千米。东接鹤峰，西邻咸丰，东北、西北及北部与恩施市交界，西南同来凤毗连，东南与湖南省龙山、桑植等县接壤。全县国土总面积2737.17平方千米。</w:t>
      </w:r>
      <w:commentRangeStart w:id="3"/>
      <w:commentRangeEnd w:id="3"/>
      <w:r>
        <w:commentReference w:id="3"/>
      </w:r>
    </w:p>
    <w:p w14:paraId="348D1DE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测算报告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报告主要为</w:t>
      </w:r>
      <w:commentRangeStart w:id="5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宣恩县清水循环零碳分布式能源站示范建设项目</w:t>
      </w:r>
      <w:commentRangeEnd w:id="5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commentReference w:id="5"/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能源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站概要设计提供初步分析，同时提供全年光照强度、全年电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热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冷负荷、核心设备配置参数以及并网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和离网模式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下的经济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分析。</w:t>
      </w:r>
    </w:p>
    <w:p w14:paraId="0BFEB42A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7" w:name="OLE_LINK7"/>
      <w:r>
        <w:rPr>
          <w:rFonts w:ascii="Times New Roman" w:eastAsia="宋体" w:hAnsi="Times New Roman" w:cs="Times New Roman"/>
          <w:sz w:val="28"/>
          <w:szCs w:val="28"/>
        </w:rPr>
        <w:t>测算依据</w:t>
      </w:r>
    </w:p>
    <w:bookmarkEnd w:id="7"/>
    <w:p w14:paraId="45526A0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本</w:t>
      </w:r>
      <w:commentRangeStart w:id="8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宣恩县清水循环零碳分布式能源站示范建设项目</w:t>
      </w:r>
      <w:commentRangeEnd w:id="8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commentReference w:id="8"/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测算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研究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报告主要依据以下文件编制：</w:t>
      </w:r>
    </w:p>
    <w:p w14:paraId="355AFDE1" w14:textId="77777777" w:rsidR="00C11BB6" w:rsidRDefault="00A45191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《国家“十四五”规划纲要》</w:t>
      </w:r>
    </w:p>
    <w:p w14:paraId="7ECA6CF0" w14:textId="77777777" w:rsidR="00C11BB6" w:rsidRDefault="00A45191">
      <w:pPr>
        <w:numPr>
          <w:ilvl w:val="0"/>
          <w:numId w:val="2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国家和地方的有关标准、规范和规定</w:t>
      </w:r>
    </w:p>
    <w:p w14:paraId="36C228F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《建筑节能与可再生能源利用通用规范》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55015-2021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1AAC6F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《工业建筑节能设计统一标准》（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51245-2017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FA03B97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《公共建筑节能设计标准》（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GB50189-2015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611AD05E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《工业建筑供暖通风与空气调节设计规范》（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GB50019-2015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CB88F0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《民用建筑供暖通风与空调调节设计规范》（</w:t>
      </w:r>
      <w:r>
        <w:rPr>
          <w:rFonts w:ascii="Times New Roman" w:eastAsia="宋体" w:hAnsi="Times New Roman" w:cs="Times New Roman"/>
          <w:sz w:val="24"/>
          <w:szCs w:val="24"/>
        </w:rPr>
        <w:t>GB50736-2012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F54A497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《锅炉房设计规范》（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GB50041-2015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D3AF78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《加氢站技术规范》（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GB50516-2010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3A375C4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《氢气使用安全技术规程》（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GB4962-2008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78DCB06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《爆炸和火灾危险环境电力装置设计规范》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(GB50058-92)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《室外给水排水和燃气热力工程抗震设计规范》（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0032-2003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4568C66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《供配电系统设计规范》（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GB50052-2009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F90F712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《爆炸和火灾危险环境电力装置设计规范》（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GB50058-2014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《工业企业照明设计标准》（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GB50034-92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57636593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《电力工程电缆设计规范》（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GB50217-2017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</w:t>
      </w:r>
    </w:p>
    <w:p w14:paraId="1B3C91CB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《绿色建筑评价标准》（</w:t>
      </w:r>
      <w:r>
        <w:rPr>
          <w:rFonts w:ascii="Times New Roman" w:eastAsia="宋体" w:hAnsi="Times New Roman" w:cs="Times New Roman"/>
          <w:sz w:val="24"/>
          <w:szCs w:val="24"/>
        </w:rPr>
        <w:t>GB/T50378-2019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DB1E6F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《环境空气质量标准》（</w:t>
      </w:r>
      <w:r>
        <w:rPr>
          <w:rFonts w:ascii="Times New Roman" w:eastAsia="宋体" w:hAnsi="Times New Roman" w:cs="Times New Roman"/>
          <w:sz w:val="24"/>
          <w:szCs w:val="24"/>
        </w:rPr>
        <w:t>GB3095-2012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CF6AA3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《综合能耗计算通则》（</w:t>
      </w:r>
      <w:r>
        <w:rPr>
          <w:rFonts w:ascii="Times New Roman" w:eastAsia="宋体" w:hAnsi="Times New Roman" w:cs="Times New Roman"/>
          <w:sz w:val="24"/>
          <w:szCs w:val="24"/>
        </w:rPr>
        <w:t>GB/T2589</w:t>
      </w:r>
      <w:r>
        <w:rPr>
          <w:rFonts w:ascii="Times New Roman" w:eastAsia="宋体" w:hAnsi="Times New Roman" w:cs="Times New Roman" w:hint="eastAsia"/>
          <w:sz w:val="24"/>
          <w:szCs w:val="24"/>
        </w:rPr>
        <w:t>-2020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ECA5AC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《智能建筑设计标准》（</w:t>
      </w:r>
      <w:r>
        <w:rPr>
          <w:rFonts w:ascii="Times New Roman" w:eastAsia="宋体" w:hAnsi="Times New Roman" w:cs="Times New Roman"/>
          <w:sz w:val="24"/>
          <w:szCs w:val="24"/>
        </w:rPr>
        <w:t>GB50314-2015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A9C78F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《用能单位能源计量器具配备与管理通则》（</w:t>
      </w:r>
      <w:r>
        <w:rPr>
          <w:rFonts w:ascii="Times New Roman" w:eastAsia="宋体" w:hAnsi="Times New Roman" w:cs="Times New Roman"/>
          <w:sz w:val="24"/>
          <w:szCs w:val="24"/>
        </w:rPr>
        <w:t>GB17167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2006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FD9B8DA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《民用建筑热工设计规范》（</w:t>
      </w:r>
      <w:r>
        <w:rPr>
          <w:rFonts w:ascii="Times New Roman" w:eastAsia="宋体" w:hAnsi="Times New Roman" w:cs="Times New Roman"/>
          <w:sz w:val="24"/>
          <w:szCs w:val="24"/>
        </w:rPr>
        <w:t>GB50176-2016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E957F9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《建筑施工组织设计规范》（</w:t>
      </w:r>
      <w:r>
        <w:rPr>
          <w:rFonts w:ascii="Times New Roman" w:eastAsia="宋体" w:hAnsi="Times New Roman" w:cs="Times New Roman"/>
          <w:sz w:val="24"/>
          <w:szCs w:val="24"/>
        </w:rPr>
        <w:t>GB\T50502-2009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84C1853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《市政工程施工组织设计规范》（</w:t>
      </w:r>
      <w:r>
        <w:rPr>
          <w:rFonts w:ascii="Times New Roman" w:eastAsia="宋体" w:hAnsi="Times New Roman" w:cs="Times New Roman"/>
          <w:sz w:val="24"/>
          <w:szCs w:val="24"/>
        </w:rPr>
        <w:t>GB\T50903-2013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A4DED8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《民用建筑电气设计规范》（</w:t>
      </w:r>
      <w:r>
        <w:rPr>
          <w:rFonts w:ascii="Times New Roman" w:eastAsia="宋体" w:hAnsi="Times New Roman" w:cs="Times New Roman"/>
          <w:sz w:val="24"/>
          <w:szCs w:val="24"/>
        </w:rPr>
        <w:t>JGJ16-2008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A9E824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《科研建筑设计规范》（</w:t>
      </w:r>
      <w:r>
        <w:rPr>
          <w:rFonts w:ascii="Times New Roman" w:eastAsia="宋体" w:hAnsi="Times New Roman" w:cs="Times New Roman"/>
          <w:sz w:val="24"/>
          <w:szCs w:val="24"/>
        </w:rPr>
        <w:t>JGJ91-2019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DF7B728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《建设项目经济评价方法与参数》（第三版）</w:t>
      </w:r>
    </w:p>
    <w:p w14:paraId="733A2E3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其他</w:t>
      </w:r>
      <w:r>
        <w:rPr>
          <w:rFonts w:ascii="Times New Roman" w:eastAsia="宋体" w:hAnsi="Times New Roman" w:cs="Times New Roman"/>
          <w:sz w:val="24"/>
          <w:szCs w:val="24"/>
        </w:rPr>
        <w:t>国家标准和现行设计、施工规范及其他的有关法令、条例、法规、</w:t>
      </w:r>
      <w:r>
        <w:rPr>
          <w:rFonts w:ascii="Times New Roman" w:eastAsia="宋体" w:hAnsi="Times New Roman" w:cs="Times New Roman"/>
          <w:sz w:val="24"/>
          <w:szCs w:val="24"/>
        </w:rPr>
        <w:t>指南、</w:t>
      </w:r>
      <w:r>
        <w:rPr>
          <w:rFonts w:ascii="Times New Roman" w:eastAsia="宋体" w:hAnsi="Times New Roman" w:cs="Times New Roman"/>
          <w:sz w:val="24"/>
          <w:szCs w:val="24"/>
        </w:rPr>
        <w:t>规程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以及建筑所在省市节能条例</w:t>
      </w:r>
      <w:r>
        <w:rPr>
          <w:rFonts w:ascii="Times New Roman" w:eastAsia="宋体" w:hAnsi="Times New Roman" w:cs="Times New Roman"/>
          <w:sz w:val="24"/>
          <w:szCs w:val="24"/>
        </w:rPr>
        <w:t>等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0B7555" w14:textId="77777777" w:rsidR="00C11BB6" w:rsidRDefault="00A45191">
      <w:pPr>
        <w:numPr>
          <w:ilvl w:val="0"/>
          <w:numId w:val="3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commentRangeStart w:id="9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9"/>
      <w:r>
        <w:rPr>
          <w:rFonts w:ascii="Times New Roman" w:eastAsia="宋体" w:hAnsi="Times New Roman" w:cs="Times New Roman"/>
          <w:sz w:val="24"/>
          <w:szCs w:val="24"/>
        </w:rPr>
        <w:commentReference w:id="9"/>
      </w:r>
      <w:r>
        <w:rPr>
          <w:rFonts w:ascii="Times New Roman" w:eastAsia="宋体" w:hAnsi="Times New Roman" w:cs="Times New Roman"/>
          <w:sz w:val="24"/>
          <w:szCs w:val="24"/>
        </w:rPr>
        <w:t>管委会提供</w:t>
      </w:r>
      <w:r>
        <w:rPr>
          <w:rFonts w:ascii="Times New Roman" w:eastAsia="宋体" w:hAnsi="Times New Roman" w:cs="Times New Roman"/>
          <w:sz w:val="24"/>
          <w:szCs w:val="24"/>
        </w:rPr>
        <w:t>的基础资料</w:t>
      </w:r>
    </w:p>
    <w:p w14:paraId="6EEA6F9F" w14:textId="77777777" w:rsidR="00C11BB6" w:rsidRDefault="00A45191">
      <w:pPr>
        <w:numPr>
          <w:ilvl w:val="255"/>
          <w:numId w:val="0"/>
        </w:num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2C92504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供应容量和需求测算</w:t>
      </w:r>
    </w:p>
    <w:p w14:paraId="699DE6D6" w14:textId="77777777" w:rsidR="00C11BB6" w:rsidRDefault="00A45191">
      <w:pPr>
        <w:pStyle w:val="2"/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供能范围</w:t>
      </w:r>
    </w:p>
    <w:p w14:paraId="69AD9E8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根据调研结果，</w:t>
      </w:r>
      <w:bookmarkStart w:id="10" w:name="OLE_LINK3"/>
      <w:commentRangeStart w:id="11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11"/>
      <w:r>
        <w:commentReference w:id="11"/>
      </w:r>
      <w:bookmarkEnd w:id="10"/>
      <w:r>
        <w:rPr>
          <w:rFonts w:ascii="Times New Roman" w:eastAsia="宋体" w:hAnsi="Times New Roman" w:cs="Times New Roman"/>
          <w:sz w:val="24"/>
          <w:szCs w:val="24"/>
        </w:rPr>
        <w:t>项目</w:t>
      </w:r>
      <w:r>
        <w:rPr>
          <w:rFonts w:ascii="Times New Roman" w:eastAsia="宋体" w:hAnsi="Times New Roman" w:cs="Times New Roman"/>
          <w:sz w:val="24"/>
          <w:szCs w:val="24"/>
        </w:rPr>
        <w:t>该项目规划用地面积230813平方米，约346.22亩。创新创业产业园规划总面积278521平方米，其中地上面积271034平方米和地下面积7478平方米，建筑基底面积52857平方米，容积率1.35，建筑密度26.35。</w:t>
      </w:r>
      <w:commentRangeStart w:id="12"/>
      <w:commentRangeEnd w:id="12"/>
      <w:r>
        <w:commentReference w:id="12"/>
      </w:r>
    </w:p>
    <w:p w14:paraId="7952777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本报告的测算范围以供</w:t>
      </w:r>
      <w:r>
        <w:rPr>
          <w:rFonts w:ascii="Times New Roman" w:eastAsia="宋体" w:hAnsi="Times New Roman" w:cs="Times New Roman"/>
          <w:sz w:val="24"/>
          <w:szCs w:val="24"/>
        </w:rPr>
        <w:t>能范围为基础，包括</w:t>
      </w:r>
      <w:commentRangeStart w:id="13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13"/>
      <w:r>
        <w:commentReference w:id="13"/>
      </w:r>
      <w:r>
        <w:rPr>
          <w:rFonts w:ascii="Times New Roman" w:eastAsia="宋体" w:hAnsi="Times New Roman" w:cs="Times New Roman"/>
          <w:sz w:val="24"/>
          <w:szCs w:val="24"/>
        </w:rPr>
        <w:t>冷、热、电等。建筑设计</w:t>
      </w:r>
      <w:r>
        <w:rPr>
          <w:rFonts w:ascii="Times New Roman" w:eastAsia="宋体" w:hAnsi="Times New Roman" w:cs="Times New Roman"/>
          <w:sz w:val="24"/>
          <w:szCs w:val="24"/>
        </w:rPr>
        <w:t>包含为</w:t>
      </w:r>
      <w:commentRangeStart w:id="14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14"/>
      <w:r>
        <w:commentReference w:id="14"/>
      </w:r>
      <w:r>
        <w:rPr>
          <w:rFonts w:ascii="Times New Roman" w:eastAsia="宋体" w:hAnsi="Times New Roman" w:cs="Times New Roman"/>
          <w:sz w:val="24"/>
          <w:szCs w:val="24"/>
        </w:rPr>
        <w:t>供能的所有专</w:t>
      </w:r>
      <w:r>
        <w:rPr>
          <w:rFonts w:ascii="Times New Roman" w:eastAsia="宋体" w:hAnsi="Times New Roman" w:cs="Times New Roman"/>
          <w:sz w:val="24"/>
          <w:szCs w:val="24"/>
        </w:rPr>
        <w:t>业设计以及预留设备用房建筑设计，</w:t>
      </w:r>
      <w:r>
        <w:rPr>
          <w:rFonts w:ascii="Times New Roman" w:eastAsia="宋体" w:hAnsi="Times New Roman" w:cs="Times New Roman"/>
          <w:sz w:val="24"/>
          <w:szCs w:val="24"/>
        </w:rPr>
        <w:t>具体</w:t>
      </w:r>
      <w:r>
        <w:rPr>
          <w:rFonts w:ascii="Times New Roman" w:eastAsia="宋体" w:hAnsi="Times New Roman" w:cs="Times New Roman"/>
          <w:sz w:val="24"/>
          <w:szCs w:val="24"/>
        </w:rPr>
        <w:t>工程内容包括能源中心工艺、给排水、强弱电、换热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井以及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换热井至能源中心的室外管网。</w:t>
      </w:r>
    </w:p>
    <w:p w14:paraId="5DEC0404" w14:textId="77777777" w:rsidR="00C11BB6" w:rsidRDefault="00A45191">
      <w:pPr>
        <w:pStyle w:val="2"/>
        <w:numPr>
          <w:ilvl w:val="1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气象参数</w:t>
      </w:r>
    </w:p>
    <w:p w14:paraId="426304AA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3.2.1</w:t>
      </w:r>
      <w:bookmarkStart w:id="15" w:name="OLE_LINK4"/>
      <w:commentRangeStart w:id="16"/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commentRangeEnd w:id="16"/>
      <w:r>
        <w:commentReference w:id="16"/>
      </w:r>
      <w:bookmarkEnd w:id="15"/>
      <w:r>
        <w:rPr>
          <w:rFonts w:ascii="Times New Roman" w:eastAsia="宋体" w:hAnsi="Times New Roman" w:cs="Times New Roman"/>
          <w:b/>
          <w:bCs/>
          <w:sz w:val="24"/>
          <w:szCs w:val="24"/>
        </w:rPr>
        <w:t>区位</w:t>
      </w:r>
    </w:p>
    <w:p w14:paraId="5E05AAE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7" w:name="OLE_LINK5"/>
      <w:commentRangeStart w:id="18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18"/>
      <w:r>
        <w:rPr>
          <w:rFonts w:ascii="Times New Roman" w:eastAsia="宋体" w:hAnsi="Times New Roman" w:cs="Times New Roman"/>
          <w:sz w:val="24"/>
          <w:szCs w:val="24"/>
        </w:rPr>
        <w:commentReference w:id="18"/>
      </w:r>
      <w:bookmarkEnd w:id="17"/>
      <w:r>
        <w:rPr>
          <w:rFonts w:ascii="Times New Roman" w:eastAsia="宋体" w:hAnsi="Times New Roman" w:cs="Times New Roman"/>
          <w:sz w:val="24"/>
          <w:szCs w:val="24"/>
        </w:rPr>
        <w:t>位于</w:t>
      </w:r>
      <w:r>
        <w:rPr>
          <w:rFonts w:ascii="Times New Roman" w:eastAsia="宋体" w:hAnsi="Times New Roman" w:cs="Times New Roman"/>
          <w:sz w:val="24"/>
          <w:szCs w:val="24"/>
        </w:rPr>
        <w:t>项目区与国道209相连，位于恩来恩黔高速公路出口，距离宣恩县城6Km，区位优势明显，交通条件便利。</w:t>
      </w:r>
      <w:commentRangeStart w:id="19"/>
      <w:commentRangeEnd w:id="19"/>
      <w:r>
        <w:rPr>
          <w:rFonts w:ascii="Times New Roman" w:eastAsia="宋体" w:hAnsi="Times New Roman" w:cs="Times New Roman"/>
          <w:sz w:val="24"/>
          <w:szCs w:val="24"/>
        </w:rPr>
        <w:commentReference w:id="19"/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宣恩县</w:t>
      </w:r>
      <w:commentRangeStart w:id="20"/>
      <w:commentRangeEnd w:id="20"/>
      <w:r>
        <w:rPr>
          <w:rFonts w:ascii="Times New Roman" w:eastAsia="宋体" w:hAnsi="Times New Roman" w:cs="Times New Roman"/>
          <w:sz w:val="24"/>
          <w:szCs w:val="24"/>
        </w:rPr>
        <w:commentReference w:id="20"/>
      </w:r>
      <w:r>
        <w:rPr>
          <w:rFonts w:ascii="Times New Roman" w:eastAsia="宋体" w:hAnsi="Times New Roman" w:cs="Times New Roman"/>
          <w:sz w:val="24"/>
          <w:szCs w:val="24"/>
        </w:rPr>
        <w:t>年平均气温为</w:t>
      </w:r>
      <w:r>
        <w:rPr>
          <w:rFonts w:ascii="Times New Roman" w:eastAsia="宋体" w:hAnsi="Times New Roman" w:cs="Times New Roman"/>
          <w:sz w:val="24"/>
          <w:szCs w:val="24"/>
        </w:rPr>
        <w:t>8.9</w:t>
      </w:r>
      <w:commentRangeStart w:id="21"/>
      <w:commentRangeEnd w:id="21"/>
      <w:r>
        <w:rPr>
          <w:rFonts w:ascii="Times New Roman" w:eastAsia="宋体" w:hAnsi="Times New Roman" w:cs="Times New Roman"/>
          <w:sz w:val="24"/>
          <w:szCs w:val="24"/>
        </w:rPr>
        <w:commentReference w:id="21"/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，极端最高气温为</w:t>
      </w:r>
      <w:r>
        <w:rPr>
          <w:rFonts w:ascii="Times New Roman" w:eastAsia="宋体" w:hAnsi="Times New Roman" w:cs="Times New Roman"/>
          <w:sz w:val="24"/>
          <w:szCs w:val="24"/>
        </w:rPr>
        <w:t>27.7</w:t>
      </w:r>
      <w:commentRangeStart w:id="22"/>
      <w:commentRangeEnd w:id="22"/>
      <w:r>
        <w:rPr>
          <w:rFonts w:ascii="Times New Roman" w:eastAsia="宋体" w:hAnsi="Times New Roman" w:cs="Times New Roman"/>
          <w:sz w:val="24"/>
          <w:szCs w:val="24"/>
        </w:rPr>
        <w:commentReference w:id="22"/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，极端最低气温为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/>
          <w:sz w:val="24"/>
          <w:szCs w:val="24"/>
        </w:rPr>
        <w:t>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宣恩县地处鄂西南边陲，在恩施土家族苗族自治州南部，地理坐标介于东经109°11′—109°55′，北纬29°33′—30°12′，南北长73.9千米，东西宽71.5千米。东接鹤峰，西邻咸丰，东北、西北及北部与恩施市交界，西南同来凤毗连，东南与湖南省龙山、桑植等县接壤。全县国土总面积2737.17平方千米。</w:t>
      </w:r>
      <w:commentRangeStart w:id="24"/>
      <w:commentRangeEnd w:id="24"/>
      <w:r>
        <w:rPr>
          <w:rFonts w:ascii="Times New Roman" w:eastAsia="宋体" w:hAnsi="Times New Roman" w:cs="Times New Roman"/>
          <w:sz w:val="24"/>
          <w:szCs w:val="24"/>
        </w:rPr>
        <w:commentReference w:id="24"/>
      </w:r>
      <w:r>
        <w:rPr>
          <w:rFonts w:ascii="Times New Roman" w:eastAsia="宋体" w:hAnsi="Times New Roman" w:cs="Times New Roman"/>
          <w:sz w:val="24"/>
          <w:szCs w:val="24"/>
        </w:rPr>
        <w:t>在《民用</w:t>
      </w:r>
      <w:r>
        <w:rPr>
          <w:rFonts w:ascii="Times New Roman" w:eastAsia="宋体" w:hAnsi="Times New Roman" w:cs="Times New Roman"/>
          <w:sz w:val="24"/>
          <w:szCs w:val="24"/>
        </w:rPr>
        <w:t>建筑热</w:t>
      </w:r>
      <w:r>
        <w:rPr>
          <w:rFonts w:ascii="Times New Roman" w:eastAsia="宋体" w:hAnsi="Times New Roman" w:cs="Times New Roman"/>
          <w:sz w:val="24"/>
          <w:szCs w:val="24"/>
        </w:rPr>
        <w:t>工设计规范》中，将我国划分为五个热工设计北温带，宣恩县属于</w:t>
      </w:r>
      <w:r>
        <w:rPr>
          <w:rFonts w:ascii="Times New Roman" w:eastAsia="宋体" w:hAnsi="Times New Roman" w:cs="Times New Roman"/>
          <w:sz w:val="24"/>
          <w:szCs w:val="24"/>
        </w:rPr>
        <w:t>北温带</w:t>
      </w:r>
      <w:commentRangeStart w:id="25"/>
      <w:commentRangeEnd w:id="25"/>
      <w:r>
        <w:rPr>
          <w:rFonts w:ascii="Times New Roman" w:eastAsia="宋体" w:hAnsi="Times New Roman" w:cs="Times New Roman"/>
          <w:sz w:val="24"/>
          <w:szCs w:val="24"/>
        </w:rPr>
        <w:commentReference w:id="25"/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DA3B19" w14:textId="77777777" w:rsidR="00C11BB6" w:rsidRDefault="00A451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C0EBE4A" wp14:editId="1CA6F5FA">
            <wp:extent cx="2877185" cy="2292985"/>
            <wp:effectExtent l="0" t="0" r="184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F530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中国建筑热工设计分区图</w:t>
      </w:r>
    </w:p>
    <w:p w14:paraId="61E01ABC" w14:textId="105022F2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</w:t>
      </w:r>
      <w:commentRangeStart w:id="26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26"/>
      <w:r>
        <w:rPr>
          <w:rFonts w:ascii="Times New Roman" w:eastAsia="宋体" w:hAnsi="Times New Roman" w:cs="Times New Roman"/>
          <w:sz w:val="24"/>
          <w:szCs w:val="24"/>
        </w:rPr>
        <w:commentReference w:id="26"/>
      </w:r>
      <w:r>
        <w:rPr>
          <w:rFonts w:ascii="Times New Roman" w:eastAsia="宋体" w:hAnsi="Times New Roman" w:cs="Times New Roman"/>
          <w:sz w:val="24"/>
          <w:szCs w:val="24"/>
        </w:rPr>
        <w:t>项目测算的</w:t>
      </w:r>
      <w:r>
        <w:rPr>
          <w:rFonts w:ascii="Times New Roman" w:eastAsia="宋体" w:hAnsi="Times New Roman" w:cs="Times New Roman"/>
          <w:sz w:val="24"/>
          <w:szCs w:val="24"/>
        </w:rPr>
        <w:t>空调及供暖室外计算参数按</w:t>
      </w:r>
      <w:r w:rsidR="00D52E9A"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/>
          <w:sz w:val="24"/>
          <w:szCs w:val="24"/>
        </w:rPr>
        <w:t>地区的参数进行选取，室外空气计算参数如下：</w:t>
      </w:r>
    </w:p>
    <w:tbl>
      <w:tblPr>
        <w:tblW w:w="7490" w:type="dxa"/>
        <w:jc w:val="center"/>
        <w:tblLayout w:type="fixed"/>
        <w:tblLook w:val="04A0" w:firstRow="1" w:lastRow="0" w:firstColumn="1" w:lastColumn="0" w:noHBand="0" w:noVBand="1"/>
      </w:tblPr>
      <w:tblGrid>
        <w:gridCol w:w="3745"/>
        <w:gridCol w:w="3745"/>
      </w:tblGrid>
      <w:tr w:rsidR="00C11BB6" w14:paraId="00D703A0" w14:textId="77777777">
        <w:trPr>
          <w:trHeight w:val="90"/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46DD708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地理位置：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38326845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北纬30°17′，东经109°28′</w:t>
            </w:r>
          </w:p>
        </w:tc>
      </w:tr>
      <w:tr w:rsidR="00C11BB6" w14:paraId="2BAE3098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53B2BB7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冬季大气压力：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ACE6966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970.3hPa</w:t>
            </w:r>
          </w:p>
        </w:tc>
      </w:tr>
      <w:tr w:rsidR="00C11BB6" w14:paraId="54C91C03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548AF61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夏季大气压力：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720F6CAD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953.6hPa</w:t>
            </w:r>
          </w:p>
        </w:tc>
      </w:tr>
      <w:tr w:rsidR="00C11BB6" w14:paraId="484C1777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42447FF9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冬季室外采暖计算温度：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58EE47FA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-1.5℃</w:t>
            </w:r>
          </w:p>
        </w:tc>
      </w:tr>
      <w:tr w:rsidR="00C11BB6" w14:paraId="34DF428C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2A2CFB4F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冬季空气调节室外计算相对湿度：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1AB1DFB1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0.84</w:t>
            </w:r>
          </w:p>
        </w:tc>
      </w:tr>
      <w:tr w:rsidR="00C11BB6" w14:paraId="2FFE0340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408C601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冬季空气调节室外计算温度：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0FA109B4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0.4℃</w:t>
            </w:r>
          </w:p>
        </w:tc>
      </w:tr>
      <w:tr w:rsidR="00C11BB6" w14:paraId="6A3B13FA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3ECF8551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夏季空调室外计算干球温度：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3A3A50D0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34.3℃</w:t>
            </w:r>
          </w:p>
        </w:tc>
      </w:tr>
      <w:tr w:rsidR="00C11BB6" w14:paraId="4B482AE9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77A448B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夏季空调室外计算湿球温度：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28A489D3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26.0℃</w:t>
            </w:r>
          </w:p>
        </w:tc>
      </w:tr>
      <w:tr w:rsidR="00C11BB6" w14:paraId="238D2CC7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2AA2FC85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冬季通风室外平均风速：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49BE45EB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0.7m/s</w:t>
            </w:r>
          </w:p>
        </w:tc>
      </w:tr>
      <w:tr w:rsidR="00C11BB6" w14:paraId="56334365" w14:textId="77777777">
        <w:trPr>
          <w:jc w:val="center"/>
        </w:trPr>
        <w:tc>
          <w:tcPr>
            <w:tcW w:w="3745" w:type="dxa"/>
            <w:shd w:val="clear" w:color="auto" w:fill="auto"/>
            <w:vAlign w:val="center"/>
          </w:tcPr>
          <w:p w14:paraId="79FB910D" w14:textId="77777777" w:rsidR="00C11BB6" w:rsidRDefault="00A45191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夏季通风室外平均风速：</w:t>
            </w:r>
          </w:p>
        </w:tc>
        <w:tc>
          <w:tcPr>
            <w:tcW w:w="3745" w:type="dxa"/>
            <w:shd w:val="clear" w:color="auto" w:fill="auto"/>
            <w:vAlign w:val="center"/>
          </w:tcPr>
          <w:p w14:paraId="42F899DB" w14:textId="77777777" w:rsidR="00C11BB6" w:rsidRDefault="00C11B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 w:val="24"/>
              </w:rPr>
              <w:t>0.5m/s</w:t>
            </w:r>
          </w:p>
        </w:tc>
      </w:tr>
    </w:tbl>
    <w:p w14:paraId="07AD558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>
        <w:rPr>
          <w:rFonts w:ascii="Times New Roman" w:eastAsia="宋体" w:hAnsi="Times New Roman" w:cs="Times New Roman"/>
          <w:sz w:val="24"/>
          <w:szCs w:val="24"/>
        </w:rPr>
        <w:t>以上参数摘自《民用建筑供暖通风与空气调节设计规范》</w:t>
      </w:r>
      <w:r>
        <w:rPr>
          <w:rFonts w:ascii="Times New Roman" w:eastAsia="宋体" w:hAnsi="Times New Roman" w:cs="Times New Roman"/>
          <w:sz w:val="24"/>
          <w:szCs w:val="24"/>
        </w:rPr>
        <w:t>GB50736-2012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宣恩县</w:t>
      </w:r>
      <w:commentRangeStart w:id="27"/>
      <w:r>
        <w:rPr>
          <w:rFonts w:ascii="Times New Roman" w:eastAsia="宋体" w:hAnsi="Times New Roman" w:cs="Times New Roman"/>
          <w:sz w:val="24"/>
          <w:szCs w:val="24"/>
        </w:rPr>
        <w:t>地区</w:t>
      </w:r>
      <w:commentRangeEnd w:id="27"/>
      <w:r>
        <w:rPr>
          <w:rFonts w:ascii="Times New Roman" w:eastAsia="宋体" w:hAnsi="Times New Roman" w:cs="Times New Roman"/>
          <w:sz w:val="24"/>
          <w:szCs w:val="24"/>
        </w:rPr>
        <w:commentReference w:id="27"/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气象参数。</w:t>
      </w:r>
    </w:p>
    <w:p w14:paraId="6F7BB5B3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3.2.2</w:t>
      </w:r>
      <w:commentRangeStart w:id="29"/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commentRangeEnd w:id="29"/>
      <w:r>
        <w:commentReference w:id="29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伏资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源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禀赋情况</w:t>
      </w:r>
    </w:p>
    <w:p w14:paraId="4967EFC4" w14:textId="77777777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伏情况</w:t>
      </w:r>
      <w:commentRangeStart w:id="30"/>
      <w:commentRangeEnd w:id="30"/>
      <w:proofErr w:type="gramEnd"/>
      <w:r>
        <w:rPr>
          <w:rFonts w:ascii="Times New Roman" w:eastAsia="宋体" w:hAnsi="Times New Roman" w:cs="Times New Roman"/>
          <w:sz w:val="24"/>
          <w:szCs w:val="24"/>
        </w:rPr>
        <w:commentReference w:id="30"/>
      </w:r>
      <w:r>
        <w:rPr>
          <w:rFonts w:ascii="Times New Roman" w:eastAsia="宋体" w:hAnsi="Times New Roman" w:cs="Times New Roman"/>
          <w:sz w:val="24"/>
          <w:szCs w:val="24"/>
        </w:rPr>
        <w:t>测算中所使用的光照数据如图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所示，根据</w:t>
      </w:r>
      <w:r>
        <w:rPr>
          <w:rFonts w:ascii="Times New Roman" w:eastAsia="宋体" w:hAnsi="Times New Roman" w:cs="Times New Roman"/>
          <w:sz w:val="24"/>
          <w:szCs w:val="24"/>
        </w:rPr>
        <w:t>宣恩县</w:t>
      </w:r>
      <w:r>
        <w:rPr>
          <w:rFonts w:ascii="Times New Roman" w:eastAsia="宋体" w:hAnsi="Times New Roman" w:cs="Times New Roman"/>
          <w:sz w:val="24"/>
          <w:szCs w:val="24"/>
        </w:rPr>
        <w:t>全年光照情况进行预测。</w:t>
      </w:r>
    </w:p>
    <w:p w14:paraId="6EC03E75" w14:textId="77777777" w:rsidR="00C11BB6" w:rsidRDefault="00A4519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commentRangeStart w:id="31"/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4C372A2C" wp14:editId="7B59B638">
            <wp:extent cx="3521710" cy="210121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1"/>
      <w:r>
        <w:commentReference w:id="31"/>
      </w:r>
    </w:p>
    <w:p w14:paraId="1E887125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</w:t>
      </w:r>
      <w:commentRangeStart w:id="32"/>
      <w:commentRangeEnd w:id="32"/>
      <w:r>
        <w:commentReference w:id="32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全年光照强度</w:t>
      </w:r>
    </w:p>
    <w:p w14:paraId="2DF075BD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3.3</w:t>
      </w:r>
      <w:bookmarkStart w:id="33" w:name="OLE_LINK6"/>
      <w:commentRangeStart w:id="34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34"/>
      <w:r>
        <w:rPr>
          <w:rFonts w:ascii="Times New Roman" w:eastAsia="宋体" w:hAnsi="Times New Roman" w:cs="Times New Roman"/>
          <w:sz w:val="24"/>
          <w:szCs w:val="24"/>
        </w:rPr>
        <w:commentReference w:id="34"/>
      </w:r>
      <w:bookmarkEnd w:id="33"/>
      <w:r>
        <w:rPr>
          <w:rFonts w:ascii="Times New Roman" w:eastAsia="宋体" w:hAnsi="Times New Roman" w:cs="Times New Roman"/>
          <w:sz w:val="24"/>
          <w:szCs w:val="24"/>
        </w:rPr>
        <w:t>负荷特性分析</w:t>
      </w:r>
    </w:p>
    <w:p w14:paraId="74350DE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区域能源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的负荷特性分析及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需求分析预测是区域能源规划的先决条件，只有在充分掌握区域内全年的各类能源需求，才能为能源规划和系统冷热源方案的设计选择提供基础数据。</w:t>
      </w:r>
      <w:r>
        <w:rPr>
          <w:rFonts w:ascii="Times New Roman" w:eastAsia="宋体" w:hAnsi="Times New Roman" w:cs="Times New Roman"/>
          <w:sz w:val="24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</w:t>
      </w:r>
      <w:commentRangeStart w:id="35"/>
      <w:commentRangeEnd w:id="35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5"/>
      </w:r>
      <w:r>
        <w:rPr>
          <w:rFonts w:ascii="Times New Roman" w:eastAsia="宋体" w:hAnsi="Times New Roman" w:cs="Times New Roman"/>
          <w:sz w:val="24"/>
          <w:szCs w:val="24"/>
        </w:rPr>
        <w:t>的气候条件和项目的建筑特性，该项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目每年采暖期3个月（12月1日～次年3月1日），制冷期4个月（6月1日～10月1日）</w:t>
      </w:r>
      <w:commentRangeStart w:id="36"/>
      <w:commentRangeEnd w:id="36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6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。依据《民用建筑供暖通风与空气调节设计规范》国标进行测算，根据</w:t>
      </w:r>
      <w:r>
        <w:rPr>
          <w:rFonts w:ascii="Times New Roman" w:eastAsia="宋体" w:hAnsi="Times New Roman" w:cs="Times New Roman"/>
          <w:sz w:val="24"/>
          <w:szCs w:val="24"/>
        </w:rPr>
        <w:t>项目现有资料，各单体建筑围护结构热工参数取值均满足国家《公共建筑节能设计标准》（</w:t>
      </w:r>
      <w:r>
        <w:rPr>
          <w:rFonts w:ascii="Times New Roman" w:eastAsia="宋体" w:hAnsi="Times New Roman" w:cs="Times New Roman"/>
          <w:sz w:val="24"/>
          <w:szCs w:val="24"/>
        </w:rPr>
        <w:t>GB50189-2015</w:t>
      </w:r>
      <w:r>
        <w:rPr>
          <w:rFonts w:ascii="Times New Roman" w:eastAsia="宋体" w:hAnsi="Times New Roman" w:cs="Times New Roman"/>
          <w:sz w:val="24"/>
          <w:szCs w:val="24"/>
        </w:rPr>
        <w:t>）的要求，通过商业能耗模拟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软件对</w:t>
      </w:r>
      <w:commentRangeStart w:id="38"/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宣恩县清水循环零碳分布式能源站示范建设项目</w:t>
      </w:r>
      <w:commentRangeEnd w:id="38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38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进</w:t>
      </w:r>
      <w:r>
        <w:rPr>
          <w:rFonts w:ascii="Times New Roman" w:eastAsia="宋体" w:hAnsi="Times New Roman" w:cs="Times New Roman"/>
          <w:sz w:val="24"/>
          <w:szCs w:val="24"/>
        </w:rPr>
        <w:t>行了能耗模拟。根据能源中心供能情况，对全年的用电负荷进行分析，分析结果见下图。</w:t>
      </w:r>
    </w:p>
    <w:p w14:paraId="3497FCF9" w14:textId="77777777" w:rsidR="00C11BB6" w:rsidRDefault="00A45191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3BB07330" wp14:editId="7B3FC131">
            <wp:extent cx="3789680" cy="23698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B9AB" w14:textId="77777777" w:rsidR="00C11BB6" w:rsidRDefault="00A4519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图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commentRangeStart w:id="39"/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commentRangeEnd w:id="39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39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全年电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热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冷负荷图</w:t>
      </w:r>
    </w:p>
    <w:p w14:paraId="1E5E67A1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如图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所示，为全年的电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热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冷需求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呈规律性变化的趋势，其中：</w:t>
      </w:r>
    </w:p>
    <w:p w14:paraId="26BA445C" w14:textId="6BA097EA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电负荷峰值为</w:t>
      </w:r>
      <w:commentRangeStart w:id="40"/>
      <w:r>
        <w:rPr>
          <w:rFonts w:ascii="Times New Roman" w:eastAsia="宋体" w:hAnsi="Times New Roman" w:cs="Times New Roman"/>
          <w:sz w:val="24"/>
          <w:szCs w:val="24"/>
          <w:u w:val="single"/>
        </w:rPr>
        <w:t>445.15</w:t>
      </w:r>
      <w:commentRangeEnd w:id="40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0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，热负荷峰值为</w:t>
      </w:r>
      <w:commentRangeStart w:id="41"/>
      <w:r>
        <w:rPr>
          <w:rFonts w:ascii="Times New Roman" w:eastAsia="宋体" w:hAnsi="Times New Roman" w:cs="Times New Roman"/>
          <w:sz w:val="24"/>
          <w:szCs w:val="24"/>
          <w:u w:val="single"/>
        </w:rPr>
        <w:t>608.74</w:t>
      </w:r>
      <w:commentRangeEnd w:id="41"/>
      <w:r>
        <w:rPr>
          <w:rFonts w:ascii="Times New Roman" w:eastAsia="宋体" w:hAnsi="Times New Roman" w:cs="Times New Roman"/>
          <w:sz w:val="24"/>
          <w:szCs w:val="24"/>
          <w:u w:val="single"/>
        </w:rPr>
        <w:lastRenderedPageBreak/>
        <w:commentReference w:id="41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，冷负荷峰值为</w:t>
      </w:r>
      <w:commentRangeStart w:id="42"/>
      <w:r>
        <w:rPr>
          <w:rFonts w:ascii="Times New Roman" w:eastAsia="宋体" w:hAnsi="Times New Roman" w:cs="Times New Roman"/>
          <w:sz w:val="24"/>
          <w:szCs w:val="24"/>
          <w:u w:val="single"/>
        </w:rPr>
        <w:t>807.64</w:t>
      </w:r>
      <w:commentRangeEnd w:id="42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2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53A9EC" w14:textId="7D4DD0BE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全年电负荷共</w:t>
      </w:r>
      <w:commentRangeStart w:id="43"/>
      <w:r>
        <w:rPr>
          <w:rFonts w:ascii="Times New Roman" w:eastAsia="宋体" w:hAnsi="Times New Roman" w:cs="Times New Roman"/>
          <w:sz w:val="24"/>
          <w:szCs w:val="24"/>
          <w:u w:val="single"/>
        </w:rPr>
        <w:t>1695913.39</w:t>
      </w:r>
      <w:commentRangeEnd w:id="43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3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，热负荷共</w:t>
      </w:r>
      <w:commentRangeStart w:id="44"/>
      <w:r>
        <w:rPr>
          <w:rFonts w:ascii="Times New Roman" w:eastAsia="宋体" w:hAnsi="Times New Roman" w:cs="Times New Roman"/>
          <w:sz w:val="24"/>
          <w:szCs w:val="24"/>
          <w:u w:val="single"/>
        </w:rPr>
        <w:t>91262.69</w:t>
      </w:r>
      <w:commentRangeEnd w:id="44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4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，冷负荷共</w:t>
      </w:r>
      <w:commentRangeStart w:id="45"/>
      <w:r>
        <w:rPr>
          <w:rFonts w:ascii="Times New Roman" w:eastAsia="宋体" w:hAnsi="Times New Roman" w:cs="Times New Roman"/>
          <w:sz w:val="24"/>
          <w:szCs w:val="24"/>
          <w:u w:val="single"/>
        </w:rPr>
        <w:t>832082.47</w:t>
      </w:r>
      <w:commentRangeEnd w:id="45"/>
      <w:r>
        <w:rPr>
          <w:rFonts w:ascii="Times New Roman" w:eastAsia="宋体" w:hAnsi="Times New Roman" w:cs="Times New Roman"/>
          <w:sz w:val="24"/>
          <w:szCs w:val="24"/>
          <w:u w:val="single"/>
        </w:rPr>
        <w:commentReference w:id="45"/>
      </w:r>
      <w:r w:rsidR="00D52E9A">
        <w:rPr>
          <w:rFonts w:ascii="Times New Roman" w:eastAsia="宋体" w:hAnsi="Times New Roman" w:cs="Times New Roman"/>
          <w:sz w:val="24"/>
          <w:szCs w:val="24"/>
          <w:u w:val="single"/>
        </w:rPr>
        <w:t>kW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EC91E4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3.4</w:t>
      </w:r>
      <w:commentRangeStart w:id="46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46"/>
      <w:r>
        <w:rPr>
          <w:rFonts w:ascii="Times New Roman" w:eastAsia="宋体" w:hAnsi="Times New Roman" w:cs="Times New Roman"/>
          <w:sz w:val="24"/>
          <w:szCs w:val="24"/>
        </w:rPr>
        <w:commentReference w:id="46"/>
      </w:r>
      <w:r>
        <w:rPr>
          <w:rFonts w:ascii="Times New Roman" w:eastAsia="宋体" w:hAnsi="Times New Roman" w:cs="Times New Roman"/>
          <w:sz w:val="24"/>
          <w:szCs w:val="24"/>
        </w:rPr>
        <w:t>资源及外部条件分析</w:t>
      </w:r>
    </w:p>
    <w:p w14:paraId="4859446D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电力资源</w:t>
      </w:r>
    </w:p>
    <w:p w14:paraId="23A2ECF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随着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的快速发展，电力资源紧张的问题将会日益突出。空调负荷的逐时分布特征，导致电力系统中，空调系统所用电力的份额越大，电力系统年负荷率就越低，季节峰谷比就越大。这意味着：电力系统的效率降低、能耗增加、利用率低下。当有其他替代能源且技术与经济合理时，应适度降低空调冷、热源对电力的依赖。</w:t>
      </w:r>
    </w:p>
    <w:p w14:paraId="3C6920E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本测算项目采用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</w:t>
      </w:r>
      <w:r>
        <w:rPr>
          <w:rFonts w:ascii="Times New Roman" w:eastAsia="宋体" w:hAnsi="Times New Roman" w:cs="Times New Roman"/>
          <w:sz w:val="24"/>
          <w:szCs w:val="24"/>
        </w:rPr>
        <w:t>峰谷电价，</w:t>
      </w:r>
      <w:commentRangeStart w:id="47"/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commentRangeEnd w:id="47"/>
      <w:r>
        <w:rPr>
          <w:rFonts w:ascii="Times New Roman" w:eastAsia="宋体" w:hAnsi="Times New Roman" w:cs="Times New Roman"/>
          <w:sz w:val="24"/>
          <w:szCs w:val="24"/>
        </w:rPr>
        <w:commentReference w:id="47"/>
      </w:r>
      <w:r>
        <w:rPr>
          <w:rFonts w:ascii="Times New Roman" w:eastAsia="宋体" w:hAnsi="Times New Roman" w:cs="Times New Roman"/>
          <w:sz w:val="24"/>
          <w:szCs w:val="24"/>
        </w:rPr>
        <w:t>的用电分类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为一般工商业及其他用电，不满1千伏时高峰为1.0291，平谷为0.6907，低谷为0.3315；1-10千伏时高峰为0.9993，平谷为0.6707，低谷为0.3219；20-35千伏以下时高峰为0.9919，平谷为0.6657，低谷为0.3195，35千伏以上时高峰为0.9695，平谷为0.6507，低谷为0.3123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36F68B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氢能资源</w:t>
      </w:r>
    </w:p>
    <w:p w14:paraId="319CE500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氢能被广泛视为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世纪终极常规清洁能源，具有零污染物排放、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零碳排放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、水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水可再生循环等特点。近年来，氢能制备和储运技术的快速发展，为氢能在能源供需系统的广泛应用奠定了基础。氢能与可再生能源、传统能源系统的有效结合，已成为当前能源系统节能优化和清洁化的重要前沿技术之一。在未来能源转型升级的过程中，氢能将扮演重要角色。氢能的引入可以促进大规模、高效的可再生能源整合。氢气可以通过电解水产生，从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消纳风电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光伏等可再生能源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发电的不确定性；氢能还可以作为长期无碳的季节性储存介质，它可以根据供给需求灵活地储存可再生能源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，并起到平衡供求关系的作用，这使氢能成为了能源转型的一个重要基石。根据世界能源理事会、国际可再生能源署等机构的定义，氢气目前的来源主要有三种，分别被为灰氢（由化石能源制得的氢气，氢气产生的过程中产生了碳排放）、蓝氢（由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灰氢结合碳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捕捉、封存和利用技术制得）和绿氢（由可再生电力电解制取的氢气，没有碳排放）。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根据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统计年鉴的数据，再经过调研，目前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</w:t>
      </w:r>
      <w:commentRangeStart w:id="48"/>
      <w:commentRangeEnd w:id="48"/>
      <w:r>
        <w:commentReference w:id="48"/>
      </w:r>
    </w:p>
    <w:p w14:paraId="780191CC" w14:textId="77777777" w:rsidR="00C11BB6" w:rsidRDefault="00A45191">
      <w:pPr>
        <w:numPr>
          <w:ilvl w:val="255"/>
          <w:numId w:val="0"/>
        </w:numPr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用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能政策</w:t>
      </w:r>
      <w:commentRangeStart w:id="49"/>
      <w:commentRangeEnd w:id="49"/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49"/>
      </w:r>
    </w:p>
    <w:p w14:paraId="7F684E42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3.4.3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地热资源</w:t>
      </w:r>
    </w:p>
    <w:p w14:paraId="5F8F32A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地热资源属新能源，价廉、方便且无污染，可广泛应用于化工、纺织工业、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lastRenderedPageBreak/>
        <w:t>居民区供热及温室栽培。高温热水中的氟、硅酸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、碘、硼酸等含量均达到或超过医疗矿水含量，对多种疾病具有良好的理疗效果，有较高医疗价值。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根据中国建科院《中国地源热泵应用适宜性评价》结果显示：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寒冷气候区：适宜区－各项指标均适宜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</w:p>
    <w:p w14:paraId="1398556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夏热冬冷气候区：一般适宜区－吸排热量不平衡率偏高、且与当地常规系统比经济性差。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竹山县属于夏热冬冷气候区。</w:t>
      </w:r>
      <w:commentRangeStart w:id="50"/>
      <w:commentRangeEnd w:id="50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50"/>
      </w:r>
    </w:p>
    <w:p w14:paraId="59CE641D" w14:textId="77777777" w:rsidR="00C11BB6" w:rsidRDefault="00A45191">
      <w:pPr>
        <w:pStyle w:val="2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3.5</w:t>
      </w:r>
      <w:r>
        <w:rPr>
          <w:rFonts w:ascii="Times New Roman" w:eastAsia="宋体" w:hAnsi="Times New Roman" w:cs="Times New Roman"/>
          <w:sz w:val="24"/>
          <w:szCs w:val="24"/>
        </w:rPr>
        <w:t>设备参数</w:t>
      </w:r>
    </w:p>
    <w:p w14:paraId="5DE37F8E" w14:textId="77777777" w:rsidR="00C11BB6" w:rsidRDefault="00A45191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本小节以电、热、冷、生活热水需求数据为基础，将其作为输入得到系统硬件设备容量规划结果，</w:t>
      </w:r>
      <w:r>
        <w:rPr>
          <w:rFonts w:ascii="Times New Roman" w:eastAsia="宋体" w:hAnsi="Times New Roman" w:cs="Times New Roman" w:hint="eastAsia"/>
          <w:sz w:val="24"/>
          <w:szCs w:val="24"/>
        </w:rPr>
        <w:t>所使用的</w:t>
      </w:r>
      <w:r>
        <w:rPr>
          <w:rFonts w:ascii="Times New Roman" w:eastAsia="宋体" w:hAnsi="Times New Roman" w:cs="Times New Roman"/>
          <w:sz w:val="24"/>
          <w:szCs w:val="24"/>
        </w:rPr>
        <w:t>核心设备及参数如表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所示。</w:t>
      </w:r>
    </w:p>
    <w:p w14:paraId="7BA14E50" w14:textId="77777777" w:rsidR="00C11BB6" w:rsidRDefault="00A45191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commentRangeStart w:id="51"/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commentRangeEnd w:id="51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51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核心设备参数表</w:t>
      </w:r>
    </w:p>
    <w:tbl>
      <w:tblPr>
        <w:tblStyle w:val="ad"/>
        <w:tblpPr w:leftFromText="180" w:rightFromText="180" w:vertAnchor="text" w:horzAnchor="page" w:tblpX="2007" w:tblpY="94"/>
        <w:tblOverlap w:val="never"/>
        <w:tblW w:w="4994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11BB6" w14:paraId="713B6F76" w14:textId="77777777">
        <w:trPr>
          <w:trHeight w:hRule="exact" w:val="1046"/>
        </w:trPr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199592D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commentRangeStart w:id="52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72FED44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523C70C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参数值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897EF6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37C8064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设备名称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FA6A78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参数名称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77644BC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  <w:t>参数值</w:t>
            </w:r>
          </w:p>
        </w:tc>
        <w:tc>
          <w:tcPr>
            <w:tcW w:w="625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5F378D7A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单位</w:t>
            </w:r>
          </w:p>
        </w:tc>
      </w:tr>
      <w:tr w:rsidR="00C11BB6" w14:paraId="681B28D2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1030028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氢压机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CDD7D8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Style w:val="font21"/>
                <w:rFonts w:eastAsia="宋体"/>
                <w:lang w:bidi="ar"/>
              </w:rPr>
              <w:t>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824D238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1.399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7A1A10F" w14:textId="0D844750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4EAC99E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地源热泵参数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E986059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6B509BA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A4304C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66177C73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4F9FB0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51FDCE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投资单价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269C3D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E8BAF21" w14:textId="597DA5F4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Style w:val="font21"/>
                <w:rFonts w:eastAsia="宋体"/>
                <w:lang w:bidi="ar"/>
              </w:rPr>
              <w:t>/</w:t>
            </w:r>
            <w:r w:rsidR="00D52E9A">
              <w:rPr>
                <w:rStyle w:val="font21"/>
                <w:rFonts w:eastAsia="宋体"/>
                <w:lang w:bidi="ar"/>
              </w:rPr>
              <w:t>kW</w:t>
            </w:r>
            <w:r>
              <w:rPr>
                <w:rStyle w:val="font21"/>
                <w:rFonts w:eastAsia="宋体"/>
                <w:lang w:bidi="ar"/>
              </w:rPr>
              <w:t>h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FCA6784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F22DA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FCF80A5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4000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6870D56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75B79C3E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E0E2A4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079ED1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0889340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10 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285AB48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D08C95D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521D75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E4E12CB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433E3D1" w14:textId="748560FF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03EE2A29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1FF1F62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燃料电池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07C105B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电堆产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528C27A8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5DA4580" w14:textId="2BC2E383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1A927C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168B75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94D8215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D8434E5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297C0226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2D408D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63DE71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电堆产热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1599A0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16.6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577A816" w14:textId="5F93FC7D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 w:rsidR="00A45191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h/kg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A7812C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浅层地热井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B7564B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最大规划个数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1A677A9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A494F82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</w:p>
        </w:tc>
      </w:tr>
      <w:tr w:rsidR="00C11BB6" w14:paraId="356B939F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56B301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C1FC1D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热交换器效率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95CEBE9" w14:textId="77777777" w:rsidR="00C11BB6" w:rsidRDefault="00C11BB6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0.95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CD3456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01B432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0EB55C7" w14:textId="79657DD4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（地热井深度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一个地热井换热功率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，投资成本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万元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F4698C0" w14:textId="77777777" w:rsidR="00C11BB6" w:rsidRDefault="00C11BB6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30 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5EAEF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</w:tr>
      <w:tr w:rsidR="00C11BB6" w14:paraId="08BA1B63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B0B1CB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4589BA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6581822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分段线性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CA2885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254A5E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46E63EC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9FBFAA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21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CB9FB0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6CA267DA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6B96B2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2515863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5B8D343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10 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8D9094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67F02C1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冷水罐参数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3D7921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储水温度上限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00D721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EDF03D3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C11BB6" w14:paraId="07CE039A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2D77187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热水罐参数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CF3952E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热水罐储水温度上限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7AEE5C5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82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BB18B29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75348081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A32C22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储水温度下限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8505F84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500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6D07B9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</w:tr>
      <w:tr w:rsidR="00C11BB6" w14:paraId="6D092CB6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56CD1B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AB4FCE4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热水罐储水温度下限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C569A42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45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3168B13E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℃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8645425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BFCC0E5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A80E68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E18EB57" w14:textId="1EC300C9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5E7FD478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405469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971EE17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2C7BD0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500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3AB72C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/kg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35E65AD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76F7896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1A71EB0F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3000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536CC0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0AA72807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6906EDD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9DE25D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A5DBA49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20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8C069EC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8AC4FAF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储氢罐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579DB5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EDF9E40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3C6BF56" w14:textId="75032C24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136F2154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49B74998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电锅炉参数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78F16C6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7697980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0.9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4671FF4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341C88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DB6CAAB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889E3FA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CFBD03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5EA33CDA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95E3D1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5AE105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C7736B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47BB3CD" w14:textId="32E3E530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18AD695C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FAFB681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储氢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罐规划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容量上限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2F942A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分段线性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4F7F3864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kg</w:t>
            </w:r>
          </w:p>
        </w:tc>
      </w:tr>
      <w:tr w:rsidR="00C11BB6" w14:paraId="09D0E302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7625FF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4079E34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34D222F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20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1253121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0ADA807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空气源热泵参数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7F98B7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制热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912AC5C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 xml:space="preserve">10 </w:t>
            </w: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0C6B4208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C11BB6" w14:paraId="2519092B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2DA17CC0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电解槽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273B8DF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2C3249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3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3605EA0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31ACD7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648D739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制冷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COP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37577C1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0C7FFCF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</w:p>
        </w:tc>
      </w:tr>
      <w:tr w:rsidR="00C11BB6" w14:paraId="63EAB4F5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4C81843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1FBB459F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E6AAB57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4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0D3C2CDB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89197F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647FA05E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F38147D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1000</w:t>
            </w: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7576A6D2" w14:textId="7A0CEC74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 w:rsidR="00D52E9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</w:tr>
      <w:tr w:rsidR="00C11BB6" w14:paraId="26465EF5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3E2CFFC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5F5D8142" w14:textId="77777777" w:rsidR="00C11BB6" w:rsidRDefault="00A45191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容量上限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134A68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3000</w:t>
            </w: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BE4816B" w14:textId="6AC31FB2" w:rsidR="00C11BB6" w:rsidRDefault="00D52E9A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kW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0845EEEB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625" w:type="pct"/>
            <w:tcBorders>
              <w:tl2br w:val="nil"/>
              <w:tr2bl w:val="nil"/>
            </w:tcBorders>
            <w:vAlign w:val="center"/>
          </w:tcPr>
          <w:p w14:paraId="7DEB6963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B36E7C3" w14:textId="77777777" w:rsidR="00C11BB6" w:rsidRDefault="00C11BB6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20</w:t>
            </w:r>
          </w:p>
        </w:tc>
        <w:tc>
          <w:tcPr>
            <w:tcW w:w="625" w:type="pct"/>
            <w:tcBorders>
              <w:tl2br w:val="nil"/>
              <w:tr2bl w:val="nil"/>
            </w:tcBorders>
          </w:tcPr>
          <w:p w14:paraId="1465F3CB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</w:tr>
      <w:tr w:rsidR="00C11BB6" w14:paraId="241F3F73" w14:textId="77777777">
        <w:trPr>
          <w:trHeight w:hRule="exact" w:val="590"/>
        </w:trPr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74B596E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光伏板</w:t>
            </w:r>
            <w:proofErr w:type="gramEnd"/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756BC53B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427A5F0C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6B9D1783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  <w:tc>
          <w:tcPr>
            <w:tcW w:w="625" w:type="pct"/>
            <w:vMerge w:val="restart"/>
            <w:tcBorders>
              <w:tl2br w:val="nil"/>
              <w:tr2bl w:val="nil"/>
            </w:tcBorders>
            <w:vAlign w:val="center"/>
          </w:tcPr>
          <w:p w14:paraId="049BF9B9" w14:textId="77777777" w:rsidR="00C11BB6" w:rsidRDefault="00A4519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太阳能集热器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6EC7EEDE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投资成本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0723B17D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800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7F5CBF2E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元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</w:tr>
      <w:tr w:rsidR="00C11BB6" w14:paraId="51B83712" w14:textId="77777777">
        <w:trPr>
          <w:trHeight w:hRule="exact" w:val="590"/>
        </w:trPr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5DD1DC7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5702C7B2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0B3E00B" w14:textId="77777777" w:rsidR="00C11BB6" w:rsidRDefault="00C11BB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Cs/>
                <w:sz w:val="22"/>
              </w:rPr>
            </w:pPr>
            <w:r>
              <w:rPr>
                <w:rFonts w:ascii="Times New Roman" w:hAnsi="Times New Roman" w:eastAsia="宋体"/>
                <w:sz w:val="21"/>
              </w:rPr>
              <w:t>3.54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2FA6BA72" w14:textId="77777777" w:rsidR="00C11BB6" w:rsidRDefault="00A45191">
            <w:pPr>
              <w:widowControl/>
              <w:jc w:val="center"/>
              <w:textAlignment w:val="top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</w:p>
        </w:tc>
        <w:tc>
          <w:tcPr>
            <w:tcW w:w="625" w:type="pct"/>
            <w:vMerge/>
            <w:tcBorders>
              <w:tl2br w:val="nil"/>
              <w:tr2bl w:val="nil"/>
            </w:tcBorders>
            <w:vAlign w:val="center"/>
          </w:tcPr>
          <w:p w14:paraId="2A4B86F3" w14:textId="77777777" w:rsidR="00C11BB6" w:rsidRDefault="00C11BB6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2E84E275" w14:textId="77777777" w:rsidR="00C11BB6" w:rsidRDefault="00A4519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使用年限</w:t>
            </w:r>
          </w:p>
        </w:tc>
        <w:tc>
          <w:tcPr>
            <w:tcW w:w="1064" w:type="dxa"/>
            <w:tcBorders>
              <w:tl2br w:val="nil"/>
              <w:tr2bl w:val="nil"/>
            </w:tcBorders>
            <w:vAlign w:val="center"/>
          </w:tcPr>
          <w:p w14:paraId="3AF0759A" w14:textId="77777777" w:rsidR="00C11BB6" w:rsidRDefault="00C11BB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/>
                <w:sz w:val="21"/>
              </w:rPr>
              <w:t>15</w:t>
            </w:r>
          </w:p>
        </w:tc>
        <w:tc>
          <w:tcPr>
            <w:tcW w:w="1064" w:type="dxa"/>
            <w:tcBorders>
              <w:tl2br w:val="nil"/>
              <w:tr2bl w:val="nil"/>
            </w:tcBorders>
          </w:tcPr>
          <w:p w14:paraId="35DC5948" w14:textId="77777777" w:rsidR="00C11BB6" w:rsidRDefault="00A45191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年</w:t>
            </w:r>
            <w:commentRangeEnd w:id="52"/>
            <w:r>
              <w:commentReference w:id="52"/>
            </w:r>
          </w:p>
        </w:tc>
      </w:tr>
    </w:tbl>
    <w:p w14:paraId="23258356" w14:textId="77777777" w:rsidR="00C11BB6" w:rsidRDefault="00C11BB6">
      <w:pPr>
        <w:spacing w:beforeLines="50" w:before="156" w:line="360" w:lineRule="auto"/>
        <w:rPr>
          <w:rFonts w:ascii="Times New Roman" w:eastAsia="宋体" w:hAnsi="Times New Roman" w:cs="Times New Roman"/>
          <w:color w:val="0000FF"/>
          <w:sz w:val="24"/>
          <w:szCs w:val="24"/>
        </w:rPr>
      </w:pPr>
    </w:p>
    <w:p w14:paraId="712C2CE4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系统中通过对氢、光、电、热的多种能源的有效整合，利用多能供需协同规划与运行优化方法，最大化可再生能源利用效率，最小化二氧化碳以及污染物排放，显著降低系统投资成本以及运行成本，使园区的供能系统绿色、经济、环保、高效。系统中太阳能中温高效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集热器和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光伏发电系统为系统提供清洁的热能和电能，电解槽将未及时利用的清洁电能存储于储氢罐中；氢燃料电池、储氢罐与储冷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热水罐的协同运行为系统需求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侧供应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电、热、冷等多种能源，电热联供效率可高达</w:t>
      </w:r>
      <w:r>
        <w:rPr>
          <w:rFonts w:ascii="Times New Roman" w:eastAsia="宋体" w:hAnsi="Times New Roman" w:cs="Times New Roman"/>
          <w:sz w:val="24"/>
          <w:szCs w:val="24"/>
        </w:rPr>
        <w:t>90%</w:t>
      </w:r>
      <w:r>
        <w:rPr>
          <w:rFonts w:ascii="Times New Roman" w:eastAsia="宋体" w:hAnsi="Times New Roman" w:cs="Times New Roman"/>
          <w:sz w:val="24"/>
          <w:szCs w:val="24"/>
        </w:rPr>
        <w:t>以上且供能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全程零碳排放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；同时，系统中储能与其他设备间的协调配合可以有效缓解负荷高</w:t>
      </w:r>
      <w:r>
        <w:rPr>
          <w:rFonts w:ascii="Times New Roman" w:eastAsia="宋体" w:hAnsi="Times New Roman" w:cs="Times New Roman"/>
          <w:sz w:val="24"/>
          <w:szCs w:val="24"/>
        </w:rPr>
        <w:t>峰时段的供能压力，重塑建筑负荷曲线，大幅减少供能设备的额定容量，降低系统投资成本与运行成本。</w:t>
      </w:r>
    </w:p>
    <w:p w14:paraId="46C31EF0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并网模式</w:t>
      </w:r>
      <w:r>
        <w:rPr>
          <w:rFonts w:ascii="Times New Roman" w:eastAsia="宋体" w:hAnsi="Times New Roman" w:cs="Times New Roman"/>
          <w:sz w:val="28"/>
          <w:szCs w:val="28"/>
        </w:rPr>
        <w:t>投资规划方案测算结果</w:t>
      </w:r>
    </w:p>
    <w:p w14:paraId="4686BD9F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规划模型以最小化年度系统支出为目标函数，年度系统支出包括投资成本</w:t>
      </w:r>
      <w:r>
        <w:rPr>
          <w:rFonts w:ascii="Times New Roman" w:eastAsia="宋体" w:hAnsi="Times New Roman" w:cs="Times New Roman"/>
          <w:sz w:val="24"/>
          <w:szCs w:val="24"/>
        </w:rPr>
        <w:t>(CAPEX)</w:t>
      </w:r>
      <w:r>
        <w:rPr>
          <w:rFonts w:ascii="Times New Roman" w:eastAsia="宋体" w:hAnsi="Times New Roman" w:cs="Times New Roman"/>
          <w:sz w:val="24"/>
          <w:szCs w:val="24"/>
        </w:rPr>
        <w:t>和运营费用，其中投资成本包括</w:t>
      </w:r>
      <w:commentRangeStart w:id="53"/>
      <w:r>
        <w:rPr>
          <w:rFonts w:ascii="Times New Roman" w:eastAsia="宋体" w:hAnsi="Times New Roman" w:cs="Times New Roman"/>
          <w:sz w:val="24"/>
          <w:szCs w:val="24"/>
        </w:rPr>
        <w:t>地</w:t>
      </w:r>
      <w:r>
        <w:rPr>
          <w:rFonts w:ascii="Times New Roman" w:eastAsia="宋体" w:hAnsi="Times New Roman" w:cs="Times New Roman"/>
          <w:sz w:val="24"/>
          <w:szCs w:val="24"/>
        </w:rPr>
        <w:t>热井、燃料电池、地</w:t>
      </w:r>
      <w:r>
        <w:rPr>
          <w:rFonts w:ascii="Times New Roman" w:eastAsia="宋体" w:hAnsi="Times New Roman" w:cs="Times New Roman"/>
          <w:sz w:val="24"/>
          <w:szCs w:val="24"/>
        </w:rPr>
        <w:t>源热泵、</w:t>
      </w:r>
      <w:r>
        <w:rPr>
          <w:rFonts w:ascii="Times New Roman" w:eastAsia="宋体" w:hAnsi="Times New Roman" w:cs="Times New Roman"/>
          <w:sz w:val="24"/>
          <w:szCs w:val="24"/>
        </w:rPr>
        <w:t>空气源热泵、电热锅炉、电解槽、</w:t>
      </w:r>
      <w:r>
        <w:rPr>
          <w:rFonts w:ascii="Times New Roman" w:eastAsia="宋体" w:hAnsi="Times New Roman" w:cs="Times New Roman"/>
          <w:sz w:val="24"/>
          <w:szCs w:val="24"/>
        </w:rPr>
        <w:t>储氢罐、</w:t>
      </w:r>
      <w:r>
        <w:rPr>
          <w:rFonts w:ascii="Times New Roman" w:eastAsia="宋体" w:hAnsi="Times New Roman" w:cs="Times New Roman"/>
          <w:sz w:val="24"/>
          <w:szCs w:val="24"/>
        </w:rPr>
        <w:t>储</w:t>
      </w:r>
      <w:r>
        <w:rPr>
          <w:rFonts w:ascii="Times New Roman" w:eastAsia="宋体" w:hAnsi="Times New Roman" w:cs="Times New Roman"/>
          <w:sz w:val="24"/>
          <w:szCs w:val="24"/>
        </w:rPr>
        <w:t>热罐、冷水罐、</w:t>
      </w:r>
      <w:r>
        <w:rPr>
          <w:rFonts w:ascii="Times New Roman" w:eastAsia="宋体" w:hAnsi="Times New Roman" w:cs="Times New Roman"/>
          <w:sz w:val="24"/>
          <w:szCs w:val="24"/>
        </w:rPr>
        <w:t>光伏板、</w:t>
      </w:r>
      <w:r>
        <w:rPr>
          <w:rFonts w:ascii="Times New Roman" w:eastAsia="宋体" w:hAnsi="Times New Roman" w:cs="Times New Roman"/>
          <w:sz w:val="24"/>
          <w:szCs w:val="24"/>
        </w:rPr>
        <w:t>太阳能集热器和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氢压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机</w:t>
      </w:r>
      <w:commentRangeEnd w:id="53"/>
      <w:r>
        <w:rPr>
          <w:rFonts w:ascii="Times New Roman" w:eastAsia="宋体" w:hAnsi="Times New Roman" w:cs="Times New Roman"/>
          <w:sz w:val="24"/>
          <w:szCs w:val="24"/>
        </w:rPr>
        <w:commentReference w:id="53"/>
      </w:r>
      <w:r>
        <w:rPr>
          <w:rFonts w:ascii="Times New Roman" w:eastAsia="宋体" w:hAnsi="Times New Roman" w:cs="Times New Roman"/>
          <w:sz w:val="24"/>
          <w:szCs w:val="24"/>
        </w:rPr>
        <w:t>的投资成本；</w:t>
      </w:r>
      <w:r>
        <w:rPr>
          <w:rFonts w:ascii="Times New Roman" w:eastAsia="宋体" w:hAnsi="Times New Roman" w:cs="Times New Roman"/>
          <w:sz w:val="24"/>
          <w:szCs w:val="24"/>
        </w:rPr>
        <w:t>宣恩县清水循环零碳分布式能源站示范建设项目</w:t>
      </w:r>
      <w:r>
        <w:rPr>
          <w:rFonts w:ascii="Times New Roman" w:eastAsia="宋体" w:hAnsi="Times New Roman" w:cs="Times New Roman"/>
          <w:sz w:val="24"/>
          <w:szCs w:val="24"/>
        </w:rPr>
        <w:t>卖电许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可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额外电量上网，氢气价格设置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30</w:t>
      </w:r>
      <w:commentRangeStart w:id="54"/>
      <w:commentRangeEnd w:id="54"/>
      <w:proofErr w:type="gramEnd"/>
      <w:r>
        <w:commentReference w:id="54"/>
      </w:r>
      <w:r>
        <w:rPr>
          <w:rFonts w:ascii="Times New Roman" w:eastAsia="宋体" w:hAnsi="Times New Roman" w:cs="Times New Roman"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运营费用包括</w:t>
      </w:r>
      <w:r>
        <w:rPr>
          <w:rFonts w:ascii="Times New Roman" w:eastAsia="宋体" w:hAnsi="Times New Roman" w:cs="Times New Roman"/>
          <w:sz w:val="24"/>
          <w:szCs w:val="24"/>
        </w:rPr>
        <w:t>买电、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买氢的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成本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commentRangeStart w:id="55"/>
      <w:r>
        <w:rPr>
          <w:rFonts w:ascii="Times New Roman" w:eastAsia="宋体" w:hAnsi="Times New Roman" w:cs="Times New Roman" w:hint="eastAsia"/>
          <w:sz w:val="24"/>
          <w:szCs w:val="24"/>
        </w:rPr>
        <w:t>以及卖电收益产生的抵扣</w:t>
      </w:r>
      <w:commentRangeEnd w:id="55"/>
      <w:r>
        <w:commentReference w:id="55"/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9D94E3" w14:textId="4F9B5153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通过计算、对比与分析，本次测算所提供的</w:t>
      </w:r>
      <w:r>
        <w:rPr>
          <w:rFonts w:ascii="Times New Roman" w:eastAsia="宋体" w:hAnsi="Times New Roman" w:cs="Times New Roman"/>
          <w:sz w:val="24"/>
          <w:szCs w:val="24"/>
        </w:rPr>
        <w:t>投资规划方案如下表所示，通过系统的容量规划，可得到</w:t>
      </w:r>
      <w:bookmarkStart w:id="56" w:name="OLE_LINK15"/>
      <w:r>
        <w:rPr>
          <w:rFonts w:ascii="Times New Roman" w:eastAsia="宋体" w:hAnsi="Times New Roman" w:cs="Times New Roman"/>
          <w:sz w:val="24"/>
          <w:szCs w:val="24"/>
        </w:rPr>
        <w:t>系统设备投资</w:t>
      </w:r>
      <w:r>
        <w:rPr>
          <w:rFonts w:ascii="Times New Roman" w:eastAsia="宋体" w:hAnsi="Times New Roman" w:cs="Times New Roman"/>
          <w:sz w:val="24"/>
          <w:szCs w:val="24"/>
        </w:rPr>
        <w:t>总</w:t>
      </w:r>
      <w:r>
        <w:rPr>
          <w:rFonts w:ascii="Times New Roman" w:eastAsia="宋体" w:hAnsi="Times New Roman" w:cs="Times New Roman"/>
          <w:sz w:val="24"/>
          <w:szCs w:val="24"/>
        </w:rPr>
        <w:t>成本</w:t>
      </w:r>
      <w:bookmarkEnd w:id="56"/>
      <w:r>
        <w:rPr>
          <w:rFonts w:ascii="Times New Roman" w:eastAsia="宋体" w:hAnsi="Times New Roman" w:cs="Times New Roman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2000.00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元。</w:t>
      </w:r>
    </w:p>
    <w:p w14:paraId="27658A41" w14:textId="77777777" w:rsidR="00C11BB6" w:rsidRDefault="00A45191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commentRangeStart w:id="57"/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commentRangeEnd w:id="57"/>
      <w:r>
        <w:commentReference w:id="57"/>
      </w:r>
      <w:bookmarkStart w:id="58" w:name="OLE_LINK2"/>
      <w:r>
        <w:rPr>
          <w:rFonts w:ascii="Times New Roman" w:eastAsia="宋体" w:hAnsi="Times New Roman" w:cs="Times New Roman"/>
          <w:b/>
          <w:bCs/>
          <w:sz w:val="24"/>
          <w:szCs w:val="24"/>
        </w:rPr>
        <w:t>并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网核心设备配置</w:t>
      </w:r>
      <w:bookmarkEnd w:id="58"/>
    </w:p>
    <w:tbl>
      <w:tblPr>
        <w:tblStyle w:val="ad"/>
        <w:tblpPr w:leftFromText="180" w:rightFromText="180" w:vertAnchor="text" w:horzAnchor="page" w:tblpXSpec="center" w:tblpY="226"/>
        <w:tblOverlap w:val="nev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9" w:author="郭 王懿" w:date="2022-02-18T16:38:00Z">
          <w:tblPr>
            <w:tblStyle w:val="ad"/>
            <w:tblpPr w:leftFromText="180" w:rightFromText="180" w:vertAnchor="text" w:horzAnchor="page" w:tblpX="1498" w:tblpY="226"/>
            <w:tblOverlap w:val="never"/>
            <w:tblW w:w="5000" w:type="pct"/>
            <w:jc w:val="center"/>
            <w:tbl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35"/>
        <w:gridCol w:w="2815"/>
        <w:gridCol w:w="2078"/>
        <w:gridCol w:w="2078"/>
        <w:tblGridChange w:id="60">
          <w:tblGrid>
            <w:gridCol w:w="1371"/>
            <w:gridCol w:w="2888"/>
            <w:gridCol w:w="2131"/>
            <w:gridCol w:w="2132"/>
          </w:tblGrid>
        </w:tblGridChange>
      </w:tblGrid>
      <w:tr w:rsidR="00C11BB6" w14:paraId="3E205048" w14:textId="77777777" w:rsidTr="00D52E9A">
        <w:trPr>
          <w:trHeight w:hRule="exact" w:val="590"/>
          <w:jc w:val="center"/>
          <w:trPrChange w:id="6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2" w:author="郭 王懿" w:date="2022-02-18T16:38:00Z">
              <w:tcPr>
                <w:tcW w:w="804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255BCB3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commentRangeStart w:id="63"/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4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4" w:author="郭 王懿" w:date="2022-02-18T16:38:00Z">
              <w:tcPr>
                <w:tcW w:w="1694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4D8FC60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0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5" w:author="郭 王懿" w:date="2022-02-18T16:38:00Z">
              <w:tcPr>
                <w:tcW w:w="1250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1FAD24E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0" w:type="pct"/>
            <w:tcBorders>
              <w:bottom w:val="single" w:sz="4" w:space="0" w:color="auto"/>
              <w:tl2br w:val="nil"/>
              <w:tr2bl w:val="nil"/>
            </w:tcBorders>
            <w:vAlign w:val="center"/>
            <w:tcPrChange w:id="66" w:author="郭 王懿" w:date="2022-02-18T16:38:00Z">
              <w:tcPr>
                <w:tcW w:w="1250" w:type="pct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06E9A3F" w14:textId="77777777" w:rsidR="00C11BB6" w:rsidRDefault="00A45191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C11BB6" w14:paraId="3B07CF90" w14:textId="77777777" w:rsidTr="00D52E9A">
        <w:trPr>
          <w:trHeight w:hRule="exact" w:val="590"/>
          <w:jc w:val="center"/>
          <w:trPrChange w:id="6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op w:val="single" w:sz="4" w:space="0" w:color="auto"/>
            </w:tcBorders>
            <w:vAlign w:val="center"/>
            <w:tcPrChange w:id="68" w:author="郭 王懿" w:date="2022-02-18T16:38:00Z">
              <w:tcPr>
                <w:tcW w:w="80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8B4BB7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694" w:type="pct"/>
            <w:tcBorders>
              <w:top w:val="single" w:sz="4" w:space="0" w:color="auto"/>
            </w:tcBorders>
            <w:vAlign w:val="center"/>
            <w:tcPrChange w:id="69" w:author="郭 王懿" w:date="2022-02-18T16:38:00Z">
              <w:tcPr>
                <w:tcW w:w="1694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4889826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地热井数目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  <w:tcPrChange w:id="70" w:author="郭 王懿" w:date="2022-02-18T16:38:00Z">
              <w:tcPr>
                <w:tcW w:w="1250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5E5B804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  <w:tcPrChange w:id="71" w:author="郭 王懿" w:date="2022-02-18T16:38:00Z">
              <w:tcPr>
                <w:tcW w:w="1250" w:type="pct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77560B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个</w:t>
            </w:r>
            <w:proofErr w:type="gramEnd"/>
          </w:p>
        </w:tc>
      </w:tr>
      <w:tr w:rsidR="00C11BB6" w14:paraId="0A0AB0F3" w14:textId="77777777" w:rsidTr="00D52E9A">
        <w:trPr>
          <w:trHeight w:hRule="exact" w:val="590"/>
          <w:jc w:val="center"/>
          <w:trPrChange w:id="7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7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5B29F3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7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0926A3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7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011E5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7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1F5B417" w14:textId="5B6469C8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4AA0685C" w14:textId="77777777" w:rsidTr="00D52E9A">
        <w:trPr>
          <w:trHeight w:hRule="exact" w:val="590"/>
          <w:jc w:val="center"/>
          <w:trPrChange w:id="7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7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732FE8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7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A5BF10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地源热泵功率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43ADE9B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17AAF36" w14:textId="0EEDB80C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03F69667" w14:textId="77777777" w:rsidTr="00D52E9A">
        <w:trPr>
          <w:trHeight w:hRule="exact" w:val="590"/>
          <w:jc w:val="center"/>
          <w:trPrChange w:id="8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8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D05EA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8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2CCD0B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空气源热泵功率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70BDD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110.17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8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E3009D9" w14:textId="15E87404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3CDD6B6C" w14:textId="77777777" w:rsidTr="00D52E9A">
        <w:trPr>
          <w:trHeight w:hRule="exact" w:val="590"/>
          <w:jc w:val="center"/>
          <w:trPrChange w:id="8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8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F4AA1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8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2D630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电热锅炉功率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63C9D4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E6AA8DF" w14:textId="4509D0EB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33D2D4A7" w14:textId="77777777" w:rsidTr="00D52E9A">
        <w:trPr>
          <w:trHeight w:hRule="exact" w:val="590"/>
          <w:jc w:val="center"/>
          <w:trPrChange w:id="9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9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56EE41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9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A31996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BD7DE9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9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3830139" w14:textId="411EC8BF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54A098C1" w14:textId="77777777" w:rsidTr="00D52E9A">
        <w:trPr>
          <w:trHeight w:hRule="exact" w:val="590"/>
          <w:jc w:val="center"/>
          <w:trPrChange w:id="9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9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A34E88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9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ACA59E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FE8470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CFA2D1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3DB31132" w14:textId="77777777" w:rsidTr="00D52E9A">
        <w:trPr>
          <w:trHeight w:hRule="exact" w:val="590"/>
          <w:jc w:val="center"/>
          <w:trPrChange w:id="10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0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011166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0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A94612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95FEDC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30060.23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0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032F37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14D1BEBC" w14:textId="77777777" w:rsidTr="00D52E9A">
        <w:trPr>
          <w:trHeight w:hRule="exact" w:val="590"/>
          <w:jc w:val="center"/>
          <w:trPrChange w:id="10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0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9A7736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9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0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802D5D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冷水罐容量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D16A8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350773.49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FF067F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3798637F" w14:textId="77777777" w:rsidTr="00D52E9A">
        <w:trPr>
          <w:trHeight w:hRule="exact" w:val="590"/>
          <w:jc w:val="center"/>
          <w:trPrChange w:id="11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1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D8EEEC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10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1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F6A9F1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865C63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9739.53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1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37200E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55FD8357" w14:textId="77777777" w:rsidTr="00D52E9A">
        <w:trPr>
          <w:trHeight w:hRule="exact" w:val="590"/>
          <w:jc w:val="center"/>
          <w:trPrChange w:id="117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18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C2DDBF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11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19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5CBB5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0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E8B06F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1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696105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1EE29B6C" w14:textId="77777777" w:rsidTr="00D52E9A">
        <w:trPr>
          <w:trHeight w:hRule="exact" w:val="590"/>
          <w:jc w:val="center"/>
          <w:trPrChange w:id="122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804" w:type="pct"/>
            <w:tcBorders>
              <w:tl2br w:val="nil"/>
              <w:tr2bl w:val="nil"/>
            </w:tcBorders>
            <w:vAlign w:val="center"/>
            <w:tcPrChange w:id="123" w:author="郭 王懿" w:date="2022-02-18T16:38:00Z">
              <w:tcPr>
                <w:tcW w:w="80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9A4811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12</w:t>
            </w:r>
          </w:p>
        </w:tc>
        <w:tc>
          <w:tcPr>
            <w:tcW w:w="1694" w:type="pct"/>
            <w:tcBorders>
              <w:tl2br w:val="nil"/>
              <w:tr2bl w:val="nil"/>
            </w:tcBorders>
            <w:vAlign w:val="center"/>
            <w:tcPrChange w:id="124" w:author="郭 王懿" w:date="2022-02-18T16:38:00Z">
              <w:tcPr>
                <w:tcW w:w="1694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6FA0D9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5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1E7AAB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50" w:type="pct"/>
            <w:tcBorders>
              <w:tl2br w:val="nil"/>
              <w:tr2bl w:val="nil"/>
            </w:tcBorders>
            <w:vAlign w:val="center"/>
            <w:tcPrChange w:id="126" w:author="郭 王懿" w:date="2022-02-18T16:38:00Z">
              <w:tcPr>
                <w:tcW w:w="1250" w:type="pct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F8D71BF" w14:textId="341A9DCE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  <w:commentRangeEnd w:id="63"/>
            <w:r w:rsidR="00A45191">
              <w:commentReference w:id="63"/>
            </w:r>
          </w:p>
        </w:tc>
      </w:tr>
    </w:tbl>
    <w:p w14:paraId="7671427E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随后，以传统系统（电网供电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集中供暖）作为对照，分析系统的经济效益。由于系统主要通过氢能驱动，氢气的成本价格会直接影响系统的运行成本。本测算中考虑多种氢气价格来计算其对应的经济效益。</w:t>
      </w:r>
    </w:p>
    <w:p w14:paraId="7210C7D1" w14:textId="77777777" w:rsidR="00C11BB6" w:rsidRDefault="00A45191">
      <w:pPr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commentRangeStart w:id="127"/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commentRangeEnd w:id="127"/>
      <w:r>
        <w:rPr>
          <w:rFonts w:ascii="Times New Roman" w:eastAsia="宋体" w:hAnsi="Times New Roman" w:cs="Times New Roman"/>
          <w:b/>
          <w:bCs/>
          <w:sz w:val="24"/>
          <w:szCs w:val="24"/>
        </w:rPr>
        <w:commentReference w:id="127"/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并网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经济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</w:p>
    <w:tbl>
      <w:tblPr>
        <w:tblStyle w:val="ad"/>
        <w:tblW w:w="4999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2807"/>
      </w:tblGrid>
      <w:tr w:rsidR="00C11BB6" w14:paraId="72B637FC" w14:textId="77777777">
        <w:trPr>
          <w:trHeight w:hRule="exact" w:val="590"/>
          <w:jc w:val="center"/>
        </w:trPr>
        <w:tc>
          <w:tcPr>
            <w:tcW w:w="3309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7907516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分析指标</w:t>
            </w:r>
          </w:p>
        </w:tc>
        <w:tc>
          <w:tcPr>
            <w:tcW w:w="1690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28CA44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测算结果</w:t>
            </w:r>
          </w:p>
        </w:tc>
      </w:tr>
      <w:tr w:rsidR="00C11BB6" w14:paraId="55E9CDF6" w14:textId="77777777">
        <w:trPr>
          <w:trHeight w:hRule="exact" w:val="590"/>
          <w:jc w:val="center"/>
        </w:trPr>
        <w:tc>
          <w:tcPr>
            <w:tcW w:w="3309" w:type="pct"/>
            <w:tcBorders>
              <w:top w:val="single" w:sz="8" w:space="0" w:color="auto"/>
              <w:bottom w:val="nil"/>
            </w:tcBorders>
            <w:vAlign w:val="center"/>
          </w:tcPr>
          <w:p w14:paraId="538EA44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single" w:sz="8" w:space="0" w:color="auto"/>
              <w:bottom w:val="nil"/>
            </w:tcBorders>
            <w:vAlign w:val="center"/>
          </w:tcPr>
          <w:p w14:paraId="2241EB3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2000.00</w:t>
            </w:r>
          </w:p>
        </w:tc>
      </w:tr>
      <w:tr w:rsidR="00C11BB6" w14:paraId="2B56F985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058F318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年化运行成本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16CF09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-100.83</w:t>
            </w:r>
          </w:p>
        </w:tc>
      </w:tr>
      <w:tr w:rsidR="00C11BB6" w14:paraId="7A893662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42AF3849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运行成本节约</w:t>
            </w:r>
            <w:r>
              <w:rPr>
                <w:rFonts w:ascii="Times New Roman" w:eastAsia="宋体" w:hAnsi="Times New Roman" w:cs="Times New Roman"/>
                <w:sz w:val="22"/>
              </w:rPr>
              <w:t>比例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70F219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1.6721</w:t>
            </w:r>
          </w:p>
        </w:tc>
      </w:tr>
      <w:tr w:rsidR="00C11BB6" w14:paraId="21BCD611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7CF85033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投资回报年限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D29A57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1.38</w:t>
            </w:r>
          </w:p>
        </w:tc>
      </w:tr>
      <w:tr w:rsidR="00C11BB6" w14:paraId="2F18C94B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646D00D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年</w:t>
            </w:r>
            <w:r>
              <w:rPr>
                <w:rFonts w:ascii="Times New Roman" w:eastAsia="宋体" w:hAnsi="Times New Roman" w:cs="Times New Roman"/>
                <w:sz w:val="22"/>
              </w:rPr>
              <w:t>碳排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量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/t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44C75BC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1085362.72</w:t>
            </w:r>
          </w:p>
        </w:tc>
      </w:tr>
      <w:tr w:rsidR="00C11BB6" w14:paraId="5838A996" w14:textId="77777777">
        <w:trPr>
          <w:trHeight w:hRule="exact" w:val="590"/>
          <w:jc w:val="center"/>
        </w:trPr>
        <w:tc>
          <w:tcPr>
            <w:tcW w:w="3309" w:type="pct"/>
            <w:tcBorders>
              <w:top w:val="nil"/>
            </w:tcBorders>
            <w:vAlign w:val="center"/>
          </w:tcPr>
          <w:p w14:paraId="64EF209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减排比例</w:t>
            </w:r>
          </w:p>
        </w:tc>
        <w:tc>
          <w:tcPr>
            <w:tcW w:w="1690" w:type="pct"/>
            <w:tcBorders>
              <w:top w:val="nil"/>
            </w:tcBorders>
            <w:vAlign w:val="center"/>
          </w:tcPr>
          <w:p w14:paraId="44C1C1E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0.0731</w:t>
            </w:r>
          </w:p>
        </w:tc>
      </w:tr>
    </w:tbl>
    <w:p w14:paraId="10CEC433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通过分析可得本系统碳排放量</w:t>
      </w:r>
      <w:r>
        <w:rPr>
          <w:rFonts w:ascii="Times New Roman" w:eastAsia="宋体" w:hAnsi="Times New Roman" w:cs="Times New Roman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表所</w:t>
      </w:r>
      <w:r>
        <w:rPr>
          <w:rFonts w:ascii="Times New Roman" w:eastAsia="宋体" w:hAnsi="Times New Roman" w:cs="Times New Roman"/>
          <w:sz w:val="24"/>
          <w:szCs w:val="24"/>
        </w:rPr>
        <w:t>示。</w:t>
      </w:r>
      <w:r>
        <w:rPr>
          <w:rFonts w:ascii="Times New Roman" w:eastAsia="宋体" w:hAnsi="Times New Roman" w:cs="Times New Roman"/>
          <w:sz w:val="24"/>
          <w:szCs w:val="24"/>
        </w:rPr>
        <w:t>其中，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年化碳减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排量为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85553.5545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吨，相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当于每平方米每年减排</w:t>
      </w:r>
      <w:r>
        <w:rPr>
          <w:rFonts w:ascii="Times New Roman" w:eastAsia="宋体" w:hAnsi="Times New Roman" w:cs="Times New Roman" w:hint="eastAsia"/>
          <w:sz w:val="24"/>
          <w:szCs w:val="24"/>
        </w:rPr>
        <w:t>0.66</w:t>
      </w:r>
      <w:r>
        <w:rPr>
          <w:rFonts w:ascii="Times New Roman" w:eastAsia="宋体" w:hAnsi="Times New Roman" w:cs="Times New Roman"/>
          <w:sz w:val="24"/>
          <w:szCs w:val="24"/>
        </w:rPr>
        <w:t>吨。</w:t>
      </w:r>
    </w:p>
    <w:p w14:paraId="674990CC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commentRangeStart w:id="128"/>
      <w:proofErr w:type="gramStart"/>
      <w:r>
        <w:rPr>
          <w:rFonts w:ascii="Times New Roman" w:eastAsia="宋体" w:hAnsi="Times New Roman" w:cs="Times New Roman"/>
          <w:sz w:val="28"/>
          <w:szCs w:val="28"/>
        </w:rPr>
        <w:t>离网模式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>投资规划方案测算结果</w:t>
      </w:r>
      <w:commentRangeEnd w:id="128"/>
      <w:r>
        <w:commentReference w:id="128"/>
      </w:r>
    </w:p>
    <w:p w14:paraId="4649AFA9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规划模型以最小化年度系统支出为目标函数，年度系统支出包括投资成本</w:t>
      </w:r>
      <w:r>
        <w:rPr>
          <w:rFonts w:ascii="Times New Roman" w:eastAsia="宋体" w:hAnsi="Times New Roman" w:cs="Times New Roman"/>
          <w:sz w:val="24"/>
          <w:szCs w:val="24"/>
        </w:rPr>
        <w:t>(CAPEX)</w:t>
      </w:r>
      <w:r>
        <w:rPr>
          <w:rFonts w:ascii="Times New Roman" w:eastAsia="宋体" w:hAnsi="Times New Roman" w:cs="Times New Roman"/>
          <w:sz w:val="24"/>
          <w:szCs w:val="24"/>
        </w:rPr>
        <w:t>和运营费用，其中投资成本</w:t>
      </w:r>
      <w:r>
        <w:rPr>
          <w:rFonts w:ascii="Times New Roman" w:eastAsia="宋体" w:hAnsi="Times New Roman" w:cs="Times New Roman"/>
          <w:sz w:val="24"/>
          <w:szCs w:val="24"/>
        </w:rPr>
        <w:t>包括地</w:t>
      </w:r>
      <w:r>
        <w:rPr>
          <w:rFonts w:ascii="Times New Roman" w:eastAsia="宋体" w:hAnsi="Times New Roman" w:cs="Times New Roman" w:hint="eastAsia"/>
          <w:sz w:val="24"/>
          <w:szCs w:val="24"/>
        </w:rPr>
        <w:t>热井、燃料电池、地</w:t>
      </w:r>
      <w:r>
        <w:rPr>
          <w:rFonts w:ascii="Times New Roman" w:eastAsia="宋体" w:hAnsi="Times New Roman" w:cs="Times New Roman"/>
          <w:sz w:val="24"/>
          <w:szCs w:val="24"/>
        </w:rPr>
        <w:t>源热泵、</w:t>
      </w:r>
      <w:r>
        <w:rPr>
          <w:rFonts w:ascii="Times New Roman" w:eastAsia="宋体" w:hAnsi="Times New Roman" w:cs="Times New Roman" w:hint="eastAsia"/>
          <w:sz w:val="24"/>
          <w:szCs w:val="24"/>
        </w:rPr>
        <w:t>空气源热泵、电热锅炉、电解槽、</w:t>
      </w:r>
      <w:r>
        <w:rPr>
          <w:rFonts w:ascii="Times New Roman" w:eastAsia="宋体" w:hAnsi="Times New Roman" w:cs="Times New Roman"/>
          <w:sz w:val="24"/>
          <w:szCs w:val="24"/>
        </w:rPr>
        <w:t>储氢罐、</w:t>
      </w:r>
      <w:r>
        <w:rPr>
          <w:rFonts w:ascii="Times New Roman" w:eastAsia="宋体" w:hAnsi="Times New Roman" w:cs="Times New Roman" w:hint="eastAsia"/>
          <w:sz w:val="24"/>
          <w:szCs w:val="24"/>
        </w:rPr>
        <w:t>储</w:t>
      </w:r>
      <w:r>
        <w:rPr>
          <w:rFonts w:ascii="Times New Roman" w:eastAsia="宋体" w:hAnsi="Times New Roman" w:cs="Times New Roman"/>
          <w:sz w:val="24"/>
          <w:szCs w:val="24"/>
        </w:rPr>
        <w:t>热罐、冷水罐、</w:t>
      </w:r>
      <w:r>
        <w:rPr>
          <w:rFonts w:ascii="Times New Roman" w:eastAsia="宋体" w:hAnsi="Times New Roman" w:cs="Times New Roman"/>
          <w:bCs/>
          <w:sz w:val="24"/>
          <w:szCs w:val="24"/>
        </w:rPr>
        <w:t>光伏板、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太阳能集热器和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氢压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机</w:t>
      </w:r>
      <w:r>
        <w:rPr>
          <w:rFonts w:ascii="Times New Roman" w:eastAsia="宋体" w:hAnsi="Times New Roman" w:cs="Times New Roman"/>
          <w:sz w:val="24"/>
          <w:szCs w:val="24"/>
        </w:rPr>
        <w:t>的投资成</w:t>
      </w:r>
      <w:r>
        <w:rPr>
          <w:rFonts w:ascii="Times New Roman" w:eastAsia="宋体" w:hAnsi="Times New Roman" w:cs="Times New Roman"/>
          <w:sz w:val="24"/>
          <w:szCs w:val="24"/>
        </w:rPr>
        <w:t>本；运营费用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包括买氢的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成本。同时，氢气价格设置为（氢气价格）元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kg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E4CC9A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通过计算、对比与分析，本次测算所提供的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离网状态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下核心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设备</w:t>
      </w:r>
      <w:r>
        <w:rPr>
          <w:rFonts w:ascii="Times New Roman" w:eastAsia="宋体" w:hAnsi="Times New Roman" w:cs="Times New Roman"/>
          <w:sz w:val="24"/>
          <w:szCs w:val="24"/>
        </w:rPr>
        <w:t>投资规划方案如下表所示，通过系统的容量规划，可得到系统硬件设备投资成本为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4094.34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元。</w:t>
      </w:r>
    </w:p>
    <w:p w14:paraId="4B89DA21" w14:textId="77777777" w:rsidR="00C11BB6" w:rsidRDefault="00A45191">
      <w:pPr>
        <w:spacing w:beforeLines="50" w:before="156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离网核心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设备配置</w:t>
      </w:r>
    </w:p>
    <w:tbl>
      <w:tblPr>
        <w:tblStyle w:val="ad"/>
        <w:tblpPr w:leftFromText="180" w:rightFromText="180" w:vertAnchor="text" w:horzAnchor="page" w:tblpXSpec="center" w:tblpY="236"/>
        <w:tblOverlap w:val="nev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29" w:author="郭 王懿" w:date="2022-02-18T16:38:00Z">
          <w:tblPr>
            <w:tblStyle w:val="ad"/>
            <w:tblpPr w:leftFromText="180" w:rightFromText="180" w:vertAnchor="text" w:horzAnchor="page" w:tblpX="1791" w:tblpY="236"/>
            <w:tblOverlap w:val="never"/>
            <w:tblW w:w="0" w:type="auto"/>
            <w:jc w:val="center"/>
            <w:tblBorders>
              <w:top w:val="single" w:sz="12" w:space="0" w:color="auto"/>
              <w:left w:val="none" w:sz="0" w:space="0" w:color="auto"/>
              <w:bottom w:val="single" w:sz="12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342"/>
        <w:gridCol w:w="2809"/>
        <w:gridCol w:w="2076"/>
        <w:gridCol w:w="2079"/>
        <w:tblGridChange w:id="130">
          <w:tblGrid>
            <w:gridCol w:w="1372"/>
            <w:gridCol w:w="2888"/>
            <w:gridCol w:w="2131"/>
            <w:gridCol w:w="2131"/>
          </w:tblGrid>
        </w:tblGridChange>
      </w:tblGrid>
      <w:tr w:rsidR="00C11BB6" w14:paraId="0058E00B" w14:textId="77777777" w:rsidTr="00D52E9A">
        <w:trPr>
          <w:trHeight w:hRule="exact" w:val="590"/>
          <w:jc w:val="center"/>
          <w:trPrChange w:id="13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2" w:author="郭 王懿" w:date="2022-02-18T16:38:00Z">
              <w:tcPr>
                <w:tcW w:w="1372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028207F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2888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3" w:author="郭 王懿" w:date="2022-02-18T16:38:00Z">
              <w:tcPr>
                <w:tcW w:w="2888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1778E3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2131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4" w:author="郭 王懿" w:date="2022-02-18T16:38:00Z">
              <w:tcPr>
                <w:tcW w:w="2131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7298339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2131" w:type="dxa"/>
            <w:tcBorders>
              <w:bottom w:val="single" w:sz="4" w:space="0" w:color="auto"/>
              <w:tl2br w:val="nil"/>
              <w:tr2bl w:val="nil"/>
            </w:tcBorders>
            <w:vAlign w:val="center"/>
            <w:tcPrChange w:id="135" w:author="郭 王懿" w:date="2022-02-18T16:38:00Z">
              <w:tcPr>
                <w:tcW w:w="2131" w:type="dxa"/>
                <w:tcBorders>
                  <w:bottom w:val="single" w:sz="4" w:space="0" w:color="auto"/>
                  <w:tl2br w:val="nil"/>
                  <w:tr2bl w:val="nil"/>
                </w:tcBorders>
                <w:vAlign w:val="center"/>
              </w:tcPr>
            </w:tcPrChange>
          </w:tcPr>
          <w:p w14:paraId="53FF331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C11BB6" w14:paraId="4816C380" w14:textId="77777777" w:rsidTr="00D52E9A">
        <w:trPr>
          <w:trHeight w:hRule="exact" w:val="590"/>
          <w:jc w:val="center"/>
          <w:trPrChange w:id="13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op w:val="single" w:sz="4" w:space="0" w:color="auto"/>
            </w:tcBorders>
            <w:vAlign w:val="center"/>
            <w:tcPrChange w:id="137" w:author="郭 王懿" w:date="2022-02-18T16:38:00Z">
              <w:tcPr>
                <w:tcW w:w="1372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6C97A6D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2888" w:type="dxa"/>
            <w:tcBorders>
              <w:top w:val="single" w:sz="4" w:space="0" w:color="auto"/>
            </w:tcBorders>
            <w:vAlign w:val="center"/>
            <w:tcPrChange w:id="138" w:author="郭 王懿" w:date="2022-02-18T16:38:00Z">
              <w:tcPr>
                <w:tcW w:w="2888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0E768D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地热井数目</w:t>
            </w: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  <w:tcPrChange w:id="139" w:author="郭 王懿" w:date="2022-02-18T16:38:00Z">
              <w:tcPr>
                <w:tcW w:w="2131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18AD919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op w:val="single" w:sz="4" w:space="0" w:color="auto"/>
            </w:tcBorders>
            <w:vAlign w:val="center"/>
            <w:tcPrChange w:id="140" w:author="郭 王懿" w:date="2022-02-18T16:38:00Z">
              <w:tcPr>
                <w:tcW w:w="2131" w:type="dxa"/>
                <w:tcBorders>
                  <w:top w:val="single" w:sz="4" w:space="0" w:color="auto"/>
                </w:tcBorders>
                <w:vAlign w:val="center"/>
              </w:tcPr>
            </w:tcPrChange>
          </w:tcPr>
          <w:p w14:paraId="55B6278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个</w:t>
            </w:r>
            <w:proofErr w:type="gramEnd"/>
          </w:p>
        </w:tc>
      </w:tr>
      <w:tr w:rsidR="00C11BB6" w14:paraId="044E388B" w14:textId="77777777" w:rsidTr="00D52E9A">
        <w:trPr>
          <w:trHeight w:hRule="exact" w:val="590"/>
          <w:jc w:val="center"/>
          <w:trPrChange w:id="14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4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56E97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4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D46ECD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4F7FA6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418.74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84EDBAB" w14:textId="2591E4C7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584C8D13" w14:textId="77777777" w:rsidTr="00D52E9A">
        <w:trPr>
          <w:trHeight w:hRule="exact" w:val="590"/>
          <w:jc w:val="center"/>
          <w:trPrChange w:id="14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4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7DBE51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4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9EF9C55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地源热泵功率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4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84D5CF1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AF37141" w14:textId="1BB61B2B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634BD995" w14:textId="77777777" w:rsidTr="00D52E9A">
        <w:trPr>
          <w:trHeight w:hRule="exact" w:val="590"/>
          <w:jc w:val="center"/>
          <w:trPrChange w:id="15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5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BCCF02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5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0264210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空气源热泵功率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6C1529A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186.45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18AC247" w14:textId="26133F37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1E786080" w14:textId="77777777" w:rsidTr="00D52E9A">
        <w:trPr>
          <w:trHeight w:hRule="exact" w:val="590"/>
          <w:jc w:val="center"/>
          <w:trPrChange w:id="15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5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FE7276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5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1DEB6E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电热锅炉功率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5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81C007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54A4CFD" w14:textId="2C163C09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219C36D2" w14:textId="77777777" w:rsidTr="00D52E9A">
        <w:trPr>
          <w:trHeight w:hRule="exact" w:val="590"/>
          <w:jc w:val="center"/>
          <w:trPrChange w:id="16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6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B1AD92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6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0089D8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5903C6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9692424" w14:textId="546A7F6A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C11BB6" w14:paraId="42A086CC" w14:textId="77777777" w:rsidTr="00D52E9A">
        <w:trPr>
          <w:trHeight w:hRule="exact" w:val="590"/>
          <w:jc w:val="center"/>
          <w:trPrChange w:id="16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6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0EFE38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6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DF9096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6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E9F62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B951DAF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60120C87" w14:textId="77777777" w:rsidTr="00D52E9A">
        <w:trPr>
          <w:trHeight w:hRule="exact" w:val="590"/>
          <w:jc w:val="center"/>
          <w:trPrChange w:id="17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7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360157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7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825489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95F473E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28002.04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73CBC5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105FCF25" w14:textId="77777777" w:rsidTr="00D52E9A">
        <w:trPr>
          <w:trHeight w:hRule="exact" w:val="590"/>
          <w:jc w:val="center"/>
          <w:trPrChange w:id="17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7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77765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9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7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504365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冷水罐容量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7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5DA53A5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739342.17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6BBDED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C11BB6" w14:paraId="5559F1BB" w14:textId="77777777" w:rsidTr="00D52E9A">
        <w:trPr>
          <w:trHeight w:hRule="exact" w:val="590"/>
          <w:jc w:val="center"/>
          <w:trPrChange w:id="18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8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69A826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10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8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30897998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50A7D55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20000.00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1E76F9C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42AE9EE7" w14:textId="77777777" w:rsidTr="00D52E9A">
        <w:trPr>
          <w:trHeight w:hRule="exact" w:val="590"/>
          <w:jc w:val="center"/>
          <w:trPrChange w:id="186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87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769B7EFA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11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88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6633A2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89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67BBA5D7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0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4D60C9D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m2</w:t>
            </w:r>
          </w:p>
        </w:tc>
      </w:tr>
      <w:tr w:rsidR="00C11BB6" w14:paraId="0C4CC5CF" w14:textId="77777777" w:rsidTr="00D52E9A">
        <w:trPr>
          <w:trHeight w:hRule="exact" w:val="590"/>
          <w:jc w:val="center"/>
          <w:trPrChange w:id="191" w:author="郭 王懿" w:date="2022-02-18T16:38:00Z">
            <w:trPr>
              <w:trHeight w:hRule="exact" w:val="590"/>
              <w:jc w:val="center"/>
            </w:trPr>
          </w:trPrChange>
        </w:trPr>
        <w:tc>
          <w:tcPr>
            <w:tcW w:w="1372" w:type="dxa"/>
            <w:tcBorders>
              <w:tl2br w:val="nil"/>
              <w:tr2bl w:val="nil"/>
            </w:tcBorders>
            <w:vAlign w:val="center"/>
            <w:tcPrChange w:id="192" w:author="郭 王懿" w:date="2022-02-18T16:38:00Z">
              <w:tcPr>
                <w:tcW w:w="1372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4012E2C7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12</w:t>
            </w:r>
          </w:p>
        </w:tc>
        <w:tc>
          <w:tcPr>
            <w:tcW w:w="2888" w:type="dxa"/>
            <w:tcBorders>
              <w:tl2br w:val="nil"/>
              <w:tr2bl w:val="nil"/>
            </w:tcBorders>
            <w:vAlign w:val="center"/>
            <w:tcPrChange w:id="193" w:author="郭 王懿" w:date="2022-02-18T16:38:00Z">
              <w:tcPr>
                <w:tcW w:w="2888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F92C47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4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2C889ADF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  <w:tcPrChange w:id="195" w:author="郭 王懿" w:date="2022-02-18T16:38:00Z">
              <w:tcPr>
                <w:tcW w:w="2131" w:type="dxa"/>
                <w:tcBorders>
                  <w:tl2br w:val="nil"/>
                  <w:tr2bl w:val="nil"/>
                </w:tcBorders>
                <w:vAlign w:val="center"/>
              </w:tcPr>
            </w:tcPrChange>
          </w:tcPr>
          <w:p w14:paraId="0FAA1DFA" w14:textId="631D909F" w:rsidR="00C11BB6" w:rsidRDefault="00D52E9A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784D3C56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随后，以传统系统（电网供电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集中供暖）作为对照，分析系统的经济效益。由于系统主要通过氢能驱动，氢气的成本价格会直接影响系统的运行成本。本测算中考虑多种氢气价格来计算其对应的经济效益。</w:t>
      </w:r>
    </w:p>
    <w:p w14:paraId="46109A8A" w14:textId="77777777" w:rsidR="00C11BB6" w:rsidRDefault="00A4519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宣恩县清水循环零碳分布式能源站示范建设项目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离网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经济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及碳排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>分析</w:t>
      </w:r>
    </w:p>
    <w:tbl>
      <w:tblPr>
        <w:tblStyle w:val="ad"/>
        <w:tblpPr w:leftFromText="180" w:rightFromText="180" w:vertAnchor="text" w:horzAnchor="page" w:tblpX="2445" w:tblpY="441"/>
        <w:tblOverlap w:val="never"/>
        <w:tblW w:w="4243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2382"/>
      </w:tblGrid>
      <w:tr w:rsidR="00C11BB6" w14:paraId="185C5042" w14:textId="77777777">
        <w:trPr>
          <w:trHeight w:hRule="exact" w:val="590"/>
        </w:trPr>
        <w:tc>
          <w:tcPr>
            <w:tcW w:w="3309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06057E2C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lastRenderedPageBreak/>
              <w:t>分析指标</w:t>
            </w:r>
          </w:p>
        </w:tc>
        <w:tc>
          <w:tcPr>
            <w:tcW w:w="1690" w:type="pct"/>
            <w:tcBorders>
              <w:bottom w:val="single" w:sz="8" w:space="0" w:color="auto"/>
              <w:tl2br w:val="nil"/>
              <w:tr2bl w:val="nil"/>
            </w:tcBorders>
            <w:vAlign w:val="center"/>
          </w:tcPr>
          <w:p w14:paraId="1BC60FE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测算结果</w:t>
            </w:r>
          </w:p>
        </w:tc>
      </w:tr>
      <w:tr w:rsidR="00C11BB6" w14:paraId="6C9D5F48" w14:textId="77777777">
        <w:trPr>
          <w:trHeight w:hRule="exact" w:val="590"/>
        </w:trPr>
        <w:tc>
          <w:tcPr>
            <w:tcW w:w="3309" w:type="pct"/>
            <w:tcBorders>
              <w:top w:val="single" w:sz="8" w:space="0" w:color="auto"/>
              <w:bottom w:val="nil"/>
            </w:tcBorders>
            <w:vAlign w:val="center"/>
          </w:tcPr>
          <w:p w14:paraId="287FB0D2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single" w:sz="8" w:space="0" w:color="auto"/>
              <w:bottom w:val="nil"/>
            </w:tcBorders>
            <w:vAlign w:val="center"/>
          </w:tcPr>
          <w:p w14:paraId="45AF2EA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4094.34</w:t>
            </w:r>
          </w:p>
        </w:tc>
      </w:tr>
      <w:tr w:rsidR="00C11BB6" w14:paraId="394CB6A6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6C5D4A36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年化运行成本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万元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51F4D999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-198.59</w:t>
            </w:r>
          </w:p>
        </w:tc>
      </w:tr>
      <w:tr w:rsidR="00C11BB6" w14:paraId="4E3A50AD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4F07BFA4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运行成本节约</w:t>
            </w:r>
            <w:r>
              <w:rPr>
                <w:rFonts w:ascii="Times New Roman" w:eastAsia="宋体" w:hAnsi="Times New Roman" w:cs="Times New Roman"/>
                <w:sz w:val="22"/>
              </w:rPr>
              <w:t>比例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774FDF66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2.3238</w:t>
            </w:r>
          </w:p>
        </w:tc>
      </w:tr>
      <w:tr w:rsidR="00C11BB6" w14:paraId="7A6D98A1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2E35EA2B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投资回报年限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年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5654DFC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2.65</w:t>
            </w:r>
          </w:p>
        </w:tc>
      </w:tr>
      <w:tr w:rsidR="00C11BB6" w14:paraId="5258E99E" w14:textId="77777777">
        <w:trPr>
          <w:trHeight w:hRule="exact" w:val="590"/>
        </w:trPr>
        <w:tc>
          <w:tcPr>
            <w:tcW w:w="3309" w:type="pct"/>
            <w:tcBorders>
              <w:top w:val="nil"/>
              <w:bottom w:val="nil"/>
            </w:tcBorders>
            <w:vAlign w:val="center"/>
          </w:tcPr>
          <w:p w14:paraId="598561C1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总碳排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/t</w:t>
            </w:r>
          </w:p>
        </w:tc>
        <w:tc>
          <w:tcPr>
            <w:tcW w:w="1690" w:type="pct"/>
            <w:tcBorders>
              <w:top w:val="nil"/>
              <w:bottom w:val="nil"/>
            </w:tcBorders>
            <w:vAlign w:val="center"/>
          </w:tcPr>
          <w:p w14:paraId="6D042052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128140.55</w:t>
            </w:r>
          </w:p>
        </w:tc>
      </w:tr>
      <w:tr w:rsidR="00C11BB6" w14:paraId="79218053" w14:textId="77777777">
        <w:trPr>
          <w:trHeight w:hRule="exact" w:val="590"/>
        </w:trPr>
        <w:tc>
          <w:tcPr>
            <w:tcW w:w="3309" w:type="pct"/>
            <w:tcBorders>
              <w:top w:val="nil"/>
            </w:tcBorders>
            <w:vAlign w:val="center"/>
          </w:tcPr>
          <w:p w14:paraId="380727BE" w14:textId="77777777" w:rsidR="00C11BB6" w:rsidRDefault="00A45191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减排比例</w:t>
            </w:r>
          </w:p>
        </w:tc>
        <w:tc>
          <w:tcPr>
            <w:tcW w:w="1690" w:type="pct"/>
            <w:tcBorders>
              <w:top w:val="nil"/>
            </w:tcBorders>
            <w:vAlign w:val="center"/>
          </w:tcPr>
          <w:p w14:paraId="058C7998" w14:textId="77777777" w:rsidR="00C11BB6" w:rsidRDefault="00C11BB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hAnsi="Times New Roman" w:eastAsia="宋体"/>
                <w:sz w:val="24"/>
              </w:rPr>
              <w:t>0.8906</w:t>
            </w:r>
          </w:p>
        </w:tc>
      </w:tr>
    </w:tbl>
    <w:p w14:paraId="1544F4A1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通过分析可得本系统碳排放量</w:t>
      </w:r>
      <w:r>
        <w:rPr>
          <w:rFonts w:ascii="Times New Roman" w:eastAsia="宋体" w:hAnsi="Times New Roman" w:cs="Times New Roman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表所示。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由于</w:t>
      </w:r>
      <w:r>
        <w:rPr>
          <w:rFonts w:ascii="Times New Roman" w:eastAsia="宋体" w:hAnsi="Times New Roman" w:cs="Times New Roman"/>
          <w:sz w:val="24"/>
          <w:szCs w:val="24"/>
        </w:rPr>
        <w:t>离网</w:t>
      </w:r>
      <w:r>
        <w:rPr>
          <w:rFonts w:ascii="Times New Roman" w:eastAsia="宋体" w:hAnsi="Times New Roman" w:cs="Times New Roman"/>
          <w:sz w:val="24"/>
          <w:szCs w:val="24"/>
        </w:rPr>
        <w:t>运行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模式下，系统仅通过消耗氢能</w:t>
      </w:r>
      <w:r>
        <w:rPr>
          <w:rFonts w:ascii="Times New Roman" w:eastAsia="宋体" w:hAnsi="Times New Roman" w:cs="Times New Roman"/>
          <w:sz w:val="24"/>
          <w:szCs w:val="24"/>
        </w:rPr>
        <w:t>及可再生能源</w:t>
      </w:r>
      <w:r>
        <w:rPr>
          <w:rFonts w:ascii="Times New Roman" w:eastAsia="宋体" w:hAnsi="Times New Roman" w:cs="Times New Roman"/>
          <w:sz w:val="24"/>
          <w:szCs w:val="24"/>
        </w:rPr>
        <w:t>供给电、热、冷、生活热水需求，从而实现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了零碳排放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，其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减排率为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100%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年化碳减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排量为</w:t>
      </w:r>
      <w:r>
        <w:rPr>
          <w:rFonts w:ascii="Times New Roman" w:eastAsia="宋体" w:hAnsi="Times New Roman" w:cs="Times New Roman" w:hint="eastAsia"/>
          <w:sz w:val="24"/>
          <w:szCs w:val="24"/>
        </w:rPr>
        <w:t>1042775.7210</w:t>
      </w:r>
      <w:r>
        <w:rPr>
          <w:rFonts w:ascii="Times New Roman" w:eastAsia="宋体" w:hAnsi="Times New Roman" w:cs="Times New Roman"/>
          <w:sz w:val="24"/>
          <w:szCs w:val="24"/>
        </w:rPr>
        <w:t>吨，相当于每平方米每年减排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8.02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吨。</w:t>
      </w:r>
    </w:p>
    <w:p w14:paraId="11697D5D" w14:textId="77777777" w:rsidR="00C11BB6" w:rsidRDefault="00A45191">
      <w:pPr>
        <w:pStyle w:val="2"/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8"/>
          <w:szCs w:val="28"/>
        </w:rPr>
        <w:t>结论及建议</w:t>
      </w:r>
    </w:p>
    <w:p w14:paraId="16FB0718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结论</w:t>
      </w:r>
    </w:p>
    <w:p w14:paraId="374BE0F0" w14:textId="77777777" w:rsidR="00C11BB6" w:rsidRDefault="00A45191">
      <w:pPr>
        <w:widowControl/>
        <w:spacing w:line="360" w:lineRule="auto"/>
        <w:ind w:firstLine="42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创新创业产业园整体布局上形成“一轴两心三区”，其中“三区”为三个供能分区，即综合区、工业区、宿舍区。产业园约20万方大小，集中入驻企业7-8家，以电子制造业为主，年耗电量预估&gt;200万千瓦时。目前园区内共有13个变压器，总供电容量为8240千瓦。</w:t>
      </w:r>
    </w:p>
    <w:p w14:paraId="75011A05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本测算报告分析得到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能源中心用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能方案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为：</w:t>
      </w:r>
      <w:bookmarkStart w:id="196" w:name="OLE_LINK16"/>
      <w:r>
        <w:rPr>
          <w:rFonts w:ascii="Times New Roman" w:eastAsia="宋体" w:hAnsi="Times New Roman" w:cs="Times New Roman"/>
          <w:color w:val="000000"/>
          <w:sz w:val="24"/>
          <w:szCs w:val="24"/>
        </w:rPr>
        <w:t>选择工业园区、社区为试点，建设绿色氢水-循环分布式能源站，建立包括氢能燃料电池、储水、储氢、空调机组等供能系统，为发电侧提供存储及输出管理，实现氢、电、冷、热、可再生等多种能源交互、人-机-物三元融合、供需随机匹配与协同优化以及绿色零碳运行。</w:t>
      </w:r>
      <w:bookmarkEnd w:id="196"/>
    </w:p>
    <w:p w14:paraId="465032EB" w14:textId="77777777" w:rsidR="00C11BB6" w:rsidRDefault="00A45191">
      <w:pPr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综合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经济、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碳排等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技术分析结果，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并网模式下投资汇报年限为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1.38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年，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减排率为</w:t>
      </w:r>
      <w:proofErr w:type="spellStart"/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0.0731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；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离网模式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下投资回报年限为</w:t>
      </w:r>
      <w:proofErr w:type="spellStart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2.65</w:t>
      </w:r>
      <w:proofErr w:type="spellEnd"/>
      <w:r>
        <w:rPr>
          <w:rFonts w:ascii="Times New Roman" w:eastAsia="宋体" w:hAnsi="Times New Roman" w:cs="Times New Roman"/>
          <w:color w:val="000000"/>
          <w:sz w:val="24"/>
          <w:szCs w:val="24"/>
        </w:rPr>
        <w:t>年，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减排率为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0.8906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该能源方案具有运行费用低，供冷、供暖成本低、低碳环保等优势，建议该方案作为</w:t>
      </w:r>
      <w:bookmarkStart w:id="197" w:name="OLE_LINK1"/>
      <w:commentRangeStart w:id="198"/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宣恩县清水循环零碳分布式能源站示范建设项目</w:t>
      </w:r>
      <w:commentRangeEnd w:id="198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198"/>
      </w:r>
      <w:bookmarkEnd w:id="197"/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零碳分布式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智慧能源中心示范项目的用能实施方案。</w:t>
      </w:r>
    </w:p>
    <w:p w14:paraId="55C45A5B" w14:textId="77777777" w:rsidR="00C11BB6" w:rsidRDefault="00A45191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6.2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建议</w:t>
      </w:r>
    </w:p>
    <w:p w14:paraId="68CB4A05" w14:textId="77777777" w:rsidR="00C11BB6" w:rsidRDefault="00A451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）建议加快项目实施进度，尽早落实项目建设的各项边界条件，实现新能源综合供能工程与</w:t>
      </w:r>
      <w:commentRangeStart w:id="199"/>
      <w:r>
        <w:rPr>
          <w:rFonts w:ascii="Times New Roman" w:eastAsia="宋体" w:hAnsi="Times New Roman" w:cs="Times New Roman"/>
          <w:color w:val="000000"/>
          <w:sz w:val="24"/>
          <w:szCs w:val="24"/>
        </w:rPr>
        <w:t>宣恩县清水循环零碳分布式能源站示范建设项目</w:t>
      </w:r>
      <w:commentRangeEnd w:id="199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199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主体建筑同步投产。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）本项目符合国家调整能源产业结构的要求，属国</w:t>
      </w:r>
      <w:proofErr w:type="gramStart"/>
      <w:r>
        <w:rPr>
          <w:rFonts w:ascii="Times New Roman" w:eastAsia="宋体" w:hAnsi="Times New Roman" w:cs="Times New Roman"/>
          <w:color w:val="000000"/>
          <w:sz w:val="24"/>
          <w:szCs w:val="24"/>
        </w:rPr>
        <w:t>家鼓励</w:t>
      </w:r>
      <w:proofErr w:type="gramEnd"/>
      <w:r>
        <w:rPr>
          <w:rFonts w:ascii="Times New Roman" w:eastAsia="宋体" w:hAnsi="Times New Roman" w:cs="Times New Roman"/>
          <w:color w:val="000000"/>
          <w:sz w:val="24"/>
          <w:szCs w:val="24"/>
        </w:rPr>
        <w:t>发展的产业，建议申报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湖北省</w:t>
      </w:r>
      <w:commentRangeStart w:id="200"/>
      <w:commentRangeEnd w:id="200"/>
      <w:r>
        <w:rPr>
          <w:rFonts w:ascii="Times New Roman" w:eastAsia="宋体" w:hAnsi="Times New Roman" w:cs="Times New Roman"/>
          <w:color w:val="000000"/>
          <w:sz w:val="24"/>
          <w:szCs w:val="24"/>
        </w:rPr>
        <w:commentReference w:id="200"/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乃至国家级示范工程项目。</w:t>
      </w:r>
    </w:p>
    <w:p w14:paraId="38443F7F" w14:textId="77777777" w:rsidR="00C11BB6" w:rsidRDefault="00C11B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4AE0D" w14:textId="77777777" w:rsidR="00C11BB6" w:rsidRDefault="00C11BB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C1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y橙子" w:date="2022-01-24T17:49:00Z" w:initials="">
    <w:p w14:paraId="3EE8634A" w14:textId="77777777" w:rsidR="00C11BB6" w:rsidRDefault="00A45191">
      <w:pPr>
        <w:pStyle w:val="a3"/>
      </w:pPr>
      <w:bookmarkStart w:id="1" w:name="OLE_LINK8"/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  <w:bookmarkEnd w:id="1"/>
  </w:comment>
  <w:comment w:id="2" w:author="say橙子" w:date="2022-01-24T17:49:00Z" w:initials="">
    <w:p w14:paraId="27D7205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" w:author="say橙子" w:date="2022-01-24T17:44:00Z" w:initials="">
    <w:p w14:paraId="768633D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4" w:name="OLE_LINK11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城市气候描述</w:t>
      </w:r>
      <w:bookmarkEnd w:id="4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" w:author="say橙子" w:date="2022-01-24T17:50:00Z" w:initials="">
    <w:p w14:paraId="1FC04FD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6" w:name="OLE_LINK12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bookmarkEnd w:id="6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8" w:author="say橙子" w:date="2022-01-24T17:50:00Z" w:initials="">
    <w:p w14:paraId="18CC1D7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9" w:author="say橙子" w:date="2022-01-24T17:50:00Z" w:initials="">
    <w:p w14:paraId="4D1651B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1" w:author="say橙子" w:date="2022-01-24T17:57:00Z" w:initials="">
    <w:p w14:paraId="4DC8348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  <w:p w14:paraId="73773EBA" w14:textId="77777777" w:rsidR="00C11BB6" w:rsidRDefault="00C11BB6">
      <w:pPr>
        <w:pStyle w:val="a3"/>
      </w:pPr>
    </w:p>
  </w:comment>
  <w:comment w:id="12" w:author="say橙子" w:date="2022-01-24T17:54:00Z" w:initials="">
    <w:p w14:paraId="2A22457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土地使用情况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3" w:author="say橙子" w:date="2022-01-24T17:57:00Z" w:initials="">
    <w:p w14:paraId="22002AA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4" w:author="say橙子" w:date="2022-01-24T17:57:00Z" w:initials="">
    <w:p w14:paraId="33F80335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6" w:author="say橙子" w:date="2022-01-24T17:57:00Z" w:initials="">
    <w:p w14:paraId="7EBE65F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8" w:author="say橙子" w:date="2022-01-24T17:57:00Z" w:initials="">
    <w:p w14:paraId="29E574F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9" w:author="say橙子" w:date="2022-01-24T17:58:00Z" w:initials="">
    <w:p w14:paraId="666578B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位置描述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0" w:author="say橙子" w:date="2022-01-24T17:59:00Z" w:initials="">
    <w:p w14:paraId="406366F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1" w:author="say橙子" w:date="2022-01-24T18:00:00Z" w:initials="">
    <w:p w14:paraId="34453A2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平均温度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2" w:author="say橙子" w:date="2022-01-24T18:01:00Z" w:initials="">
    <w:p w14:paraId="4954628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23" w:name="OLE_LINK13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年最高温度</w:t>
      </w:r>
      <w:bookmarkEnd w:id="23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4" w:author="say橙子" w:date="2022-01-24T18:02:00Z" w:initials="">
    <w:p w14:paraId="46792A9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气候描述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5" w:author="say橙子" w:date="2022-01-24T18:02:00Z" w:initials="">
    <w:p w14:paraId="79DB71A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气候分区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6" w:author="say橙子" w:date="2022-01-24T18:36:00Z" w:initials="">
    <w:p w14:paraId="1262716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7" w:author="say橙子" w:date="2022-01-24T18:40:00Z" w:initials="">
    <w:p w14:paraId="42703199" w14:textId="77777777" w:rsidR="00C11BB6" w:rsidRDefault="00A45191">
      <w:pPr>
        <w:pStyle w:val="a3"/>
      </w:pPr>
      <w:bookmarkStart w:id="28" w:name="OLE_LINK10"/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  <w:bookmarkEnd w:id="28"/>
    </w:p>
  </w:comment>
  <w:comment w:id="29" w:author="say橙子" w:date="2022-01-24T18:40:00Z" w:initials="">
    <w:p w14:paraId="5D5424E3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0" w:author="say橙子" w:date="2022-01-24T18:41:00Z" w:initials="">
    <w:p w14:paraId="6D34789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伏情况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1" w:author="say橙子" w:date="2022-01-24T18:42:00Z" w:initials="">
    <w:p w14:paraId="6D8E3F94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r_solar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32" w:author="say橙子" w:date="2022-01-24T18:43:00Z" w:initials="">
    <w:p w14:paraId="7681133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光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伏情况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4" w:author="say橙子" w:date="2022-01-24T18:44:00Z" w:initials="">
    <w:p w14:paraId="4770662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5" w:author="say橙子" w:date="2022-01-24T18:44:00Z" w:initials="">
    <w:p w14:paraId="53C65CC1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6" w:author="say橙子" w:date="2022-01-24T18:44:00Z" w:initials="">
    <w:p w14:paraId="4AE8633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bookmarkStart w:id="37" w:name="OLE_LINK14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采暖供冷描述</w:t>
      </w:r>
      <w:bookmarkEnd w:id="37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8" w:author="say橙子" w:date="2022-01-24T18:45:00Z" w:initials="">
    <w:p w14:paraId="1C92369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39" w:author="say橙子" w:date="2022-01-24T18:47:00Z" w:initials="">
    <w:p w14:paraId="452E7BE2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0" w:author="say橙子" w:date="2022-01-24T18:47:00Z" w:initials="">
    <w:p w14:paraId="49EE2388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ele_load_max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1" w:author="say橙子" w:date="2022-01-24T18:48:00Z" w:initials="">
    <w:p w14:paraId="4AB101CC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g_demand_max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7FF00978" w14:textId="77777777" w:rsidR="00C11BB6" w:rsidRDefault="00C11BB6">
      <w:pPr>
        <w:pStyle w:val="a3"/>
      </w:pPr>
    </w:p>
  </w:comment>
  <w:comment w:id="42" w:author="say橙子" w:date="2022-01-24T18:48:00Z" w:initials="">
    <w:p w14:paraId="6D51468E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q_demand_max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158D5F24" w14:textId="77777777" w:rsidR="00C11BB6" w:rsidRDefault="00C11BB6">
      <w:pPr>
        <w:pStyle w:val="a3"/>
      </w:pPr>
    </w:p>
  </w:comment>
  <w:comment w:id="43" w:author="say橙子" w:date="2022-01-24T18:48:00Z" w:initials="">
    <w:p w14:paraId="22CE5418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ele_load_sum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4" w:author="say橙子" w:date="2022-01-24T18:49:00Z" w:initials="">
    <w:p w14:paraId="4EAF4897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g_demand_sum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5" w:author="say橙子" w:date="2022-01-24T18:49:00Z" w:initials="">
    <w:p w14:paraId="6F800E7D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r>
        <w:rPr>
          <w:rFonts w:hint="eastAsia"/>
        </w:rPr>
        <w:t>grid_planning_output_json</w:t>
      </w:r>
      <w:r>
        <w:rPr>
          <w:rFonts w:hint="eastAsia"/>
        </w:rPr>
        <w:t>-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q_demand_sum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</w:comment>
  <w:comment w:id="46" w:author="say橙子" w:date="2022-01-24T18:49:00Z" w:initials="">
    <w:p w14:paraId="7C87671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7" w:author="say橙子" w:date="2022-01-24T18:50:00Z" w:initials="">
    <w:p w14:paraId="294922F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8" w:author="say橙子" w:date="2022-01-24T18:52:00Z" w:initials="">
    <w:p w14:paraId="78256060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制氢潜力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49" w:author="say橙子" w:date="2022-01-24T18:54:00Z" w:initials="">
    <w:p w14:paraId="66C9682B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用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能政策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0" w:author="say橙子" w:date="2022-01-24T18:54:00Z" w:initials="">
    <w:p w14:paraId="2B4660D1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地热资源评价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1" w:author="say橙子" w:date="2022-01-24T18:57:00Z" w:initials="">
    <w:p w14:paraId="6ED013AE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2" w:author="say橙子" w:date="2022-01-24T18:57:00Z" w:initials="">
    <w:p w14:paraId="1B6D1D49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设备参数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3" w:author="say橙子" w:date="2022-01-24T19:08:00Z" w:initials="">
    <w:p w14:paraId="3C1968C7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grid_planning_output_json</w:t>
      </w:r>
      <w:proofErr w:type="spellEnd"/>
      <w:r>
        <w:rPr>
          <w:rFonts w:hint="eastAsia"/>
        </w:rPr>
        <w:t>-</w:t>
      </w:r>
    </w:p>
    <w:p w14:paraId="2B3517F0" w14:textId="77777777" w:rsidR="00C11BB6" w:rsidRDefault="00A45191">
      <w:pPr>
        <w:pStyle w:val="a3"/>
      </w:pPr>
      <w:r>
        <w:rPr>
          <w:rFonts w:hint="eastAsia"/>
        </w:rPr>
        <w:t>第二大块的参数</w:t>
      </w:r>
      <w:r>
        <w:rPr>
          <w:rFonts w:hint="eastAsia"/>
        </w:rPr>
        <w:t>]</w:t>
      </w:r>
      <w:r>
        <w:rPr>
          <w:rFonts w:hint="eastAsia"/>
        </w:rPr>
        <w:t>需要判断一下是否为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不输出</w:t>
      </w:r>
    </w:p>
  </w:comment>
  <w:comment w:id="54" w:author="say橙子" w:date="2022-01-24T19:18:00Z" w:initials="">
    <w:p w14:paraId="69354477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proofErr w:type="gramStart"/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氢价</w:t>
      </w:r>
      <w:proofErr w:type="gramEnd"/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55" w:author="say橙子" w:date="2022-01-24T19:19:00Z" w:initials="">
    <w:p w14:paraId="05E52C5F" w14:textId="77777777" w:rsidR="00C11BB6" w:rsidRDefault="00A45191">
      <w:pPr>
        <w:pStyle w:val="a3"/>
      </w:pPr>
      <w:r>
        <w:rPr>
          <w:rFonts w:hint="eastAsia"/>
        </w:rPr>
        <w:t>不允许额外电量上网则没有这句</w:t>
      </w:r>
    </w:p>
  </w:comment>
  <w:comment w:id="57" w:author="say橙子" w:date="2022-01-24T19:19:00Z" w:initials="">
    <w:p w14:paraId="18C52AB6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63" w:author="say橙子" w:date="2022-01-24T19:20:00Z" w:initials="">
    <w:p w14:paraId="69452701" w14:textId="77777777" w:rsidR="00C11BB6" w:rsidRDefault="00A45191">
      <w:pPr>
        <w:pStyle w:val="a3"/>
      </w:pPr>
      <w:r>
        <w:rPr>
          <w:rFonts w:hint="eastAsia"/>
        </w:rPr>
        <w:t>[</w:t>
      </w:r>
      <w:r>
        <w:rPr>
          <w:rFonts w:hint="eastAsia"/>
        </w:rPr>
        <w:t>城市输入数据</w:t>
      </w:r>
      <w:r>
        <w:rPr>
          <w:rFonts w:hint="eastAsia"/>
        </w:rPr>
        <w:t>-</w:t>
      </w:r>
      <w:proofErr w:type="spellStart"/>
      <w:r>
        <w:rPr>
          <w:rFonts w:hint="eastAsia"/>
        </w:rPr>
        <w:t>grid_planning_output_json</w:t>
      </w:r>
      <w:proofErr w:type="spellEnd"/>
      <w:r>
        <w:rPr>
          <w:rFonts w:hint="eastAsia"/>
        </w:rPr>
        <w:t>-</w:t>
      </w:r>
    </w:p>
    <w:p w14:paraId="2DEC3900" w14:textId="77777777" w:rsidR="00C11BB6" w:rsidRDefault="00A45191">
      <w:pPr>
        <w:pStyle w:val="a3"/>
      </w:pPr>
      <w:r>
        <w:rPr>
          <w:rFonts w:hint="eastAsia"/>
        </w:rPr>
        <w:t>第二大块的参数</w:t>
      </w:r>
      <w:r>
        <w:rPr>
          <w:rFonts w:hint="eastAsia"/>
        </w:rPr>
        <w:t>]</w:t>
      </w:r>
      <w:r>
        <w:rPr>
          <w:rFonts w:hint="eastAsia"/>
        </w:rPr>
        <w:t>需要判断一下是否为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不输出</w:t>
      </w:r>
    </w:p>
  </w:comment>
  <w:comment w:id="127" w:author="say橙子" w:date="2022-01-24T19:21:00Z" w:initials="">
    <w:p w14:paraId="41B06BBF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28" w:author="say橙子" w:date="2022-01-24T19:29:00Z" w:initials="">
    <w:p w14:paraId="69042210" w14:textId="77777777" w:rsidR="00C11BB6" w:rsidRDefault="00A45191">
      <w:pPr>
        <w:pStyle w:val="a3"/>
      </w:pPr>
      <w:r>
        <w:rPr>
          <w:rFonts w:hint="eastAsia"/>
        </w:rPr>
        <w:t>所有输入同上</w:t>
      </w:r>
      <w:r>
        <w:rPr>
          <w:rFonts w:hint="eastAsia"/>
        </w:rPr>
        <w:t>4</w:t>
      </w:r>
      <w:r>
        <w:rPr>
          <w:rFonts w:hint="eastAsia"/>
        </w:rPr>
        <w:t>中并网模式，输入数据由城市输入数据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grid_</w:t>
      </w:r>
      <w:r>
        <w:rPr>
          <w:rFonts w:hint="eastAsia"/>
        </w:rPr>
        <w:t>变为</w:t>
      </w:r>
      <w:proofErr w:type="spellStart"/>
      <w:r>
        <w:rPr>
          <w:rFonts w:hint="eastAsia"/>
        </w:rPr>
        <w:t>itgrid</w:t>
      </w:r>
      <w:proofErr w:type="spellEnd"/>
      <w:r>
        <w:rPr>
          <w:rFonts w:hint="eastAsia"/>
        </w:rPr>
        <w:t>_</w:t>
      </w:r>
    </w:p>
  </w:comment>
  <w:comment w:id="198" w:author="say橙子" w:date="2022-01-24T19:36:00Z" w:initials="">
    <w:p w14:paraId="4C6B6FD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199" w:author="say橙子" w:date="2022-01-24T19:39:00Z" w:initials="">
    <w:p w14:paraId="3C9016EC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园区名称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  <w:comment w:id="200" w:author="say橙子" w:date="2022-01-24T19:39:00Z" w:initials="">
    <w:p w14:paraId="34350B1D" w14:textId="77777777" w:rsidR="00C11BB6" w:rsidRDefault="00A45191">
      <w:pPr>
        <w:pStyle w:val="a3"/>
      </w:pPr>
      <w:r>
        <w:rPr>
          <w:rFonts w:ascii="Times New Roman" w:eastAsia="宋体" w:hAnsi="Times New Roman" w:cs="Times New Roman"/>
          <w:color w:val="0000FF"/>
          <w:sz w:val="24"/>
          <w:szCs w:val="24"/>
        </w:rPr>
        <w:t>[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配置文档数据表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城市文字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color w:val="0000FF"/>
          <w:sz w:val="24"/>
          <w:szCs w:val="24"/>
        </w:rPr>
        <w:t>所在省份</w:t>
      </w:r>
      <w:r>
        <w:rPr>
          <w:rFonts w:ascii="Times New Roman" w:eastAsia="宋体" w:hAnsi="Times New Roman" w:cs="Times New Roman"/>
          <w:color w:val="0000FF"/>
          <w:sz w:val="24"/>
          <w:szCs w:val="24"/>
        </w:rPr>
        <w:t>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8634A" w15:done="0"/>
  <w15:commentEx w15:paraId="27D72059" w15:done="0"/>
  <w15:commentEx w15:paraId="768633DB" w15:done="0"/>
  <w15:commentEx w15:paraId="1FC04FD0" w15:done="0"/>
  <w15:commentEx w15:paraId="18CC1D7D" w15:done="0"/>
  <w15:commentEx w15:paraId="4D1651B9" w15:done="0"/>
  <w15:commentEx w15:paraId="73773EBA" w15:done="0"/>
  <w15:commentEx w15:paraId="2A224570" w15:done="0"/>
  <w15:commentEx w15:paraId="22002AA6" w15:done="0"/>
  <w15:commentEx w15:paraId="33F80335" w15:done="0"/>
  <w15:commentEx w15:paraId="7EBE65FC" w15:done="0"/>
  <w15:commentEx w15:paraId="29E574FB" w15:done="0"/>
  <w15:commentEx w15:paraId="666578B0" w15:done="0"/>
  <w15:commentEx w15:paraId="406366F6" w15:done="0"/>
  <w15:commentEx w15:paraId="34453A2E" w15:done="0"/>
  <w15:commentEx w15:paraId="49546289" w15:done="0"/>
  <w15:commentEx w15:paraId="46792A9D" w15:done="0"/>
  <w15:commentEx w15:paraId="79DB71AF" w15:done="0"/>
  <w15:commentEx w15:paraId="12627160" w15:done="0"/>
  <w15:commentEx w15:paraId="42703199" w15:done="0"/>
  <w15:commentEx w15:paraId="5D5424E3" w15:done="0"/>
  <w15:commentEx w15:paraId="6D347899" w15:done="0"/>
  <w15:commentEx w15:paraId="6D8E3F94" w15:done="0"/>
  <w15:commentEx w15:paraId="7681133E" w15:done="0"/>
  <w15:commentEx w15:paraId="4770662F" w15:done="0"/>
  <w15:commentEx w15:paraId="53C65CC1" w15:done="0"/>
  <w15:commentEx w15:paraId="4AE8633F" w15:done="0"/>
  <w15:commentEx w15:paraId="1C92369F" w15:done="0"/>
  <w15:commentEx w15:paraId="452E7BE2" w15:done="0"/>
  <w15:commentEx w15:paraId="49EE2388" w15:done="0"/>
  <w15:commentEx w15:paraId="7FF00978" w15:done="0"/>
  <w15:commentEx w15:paraId="158D5F24" w15:done="0"/>
  <w15:commentEx w15:paraId="22CE5418" w15:done="0"/>
  <w15:commentEx w15:paraId="4EAF4897" w15:done="0"/>
  <w15:commentEx w15:paraId="6F800E7D" w15:done="0"/>
  <w15:commentEx w15:paraId="7C87671D" w15:done="0"/>
  <w15:commentEx w15:paraId="294922F7" w15:done="0"/>
  <w15:commentEx w15:paraId="78256060" w15:done="0"/>
  <w15:commentEx w15:paraId="66C9682B" w15:done="0"/>
  <w15:commentEx w15:paraId="2B4660D1" w15:done="0"/>
  <w15:commentEx w15:paraId="6ED013AE" w15:done="0"/>
  <w15:commentEx w15:paraId="1B6D1D49" w15:done="0"/>
  <w15:commentEx w15:paraId="2B3517F0" w15:done="0"/>
  <w15:commentEx w15:paraId="69354477" w15:done="0"/>
  <w15:commentEx w15:paraId="05E52C5F" w15:done="0"/>
  <w15:commentEx w15:paraId="18C52AB6" w15:done="0"/>
  <w15:commentEx w15:paraId="2DEC3900" w15:done="0"/>
  <w15:commentEx w15:paraId="41B06BBF" w15:done="0"/>
  <w15:commentEx w15:paraId="69042210" w15:done="0"/>
  <w15:commentEx w15:paraId="4C6B6FDC" w15:done="0"/>
  <w15:commentEx w15:paraId="3C9016EC" w15:done="0"/>
  <w15:commentEx w15:paraId="34350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4A20" w16cex:dateUtc="2022-01-24T09:49:00Z"/>
  <w16cex:commentExtensible w16cex:durableId="25BA4A21" w16cex:dateUtc="2022-01-24T09:49:00Z"/>
  <w16cex:commentExtensible w16cex:durableId="25BA4A22" w16cex:dateUtc="2022-01-24T09:44:00Z"/>
  <w16cex:commentExtensible w16cex:durableId="25BA4A23" w16cex:dateUtc="2022-01-24T09:50:00Z"/>
  <w16cex:commentExtensible w16cex:durableId="25BA4A24" w16cex:dateUtc="2022-01-24T09:50:00Z"/>
  <w16cex:commentExtensible w16cex:durableId="25BA4A25" w16cex:dateUtc="2022-01-24T09:50:00Z"/>
  <w16cex:commentExtensible w16cex:durableId="25BA4A26" w16cex:dateUtc="2022-01-24T09:57:00Z"/>
  <w16cex:commentExtensible w16cex:durableId="25BA4A27" w16cex:dateUtc="2022-01-24T09:54:00Z"/>
  <w16cex:commentExtensible w16cex:durableId="25BA4A28" w16cex:dateUtc="2022-01-24T09:57:00Z"/>
  <w16cex:commentExtensible w16cex:durableId="25BA4A29" w16cex:dateUtc="2022-01-24T09:57:00Z"/>
  <w16cex:commentExtensible w16cex:durableId="25BA4A2A" w16cex:dateUtc="2022-01-24T09:57:00Z"/>
  <w16cex:commentExtensible w16cex:durableId="25BA4A2B" w16cex:dateUtc="2022-01-24T09:57:00Z"/>
  <w16cex:commentExtensible w16cex:durableId="25BA4A2C" w16cex:dateUtc="2022-01-24T09:58:00Z"/>
  <w16cex:commentExtensible w16cex:durableId="25BA4A2D" w16cex:dateUtc="2022-01-24T09:59:00Z"/>
  <w16cex:commentExtensible w16cex:durableId="25BA4A2E" w16cex:dateUtc="2022-01-24T10:00:00Z"/>
  <w16cex:commentExtensible w16cex:durableId="25BA4A2F" w16cex:dateUtc="2022-01-24T10:01:00Z"/>
  <w16cex:commentExtensible w16cex:durableId="25BA4A30" w16cex:dateUtc="2022-01-24T10:02:00Z"/>
  <w16cex:commentExtensible w16cex:durableId="25BA4A31" w16cex:dateUtc="2022-01-24T10:02:00Z"/>
  <w16cex:commentExtensible w16cex:durableId="25BA4A32" w16cex:dateUtc="2022-01-24T10:36:00Z"/>
  <w16cex:commentExtensible w16cex:durableId="25BA4A33" w16cex:dateUtc="2022-01-24T10:40:00Z"/>
  <w16cex:commentExtensible w16cex:durableId="25BA4A34" w16cex:dateUtc="2022-01-24T10:40:00Z"/>
  <w16cex:commentExtensible w16cex:durableId="25BA4A35" w16cex:dateUtc="2022-01-24T10:41:00Z"/>
  <w16cex:commentExtensible w16cex:durableId="25BA4A36" w16cex:dateUtc="2022-01-24T10:42:00Z"/>
  <w16cex:commentExtensible w16cex:durableId="25BA4A37" w16cex:dateUtc="2022-01-24T10:43:00Z"/>
  <w16cex:commentExtensible w16cex:durableId="25BA4A38" w16cex:dateUtc="2022-01-24T10:44:00Z"/>
  <w16cex:commentExtensible w16cex:durableId="25BA4A39" w16cex:dateUtc="2022-01-24T10:44:00Z"/>
  <w16cex:commentExtensible w16cex:durableId="25BA4A3A" w16cex:dateUtc="2022-01-24T10:44:00Z"/>
  <w16cex:commentExtensible w16cex:durableId="25BA4A3B" w16cex:dateUtc="2022-01-24T10:45:00Z"/>
  <w16cex:commentExtensible w16cex:durableId="25BA4A3C" w16cex:dateUtc="2022-01-24T10:47:00Z"/>
  <w16cex:commentExtensible w16cex:durableId="25BA4A3D" w16cex:dateUtc="2022-01-24T10:47:00Z"/>
  <w16cex:commentExtensible w16cex:durableId="25BA4A3E" w16cex:dateUtc="2022-01-24T10:48:00Z"/>
  <w16cex:commentExtensible w16cex:durableId="25BA4A3F" w16cex:dateUtc="2022-01-24T10:48:00Z"/>
  <w16cex:commentExtensible w16cex:durableId="25BA4A40" w16cex:dateUtc="2022-01-24T10:48:00Z"/>
  <w16cex:commentExtensible w16cex:durableId="25BA4A41" w16cex:dateUtc="2022-01-24T10:49:00Z"/>
  <w16cex:commentExtensible w16cex:durableId="25BA4A42" w16cex:dateUtc="2022-01-24T10:49:00Z"/>
  <w16cex:commentExtensible w16cex:durableId="25BA4A43" w16cex:dateUtc="2022-01-24T10:49:00Z"/>
  <w16cex:commentExtensible w16cex:durableId="25BA4A44" w16cex:dateUtc="2022-01-24T10:50:00Z"/>
  <w16cex:commentExtensible w16cex:durableId="25BA4A45" w16cex:dateUtc="2022-01-24T10:52:00Z"/>
  <w16cex:commentExtensible w16cex:durableId="25BA4A46" w16cex:dateUtc="2022-01-24T10:54:00Z"/>
  <w16cex:commentExtensible w16cex:durableId="25BA4A47" w16cex:dateUtc="2022-01-24T10:54:00Z"/>
  <w16cex:commentExtensible w16cex:durableId="25BA4A48" w16cex:dateUtc="2022-01-24T10:57:00Z"/>
  <w16cex:commentExtensible w16cex:durableId="25BA4A49" w16cex:dateUtc="2022-01-24T10:57:00Z"/>
  <w16cex:commentExtensible w16cex:durableId="25BA4A4A" w16cex:dateUtc="2022-01-24T11:08:00Z"/>
  <w16cex:commentExtensible w16cex:durableId="25BA4A4B" w16cex:dateUtc="2022-01-24T11:18:00Z"/>
  <w16cex:commentExtensible w16cex:durableId="25BA4A4C" w16cex:dateUtc="2022-01-24T11:19:00Z"/>
  <w16cex:commentExtensible w16cex:durableId="25BA4A4D" w16cex:dateUtc="2022-01-24T11:19:00Z"/>
  <w16cex:commentExtensible w16cex:durableId="25BA4A4E" w16cex:dateUtc="2022-01-24T11:20:00Z"/>
  <w16cex:commentExtensible w16cex:durableId="25BA4A4F" w16cex:dateUtc="2022-01-24T11:21:00Z"/>
  <w16cex:commentExtensible w16cex:durableId="25BA4A50" w16cex:dateUtc="2022-01-24T11:29:00Z"/>
  <w16cex:commentExtensible w16cex:durableId="25BA4A51" w16cex:dateUtc="2022-01-24T11:36:00Z"/>
  <w16cex:commentExtensible w16cex:durableId="25BA4A52" w16cex:dateUtc="2022-01-24T11:39:00Z"/>
  <w16cex:commentExtensible w16cex:durableId="25BA4A53" w16cex:dateUtc="2022-01-24T1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8634A" w16cid:durableId="25BA4A20"/>
  <w16cid:commentId w16cid:paraId="27D72059" w16cid:durableId="25BA4A21"/>
  <w16cid:commentId w16cid:paraId="768633DB" w16cid:durableId="25BA4A22"/>
  <w16cid:commentId w16cid:paraId="1FC04FD0" w16cid:durableId="25BA4A23"/>
  <w16cid:commentId w16cid:paraId="18CC1D7D" w16cid:durableId="25BA4A24"/>
  <w16cid:commentId w16cid:paraId="4D1651B9" w16cid:durableId="25BA4A25"/>
  <w16cid:commentId w16cid:paraId="73773EBA" w16cid:durableId="25BA4A26"/>
  <w16cid:commentId w16cid:paraId="2A224570" w16cid:durableId="25BA4A27"/>
  <w16cid:commentId w16cid:paraId="22002AA6" w16cid:durableId="25BA4A28"/>
  <w16cid:commentId w16cid:paraId="33F80335" w16cid:durableId="25BA4A29"/>
  <w16cid:commentId w16cid:paraId="7EBE65FC" w16cid:durableId="25BA4A2A"/>
  <w16cid:commentId w16cid:paraId="29E574FB" w16cid:durableId="25BA4A2B"/>
  <w16cid:commentId w16cid:paraId="666578B0" w16cid:durableId="25BA4A2C"/>
  <w16cid:commentId w16cid:paraId="406366F6" w16cid:durableId="25BA4A2D"/>
  <w16cid:commentId w16cid:paraId="34453A2E" w16cid:durableId="25BA4A2E"/>
  <w16cid:commentId w16cid:paraId="49546289" w16cid:durableId="25BA4A2F"/>
  <w16cid:commentId w16cid:paraId="46792A9D" w16cid:durableId="25BA4A30"/>
  <w16cid:commentId w16cid:paraId="79DB71AF" w16cid:durableId="25BA4A31"/>
  <w16cid:commentId w16cid:paraId="12627160" w16cid:durableId="25BA4A32"/>
  <w16cid:commentId w16cid:paraId="42703199" w16cid:durableId="25BA4A33"/>
  <w16cid:commentId w16cid:paraId="5D5424E3" w16cid:durableId="25BA4A34"/>
  <w16cid:commentId w16cid:paraId="6D347899" w16cid:durableId="25BA4A35"/>
  <w16cid:commentId w16cid:paraId="6D8E3F94" w16cid:durableId="25BA4A36"/>
  <w16cid:commentId w16cid:paraId="7681133E" w16cid:durableId="25BA4A37"/>
  <w16cid:commentId w16cid:paraId="4770662F" w16cid:durableId="25BA4A38"/>
  <w16cid:commentId w16cid:paraId="53C65CC1" w16cid:durableId="25BA4A39"/>
  <w16cid:commentId w16cid:paraId="4AE8633F" w16cid:durableId="25BA4A3A"/>
  <w16cid:commentId w16cid:paraId="1C92369F" w16cid:durableId="25BA4A3B"/>
  <w16cid:commentId w16cid:paraId="452E7BE2" w16cid:durableId="25BA4A3C"/>
  <w16cid:commentId w16cid:paraId="49EE2388" w16cid:durableId="25BA4A3D"/>
  <w16cid:commentId w16cid:paraId="7FF00978" w16cid:durableId="25BA4A3E"/>
  <w16cid:commentId w16cid:paraId="158D5F24" w16cid:durableId="25BA4A3F"/>
  <w16cid:commentId w16cid:paraId="22CE5418" w16cid:durableId="25BA4A40"/>
  <w16cid:commentId w16cid:paraId="4EAF4897" w16cid:durableId="25BA4A41"/>
  <w16cid:commentId w16cid:paraId="6F800E7D" w16cid:durableId="25BA4A42"/>
  <w16cid:commentId w16cid:paraId="7C87671D" w16cid:durableId="25BA4A43"/>
  <w16cid:commentId w16cid:paraId="294922F7" w16cid:durableId="25BA4A44"/>
  <w16cid:commentId w16cid:paraId="78256060" w16cid:durableId="25BA4A45"/>
  <w16cid:commentId w16cid:paraId="66C9682B" w16cid:durableId="25BA4A46"/>
  <w16cid:commentId w16cid:paraId="2B4660D1" w16cid:durableId="25BA4A47"/>
  <w16cid:commentId w16cid:paraId="6ED013AE" w16cid:durableId="25BA4A48"/>
  <w16cid:commentId w16cid:paraId="1B6D1D49" w16cid:durableId="25BA4A49"/>
  <w16cid:commentId w16cid:paraId="2B3517F0" w16cid:durableId="25BA4A4A"/>
  <w16cid:commentId w16cid:paraId="69354477" w16cid:durableId="25BA4A4B"/>
  <w16cid:commentId w16cid:paraId="05E52C5F" w16cid:durableId="25BA4A4C"/>
  <w16cid:commentId w16cid:paraId="18C52AB6" w16cid:durableId="25BA4A4D"/>
  <w16cid:commentId w16cid:paraId="2DEC3900" w16cid:durableId="25BA4A4E"/>
  <w16cid:commentId w16cid:paraId="41B06BBF" w16cid:durableId="25BA4A4F"/>
  <w16cid:commentId w16cid:paraId="69042210" w16cid:durableId="25BA4A50"/>
  <w16cid:commentId w16cid:paraId="4C6B6FDC" w16cid:durableId="25BA4A51"/>
  <w16cid:commentId w16cid:paraId="3C9016EC" w16cid:durableId="25BA4A52"/>
  <w16cid:commentId w16cid:paraId="34350B1D" w16cid:durableId="25BA4A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394E" w14:textId="77777777" w:rsidR="00A45191" w:rsidRDefault="00A45191" w:rsidP="00D52E9A">
      <w:r>
        <w:separator/>
      </w:r>
    </w:p>
  </w:endnote>
  <w:endnote w:type="continuationSeparator" w:id="0">
    <w:p w14:paraId="1AC0D243" w14:textId="77777777" w:rsidR="00A45191" w:rsidRDefault="00A45191" w:rsidP="00D5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6D993" w14:textId="77777777" w:rsidR="00A45191" w:rsidRDefault="00A45191" w:rsidP="00D52E9A">
      <w:r>
        <w:separator/>
      </w:r>
    </w:p>
  </w:footnote>
  <w:footnote w:type="continuationSeparator" w:id="0">
    <w:p w14:paraId="74CC66CB" w14:textId="77777777" w:rsidR="00A45191" w:rsidRDefault="00A45191" w:rsidP="00D52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E0C6D"/>
    <w:multiLevelType w:val="singleLevel"/>
    <w:tmpl w:val="C84E0C6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FC668A0"/>
    <w:multiLevelType w:val="multilevel"/>
    <w:tmpl w:val="5FC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FD3F521"/>
    <w:multiLevelType w:val="singleLevel"/>
    <w:tmpl w:val="6FD3F521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郭 王懿">
    <w15:presenceInfo w15:providerId="Windows Live" w15:userId="28e44e60f72655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69"/>
    <w:rsid w:val="00001927"/>
    <w:rsid w:val="00007D0C"/>
    <w:rsid w:val="0001513C"/>
    <w:rsid w:val="000221DC"/>
    <w:rsid w:val="00030F8E"/>
    <w:rsid w:val="00034990"/>
    <w:rsid w:val="00051DF1"/>
    <w:rsid w:val="000554D5"/>
    <w:rsid w:val="00056450"/>
    <w:rsid w:val="00061142"/>
    <w:rsid w:val="000770F0"/>
    <w:rsid w:val="00087BB6"/>
    <w:rsid w:val="0009462E"/>
    <w:rsid w:val="000951DC"/>
    <w:rsid w:val="000A568A"/>
    <w:rsid w:val="000B1D95"/>
    <w:rsid w:val="000C22DC"/>
    <w:rsid w:val="000C5065"/>
    <w:rsid w:val="000E5748"/>
    <w:rsid w:val="000F1E6C"/>
    <w:rsid w:val="000F4BD7"/>
    <w:rsid w:val="000F72BE"/>
    <w:rsid w:val="00105CEA"/>
    <w:rsid w:val="0011070D"/>
    <w:rsid w:val="00111422"/>
    <w:rsid w:val="001222AE"/>
    <w:rsid w:val="00122E74"/>
    <w:rsid w:val="00124ADF"/>
    <w:rsid w:val="0012536C"/>
    <w:rsid w:val="00130513"/>
    <w:rsid w:val="001329FB"/>
    <w:rsid w:val="00133E25"/>
    <w:rsid w:val="001356F5"/>
    <w:rsid w:val="00136EB5"/>
    <w:rsid w:val="00143E06"/>
    <w:rsid w:val="00150A3C"/>
    <w:rsid w:val="0015228B"/>
    <w:rsid w:val="00164444"/>
    <w:rsid w:val="0016644C"/>
    <w:rsid w:val="00174A93"/>
    <w:rsid w:val="00176E6C"/>
    <w:rsid w:val="00184B6A"/>
    <w:rsid w:val="001852A0"/>
    <w:rsid w:val="001948DD"/>
    <w:rsid w:val="001A2B7D"/>
    <w:rsid w:val="001A55B9"/>
    <w:rsid w:val="001B5FDC"/>
    <w:rsid w:val="001D1B7D"/>
    <w:rsid w:val="001D7838"/>
    <w:rsid w:val="001F29C2"/>
    <w:rsid w:val="00201B55"/>
    <w:rsid w:val="00203E1E"/>
    <w:rsid w:val="0021344F"/>
    <w:rsid w:val="00214CE7"/>
    <w:rsid w:val="002211E7"/>
    <w:rsid w:val="00222313"/>
    <w:rsid w:val="002274EB"/>
    <w:rsid w:val="00235555"/>
    <w:rsid w:val="00236883"/>
    <w:rsid w:val="00241726"/>
    <w:rsid w:val="00244CA3"/>
    <w:rsid w:val="0025368E"/>
    <w:rsid w:val="00257385"/>
    <w:rsid w:val="00262EC4"/>
    <w:rsid w:val="002674DF"/>
    <w:rsid w:val="00271E5D"/>
    <w:rsid w:val="0028600B"/>
    <w:rsid w:val="0029299D"/>
    <w:rsid w:val="00292D0A"/>
    <w:rsid w:val="002A2A32"/>
    <w:rsid w:val="002A5D6A"/>
    <w:rsid w:val="002B113E"/>
    <w:rsid w:val="002B1153"/>
    <w:rsid w:val="002B1AA8"/>
    <w:rsid w:val="002C3842"/>
    <w:rsid w:val="002C6D1A"/>
    <w:rsid w:val="002D2354"/>
    <w:rsid w:val="002D399B"/>
    <w:rsid w:val="002F11ED"/>
    <w:rsid w:val="002F1AD5"/>
    <w:rsid w:val="002F4F7A"/>
    <w:rsid w:val="002F6987"/>
    <w:rsid w:val="003004BA"/>
    <w:rsid w:val="00313DB3"/>
    <w:rsid w:val="003225B1"/>
    <w:rsid w:val="0034094C"/>
    <w:rsid w:val="00342277"/>
    <w:rsid w:val="003428A5"/>
    <w:rsid w:val="003469B4"/>
    <w:rsid w:val="003629C7"/>
    <w:rsid w:val="00362AC7"/>
    <w:rsid w:val="00364997"/>
    <w:rsid w:val="00373B6C"/>
    <w:rsid w:val="00382B4B"/>
    <w:rsid w:val="00384622"/>
    <w:rsid w:val="003861AA"/>
    <w:rsid w:val="00386EAF"/>
    <w:rsid w:val="003B01AB"/>
    <w:rsid w:val="003B7A2F"/>
    <w:rsid w:val="003C0072"/>
    <w:rsid w:val="003C23F8"/>
    <w:rsid w:val="003C4C81"/>
    <w:rsid w:val="003D2397"/>
    <w:rsid w:val="003D46A7"/>
    <w:rsid w:val="003D59FA"/>
    <w:rsid w:val="003D5EA4"/>
    <w:rsid w:val="003D6CA9"/>
    <w:rsid w:val="003E2E47"/>
    <w:rsid w:val="003E7EEE"/>
    <w:rsid w:val="004011A5"/>
    <w:rsid w:val="00403C4F"/>
    <w:rsid w:val="004154A0"/>
    <w:rsid w:val="004237BF"/>
    <w:rsid w:val="00425502"/>
    <w:rsid w:val="0042587B"/>
    <w:rsid w:val="004362A8"/>
    <w:rsid w:val="00437841"/>
    <w:rsid w:val="00437996"/>
    <w:rsid w:val="00437AE6"/>
    <w:rsid w:val="00441567"/>
    <w:rsid w:val="004415A8"/>
    <w:rsid w:val="0044388B"/>
    <w:rsid w:val="004553E5"/>
    <w:rsid w:val="004555C2"/>
    <w:rsid w:val="00464D4B"/>
    <w:rsid w:val="00482FC6"/>
    <w:rsid w:val="00485C63"/>
    <w:rsid w:val="00486FFF"/>
    <w:rsid w:val="00487E41"/>
    <w:rsid w:val="00491CCA"/>
    <w:rsid w:val="00493B54"/>
    <w:rsid w:val="004A2679"/>
    <w:rsid w:val="004A3CDA"/>
    <w:rsid w:val="004A4163"/>
    <w:rsid w:val="004A466C"/>
    <w:rsid w:val="004A6CBE"/>
    <w:rsid w:val="004B2E76"/>
    <w:rsid w:val="004B6925"/>
    <w:rsid w:val="004B7F73"/>
    <w:rsid w:val="004C3FB0"/>
    <w:rsid w:val="004D6031"/>
    <w:rsid w:val="004D7948"/>
    <w:rsid w:val="004E0B92"/>
    <w:rsid w:val="004E7BD0"/>
    <w:rsid w:val="004F01E3"/>
    <w:rsid w:val="005022E8"/>
    <w:rsid w:val="00513023"/>
    <w:rsid w:val="00515B0C"/>
    <w:rsid w:val="00521C58"/>
    <w:rsid w:val="005235AA"/>
    <w:rsid w:val="00526B6A"/>
    <w:rsid w:val="00531FDB"/>
    <w:rsid w:val="005365D3"/>
    <w:rsid w:val="00536D75"/>
    <w:rsid w:val="00543550"/>
    <w:rsid w:val="00552119"/>
    <w:rsid w:val="0055417A"/>
    <w:rsid w:val="005544E6"/>
    <w:rsid w:val="005613CF"/>
    <w:rsid w:val="00561B0C"/>
    <w:rsid w:val="005636D4"/>
    <w:rsid w:val="0056442A"/>
    <w:rsid w:val="00566728"/>
    <w:rsid w:val="00570024"/>
    <w:rsid w:val="00575301"/>
    <w:rsid w:val="00576D70"/>
    <w:rsid w:val="005808E3"/>
    <w:rsid w:val="005903C3"/>
    <w:rsid w:val="005927F8"/>
    <w:rsid w:val="00593490"/>
    <w:rsid w:val="00593A89"/>
    <w:rsid w:val="005A65CD"/>
    <w:rsid w:val="005B00A4"/>
    <w:rsid w:val="005B0289"/>
    <w:rsid w:val="005B0D22"/>
    <w:rsid w:val="005B2A9F"/>
    <w:rsid w:val="005B5AE5"/>
    <w:rsid w:val="005C36DA"/>
    <w:rsid w:val="005D6BA0"/>
    <w:rsid w:val="005E6B47"/>
    <w:rsid w:val="005F667A"/>
    <w:rsid w:val="00600B02"/>
    <w:rsid w:val="00603854"/>
    <w:rsid w:val="00617E98"/>
    <w:rsid w:val="00620521"/>
    <w:rsid w:val="00620AD8"/>
    <w:rsid w:val="00620E2A"/>
    <w:rsid w:val="0062155D"/>
    <w:rsid w:val="00623E35"/>
    <w:rsid w:val="006305F0"/>
    <w:rsid w:val="006308AB"/>
    <w:rsid w:val="00634297"/>
    <w:rsid w:val="00637874"/>
    <w:rsid w:val="00643067"/>
    <w:rsid w:val="00643DEA"/>
    <w:rsid w:val="00657B5B"/>
    <w:rsid w:val="006640AA"/>
    <w:rsid w:val="006721B7"/>
    <w:rsid w:val="0067375C"/>
    <w:rsid w:val="006737C4"/>
    <w:rsid w:val="0067417D"/>
    <w:rsid w:val="00683F84"/>
    <w:rsid w:val="0069176B"/>
    <w:rsid w:val="006962C4"/>
    <w:rsid w:val="006968A3"/>
    <w:rsid w:val="006A541D"/>
    <w:rsid w:val="006B7158"/>
    <w:rsid w:val="006C1F74"/>
    <w:rsid w:val="006C3F39"/>
    <w:rsid w:val="006C7CB6"/>
    <w:rsid w:val="006D3AAD"/>
    <w:rsid w:val="006D5848"/>
    <w:rsid w:val="006E5FDA"/>
    <w:rsid w:val="006E6EB3"/>
    <w:rsid w:val="006F252E"/>
    <w:rsid w:val="006F6E3A"/>
    <w:rsid w:val="006F7BD4"/>
    <w:rsid w:val="007117C4"/>
    <w:rsid w:val="00715448"/>
    <w:rsid w:val="00715DA4"/>
    <w:rsid w:val="00724199"/>
    <w:rsid w:val="007377C6"/>
    <w:rsid w:val="00743EBE"/>
    <w:rsid w:val="00746A07"/>
    <w:rsid w:val="007632C4"/>
    <w:rsid w:val="0077014B"/>
    <w:rsid w:val="0077043C"/>
    <w:rsid w:val="00771759"/>
    <w:rsid w:val="00792100"/>
    <w:rsid w:val="007950D3"/>
    <w:rsid w:val="0079678E"/>
    <w:rsid w:val="007971A6"/>
    <w:rsid w:val="007972BF"/>
    <w:rsid w:val="007A7799"/>
    <w:rsid w:val="007B1170"/>
    <w:rsid w:val="007B2C62"/>
    <w:rsid w:val="007C0740"/>
    <w:rsid w:val="007C3351"/>
    <w:rsid w:val="007C5A0D"/>
    <w:rsid w:val="007D2F0C"/>
    <w:rsid w:val="007E5CAE"/>
    <w:rsid w:val="007E698A"/>
    <w:rsid w:val="007E7E51"/>
    <w:rsid w:val="008017F8"/>
    <w:rsid w:val="008047C2"/>
    <w:rsid w:val="00812D8B"/>
    <w:rsid w:val="0081506A"/>
    <w:rsid w:val="00820F4E"/>
    <w:rsid w:val="008316F4"/>
    <w:rsid w:val="00835D59"/>
    <w:rsid w:val="008426B2"/>
    <w:rsid w:val="00845193"/>
    <w:rsid w:val="00855D1C"/>
    <w:rsid w:val="008579E5"/>
    <w:rsid w:val="00861B84"/>
    <w:rsid w:val="008638E4"/>
    <w:rsid w:val="00865502"/>
    <w:rsid w:val="00866EFC"/>
    <w:rsid w:val="00877D01"/>
    <w:rsid w:val="00893B72"/>
    <w:rsid w:val="008A1182"/>
    <w:rsid w:val="008A4A16"/>
    <w:rsid w:val="008B6D0F"/>
    <w:rsid w:val="008C3E83"/>
    <w:rsid w:val="008D2FBD"/>
    <w:rsid w:val="008E2807"/>
    <w:rsid w:val="008E6320"/>
    <w:rsid w:val="008F17AC"/>
    <w:rsid w:val="008F56B8"/>
    <w:rsid w:val="008F5E30"/>
    <w:rsid w:val="008F5EA6"/>
    <w:rsid w:val="008F7286"/>
    <w:rsid w:val="009053DE"/>
    <w:rsid w:val="00905C7D"/>
    <w:rsid w:val="00917CC9"/>
    <w:rsid w:val="00925257"/>
    <w:rsid w:val="00925BF6"/>
    <w:rsid w:val="0092799D"/>
    <w:rsid w:val="00931FF6"/>
    <w:rsid w:val="00935D7F"/>
    <w:rsid w:val="00940637"/>
    <w:rsid w:val="00957C35"/>
    <w:rsid w:val="00965079"/>
    <w:rsid w:val="0096726B"/>
    <w:rsid w:val="00972DE5"/>
    <w:rsid w:val="0097323E"/>
    <w:rsid w:val="0097592D"/>
    <w:rsid w:val="00975D0F"/>
    <w:rsid w:val="00976576"/>
    <w:rsid w:val="00976AA4"/>
    <w:rsid w:val="00976E2B"/>
    <w:rsid w:val="00993761"/>
    <w:rsid w:val="00993857"/>
    <w:rsid w:val="009A0760"/>
    <w:rsid w:val="009B29B6"/>
    <w:rsid w:val="009B3979"/>
    <w:rsid w:val="009C1D03"/>
    <w:rsid w:val="009C6326"/>
    <w:rsid w:val="009C664F"/>
    <w:rsid w:val="009C7AB5"/>
    <w:rsid w:val="009D19D4"/>
    <w:rsid w:val="009D5A51"/>
    <w:rsid w:val="009D6480"/>
    <w:rsid w:val="009D7C44"/>
    <w:rsid w:val="009E0D1A"/>
    <w:rsid w:val="009E1048"/>
    <w:rsid w:val="009E1A36"/>
    <w:rsid w:val="009E2F8B"/>
    <w:rsid w:val="009E4DFC"/>
    <w:rsid w:val="009F0015"/>
    <w:rsid w:val="009F27F0"/>
    <w:rsid w:val="009F38AE"/>
    <w:rsid w:val="00A004BE"/>
    <w:rsid w:val="00A12583"/>
    <w:rsid w:val="00A13C86"/>
    <w:rsid w:val="00A16E1A"/>
    <w:rsid w:val="00A17FC9"/>
    <w:rsid w:val="00A321DF"/>
    <w:rsid w:val="00A33851"/>
    <w:rsid w:val="00A42852"/>
    <w:rsid w:val="00A45191"/>
    <w:rsid w:val="00A4719F"/>
    <w:rsid w:val="00A5048B"/>
    <w:rsid w:val="00A50E15"/>
    <w:rsid w:val="00A54DC5"/>
    <w:rsid w:val="00A633E3"/>
    <w:rsid w:val="00A7260D"/>
    <w:rsid w:val="00A83EDA"/>
    <w:rsid w:val="00A84F4A"/>
    <w:rsid w:val="00A951F0"/>
    <w:rsid w:val="00AC2648"/>
    <w:rsid w:val="00AC2BC5"/>
    <w:rsid w:val="00AC480F"/>
    <w:rsid w:val="00AC4830"/>
    <w:rsid w:val="00AD40C9"/>
    <w:rsid w:val="00AD7811"/>
    <w:rsid w:val="00AE166A"/>
    <w:rsid w:val="00AE4F7F"/>
    <w:rsid w:val="00AE7056"/>
    <w:rsid w:val="00AF08FD"/>
    <w:rsid w:val="00AF5038"/>
    <w:rsid w:val="00AF62D4"/>
    <w:rsid w:val="00B00FCE"/>
    <w:rsid w:val="00B018BE"/>
    <w:rsid w:val="00B235D8"/>
    <w:rsid w:val="00B264E1"/>
    <w:rsid w:val="00B3096C"/>
    <w:rsid w:val="00B336BF"/>
    <w:rsid w:val="00B34445"/>
    <w:rsid w:val="00B37075"/>
    <w:rsid w:val="00B528F4"/>
    <w:rsid w:val="00B5739A"/>
    <w:rsid w:val="00B606CE"/>
    <w:rsid w:val="00B60F33"/>
    <w:rsid w:val="00B62196"/>
    <w:rsid w:val="00B63A5E"/>
    <w:rsid w:val="00B724C3"/>
    <w:rsid w:val="00B84F1D"/>
    <w:rsid w:val="00B85EDC"/>
    <w:rsid w:val="00B86245"/>
    <w:rsid w:val="00B9005D"/>
    <w:rsid w:val="00BA1A55"/>
    <w:rsid w:val="00BA4902"/>
    <w:rsid w:val="00BC4246"/>
    <w:rsid w:val="00BC4825"/>
    <w:rsid w:val="00BD6156"/>
    <w:rsid w:val="00BF227F"/>
    <w:rsid w:val="00BF3EB8"/>
    <w:rsid w:val="00BF5E7C"/>
    <w:rsid w:val="00C03B84"/>
    <w:rsid w:val="00C10235"/>
    <w:rsid w:val="00C11BB6"/>
    <w:rsid w:val="00C13006"/>
    <w:rsid w:val="00C233A3"/>
    <w:rsid w:val="00C26B3B"/>
    <w:rsid w:val="00C27F7D"/>
    <w:rsid w:val="00C310B0"/>
    <w:rsid w:val="00C35DF1"/>
    <w:rsid w:val="00C37AB5"/>
    <w:rsid w:val="00C47189"/>
    <w:rsid w:val="00C610AB"/>
    <w:rsid w:val="00C81256"/>
    <w:rsid w:val="00CA0A6E"/>
    <w:rsid w:val="00CA0D0A"/>
    <w:rsid w:val="00CA5A35"/>
    <w:rsid w:val="00CB3B2A"/>
    <w:rsid w:val="00CC1399"/>
    <w:rsid w:val="00CC185A"/>
    <w:rsid w:val="00CD0BC2"/>
    <w:rsid w:val="00CE04A3"/>
    <w:rsid w:val="00D01172"/>
    <w:rsid w:val="00D13D15"/>
    <w:rsid w:val="00D14528"/>
    <w:rsid w:val="00D21250"/>
    <w:rsid w:val="00D22D2A"/>
    <w:rsid w:val="00D26A47"/>
    <w:rsid w:val="00D33A71"/>
    <w:rsid w:val="00D346EB"/>
    <w:rsid w:val="00D350B9"/>
    <w:rsid w:val="00D44600"/>
    <w:rsid w:val="00D52E9A"/>
    <w:rsid w:val="00D539E6"/>
    <w:rsid w:val="00D54A8C"/>
    <w:rsid w:val="00D562D3"/>
    <w:rsid w:val="00D74C88"/>
    <w:rsid w:val="00D813C8"/>
    <w:rsid w:val="00D81A2B"/>
    <w:rsid w:val="00DA631D"/>
    <w:rsid w:val="00DB3FD4"/>
    <w:rsid w:val="00DC34B9"/>
    <w:rsid w:val="00DC7891"/>
    <w:rsid w:val="00DC7A7B"/>
    <w:rsid w:val="00DD337D"/>
    <w:rsid w:val="00DD556B"/>
    <w:rsid w:val="00DE04D4"/>
    <w:rsid w:val="00DE2387"/>
    <w:rsid w:val="00DE2ACA"/>
    <w:rsid w:val="00DE4FBA"/>
    <w:rsid w:val="00DE749B"/>
    <w:rsid w:val="00DF0BF3"/>
    <w:rsid w:val="00DF5979"/>
    <w:rsid w:val="00E0447C"/>
    <w:rsid w:val="00E13E09"/>
    <w:rsid w:val="00E13E6C"/>
    <w:rsid w:val="00E17BDD"/>
    <w:rsid w:val="00E246E5"/>
    <w:rsid w:val="00E27CAC"/>
    <w:rsid w:val="00E33AA9"/>
    <w:rsid w:val="00E42B8B"/>
    <w:rsid w:val="00E44CFC"/>
    <w:rsid w:val="00E55613"/>
    <w:rsid w:val="00E637D0"/>
    <w:rsid w:val="00E666A3"/>
    <w:rsid w:val="00E669EA"/>
    <w:rsid w:val="00E8477A"/>
    <w:rsid w:val="00E84CD4"/>
    <w:rsid w:val="00E87D61"/>
    <w:rsid w:val="00E97685"/>
    <w:rsid w:val="00E97829"/>
    <w:rsid w:val="00EA2124"/>
    <w:rsid w:val="00EA7B78"/>
    <w:rsid w:val="00EB1209"/>
    <w:rsid w:val="00EB4CBA"/>
    <w:rsid w:val="00EB6569"/>
    <w:rsid w:val="00EB78BB"/>
    <w:rsid w:val="00EC18C1"/>
    <w:rsid w:val="00EC2C4B"/>
    <w:rsid w:val="00EC4064"/>
    <w:rsid w:val="00EC7A4C"/>
    <w:rsid w:val="00EE30F4"/>
    <w:rsid w:val="00EE3943"/>
    <w:rsid w:val="00EE694A"/>
    <w:rsid w:val="00EF0367"/>
    <w:rsid w:val="00F04C8A"/>
    <w:rsid w:val="00F053DD"/>
    <w:rsid w:val="00F078F3"/>
    <w:rsid w:val="00F1543A"/>
    <w:rsid w:val="00F2367A"/>
    <w:rsid w:val="00F26916"/>
    <w:rsid w:val="00F3280B"/>
    <w:rsid w:val="00F41B6F"/>
    <w:rsid w:val="00F46BD5"/>
    <w:rsid w:val="00F4717D"/>
    <w:rsid w:val="00F51C25"/>
    <w:rsid w:val="00F63751"/>
    <w:rsid w:val="00F7526C"/>
    <w:rsid w:val="00F7632D"/>
    <w:rsid w:val="00F825EB"/>
    <w:rsid w:val="00F94520"/>
    <w:rsid w:val="00FA377B"/>
    <w:rsid w:val="00FA5A91"/>
    <w:rsid w:val="00FA6394"/>
    <w:rsid w:val="00FA654A"/>
    <w:rsid w:val="00FB651A"/>
    <w:rsid w:val="00FB7EF3"/>
    <w:rsid w:val="00FC0BF0"/>
    <w:rsid w:val="00FE4A17"/>
    <w:rsid w:val="01011449"/>
    <w:rsid w:val="01101675"/>
    <w:rsid w:val="012B6E45"/>
    <w:rsid w:val="01395070"/>
    <w:rsid w:val="01826A17"/>
    <w:rsid w:val="01D86637"/>
    <w:rsid w:val="01F3391D"/>
    <w:rsid w:val="01F64D0F"/>
    <w:rsid w:val="02076419"/>
    <w:rsid w:val="022A2107"/>
    <w:rsid w:val="026F7CF3"/>
    <w:rsid w:val="028D29B8"/>
    <w:rsid w:val="028D41E2"/>
    <w:rsid w:val="03123366"/>
    <w:rsid w:val="03197815"/>
    <w:rsid w:val="032064E7"/>
    <w:rsid w:val="033A5631"/>
    <w:rsid w:val="034D6BB0"/>
    <w:rsid w:val="03993650"/>
    <w:rsid w:val="03A26EFC"/>
    <w:rsid w:val="03BC4E81"/>
    <w:rsid w:val="03D46FC5"/>
    <w:rsid w:val="03E17739"/>
    <w:rsid w:val="04115EC9"/>
    <w:rsid w:val="041867A3"/>
    <w:rsid w:val="04245B63"/>
    <w:rsid w:val="04934FB8"/>
    <w:rsid w:val="051C4647"/>
    <w:rsid w:val="05201AD4"/>
    <w:rsid w:val="053C7E21"/>
    <w:rsid w:val="0582640F"/>
    <w:rsid w:val="05C371BD"/>
    <w:rsid w:val="062A622F"/>
    <w:rsid w:val="0658167D"/>
    <w:rsid w:val="06AE5BB8"/>
    <w:rsid w:val="06D37CA7"/>
    <w:rsid w:val="07007B52"/>
    <w:rsid w:val="07247C28"/>
    <w:rsid w:val="07386CF7"/>
    <w:rsid w:val="077E37DC"/>
    <w:rsid w:val="078C7EAF"/>
    <w:rsid w:val="0794757C"/>
    <w:rsid w:val="079E3E7E"/>
    <w:rsid w:val="07A11279"/>
    <w:rsid w:val="07B405F9"/>
    <w:rsid w:val="07D93108"/>
    <w:rsid w:val="07FE7EDA"/>
    <w:rsid w:val="084A2FC2"/>
    <w:rsid w:val="085D2E80"/>
    <w:rsid w:val="088F5575"/>
    <w:rsid w:val="08A605A7"/>
    <w:rsid w:val="08B35C84"/>
    <w:rsid w:val="08B95505"/>
    <w:rsid w:val="08CD5EE0"/>
    <w:rsid w:val="09223A51"/>
    <w:rsid w:val="0966277A"/>
    <w:rsid w:val="097273A0"/>
    <w:rsid w:val="097E55DD"/>
    <w:rsid w:val="09A32F22"/>
    <w:rsid w:val="0A1D552E"/>
    <w:rsid w:val="0A466B14"/>
    <w:rsid w:val="0A593336"/>
    <w:rsid w:val="0A9B20E0"/>
    <w:rsid w:val="0B3C7C36"/>
    <w:rsid w:val="0B527CDF"/>
    <w:rsid w:val="0BCD4D32"/>
    <w:rsid w:val="0BF9726B"/>
    <w:rsid w:val="0C0D054F"/>
    <w:rsid w:val="0C0E6E1F"/>
    <w:rsid w:val="0C317102"/>
    <w:rsid w:val="0C4439D9"/>
    <w:rsid w:val="0C523489"/>
    <w:rsid w:val="0C70289F"/>
    <w:rsid w:val="0C76359C"/>
    <w:rsid w:val="0C8278FE"/>
    <w:rsid w:val="0C8D67BB"/>
    <w:rsid w:val="0CC97638"/>
    <w:rsid w:val="0CFD1647"/>
    <w:rsid w:val="0D0774E4"/>
    <w:rsid w:val="0D461662"/>
    <w:rsid w:val="0D7478CF"/>
    <w:rsid w:val="0D7511DD"/>
    <w:rsid w:val="0DB14AFA"/>
    <w:rsid w:val="0E0315D1"/>
    <w:rsid w:val="0E2651AD"/>
    <w:rsid w:val="0E501F06"/>
    <w:rsid w:val="0E5E7B56"/>
    <w:rsid w:val="0E820EAF"/>
    <w:rsid w:val="0EA24C55"/>
    <w:rsid w:val="0EA3062A"/>
    <w:rsid w:val="0EA56FAB"/>
    <w:rsid w:val="0F202C36"/>
    <w:rsid w:val="0F395088"/>
    <w:rsid w:val="0F403A6D"/>
    <w:rsid w:val="0F9F0794"/>
    <w:rsid w:val="0FA45DAA"/>
    <w:rsid w:val="105772C0"/>
    <w:rsid w:val="105F016E"/>
    <w:rsid w:val="108C10AE"/>
    <w:rsid w:val="10AD6EE0"/>
    <w:rsid w:val="10B849B9"/>
    <w:rsid w:val="10CC02BB"/>
    <w:rsid w:val="10FC5772"/>
    <w:rsid w:val="11114BF8"/>
    <w:rsid w:val="1128174F"/>
    <w:rsid w:val="113D0264"/>
    <w:rsid w:val="11561326"/>
    <w:rsid w:val="1181032E"/>
    <w:rsid w:val="118963E6"/>
    <w:rsid w:val="11A001B0"/>
    <w:rsid w:val="11BF1FB9"/>
    <w:rsid w:val="11C73360"/>
    <w:rsid w:val="11CD2CD6"/>
    <w:rsid w:val="125D3FF9"/>
    <w:rsid w:val="126463E5"/>
    <w:rsid w:val="12876557"/>
    <w:rsid w:val="129031E9"/>
    <w:rsid w:val="12BE354E"/>
    <w:rsid w:val="12C80001"/>
    <w:rsid w:val="13250FB0"/>
    <w:rsid w:val="1340403C"/>
    <w:rsid w:val="1383069D"/>
    <w:rsid w:val="13A412F4"/>
    <w:rsid w:val="13CD0819"/>
    <w:rsid w:val="13DB3D64"/>
    <w:rsid w:val="13EB044B"/>
    <w:rsid w:val="13F13B05"/>
    <w:rsid w:val="14220034"/>
    <w:rsid w:val="14263458"/>
    <w:rsid w:val="145456B6"/>
    <w:rsid w:val="1480218E"/>
    <w:rsid w:val="14B44CE1"/>
    <w:rsid w:val="14F748B9"/>
    <w:rsid w:val="155344FA"/>
    <w:rsid w:val="15537FDE"/>
    <w:rsid w:val="155618F4"/>
    <w:rsid w:val="157306F8"/>
    <w:rsid w:val="157C4BD1"/>
    <w:rsid w:val="157F52EF"/>
    <w:rsid w:val="15E91564"/>
    <w:rsid w:val="16050F0A"/>
    <w:rsid w:val="16353C00"/>
    <w:rsid w:val="165E48F9"/>
    <w:rsid w:val="167A5AB7"/>
    <w:rsid w:val="16A43A5F"/>
    <w:rsid w:val="16E178E4"/>
    <w:rsid w:val="17021160"/>
    <w:rsid w:val="172C5F89"/>
    <w:rsid w:val="173370F3"/>
    <w:rsid w:val="174F6788"/>
    <w:rsid w:val="17525B6D"/>
    <w:rsid w:val="176C6294"/>
    <w:rsid w:val="17771FF6"/>
    <w:rsid w:val="17C13CE1"/>
    <w:rsid w:val="17E7717C"/>
    <w:rsid w:val="18233AD2"/>
    <w:rsid w:val="183F2B14"/>
    <w:rsid w:val="18413BC1"/>
    <w:rsid w:val="18762CA5"/>
    <w:rsid w:val="18825860"/>
    <w:rsid w:val="190434D7"/>
    <w:rsid w:val="19371A3D"/>
    <w:rsid w:val="195B78A5"/>
    <w:rsid w:val="196C3563"/>
    <w:rsid w:val="19A52E4A"/>
    <w:rsid w:val="19E33973"/>
    <w:rsid w:val="1A0C0D42"/>
    <w:rsid w:val="1A652345"/>
    <w:rsid w:val="1A6C1BBA"/>
    <w:rsid w:val="1A7324A6"/>
    <w:rsid w:val="1A9829AF"/>
    <w:rsid w:val="1ABC2B9B"/>
    <w:rsid w:val="1AF35E37"/>
    <w:rsid w:val="1B084C03"/>
    <w:rsid w:val="1B5F426F"/>
    <w:rsid w:val="1B6745A8"/>
    <w:rsid w:val="1B735CD7"/>
    <w:rsid w:val="1BAB7088"/>
    <w:rsid w:val="1BC029CB"/>
    <w:rsid w:val="1BC04D23"/>
    <w:rsid w:val="1BDA62D4"/>
    <w:rsid w:val="1BDD4FFA"/>
    <w:rsid w:val="1C0541E8"/>
    <w:rsid w:val="1C945615"/>
    <w:rsid w:val="1CDD2A3F"/>
    <w:rsid w:val="1D1E3640"/>
    <w:rsid w:val="1D525097"/>
    <w:rsid w:val="1D6923E1"/>
    <w:rsid w:val="1D6B6159"/>
    <w:rsid w:val="1DAF27A7"/>
    <w:rsid w:val="1DB872F8"/>
    <w:rsid w:val="1DC00221"/>
    <w:rsid w:val="1DDA5E84"/>
    <w:rsid w:val="1DE04D61"/>
    <w:rsid w:val="1DE303E5"/>
    <w:rsid w:val="1E3A21BF"/>
    <w:rsid w:val="1E3E7B98"/>
    <w:rsid w:val="1E6B18AA"/>
    <w:rsid w:val="1E731769"/>
    <w:rsid w:val="1E803E86"/>
    <w:rsid w:val="1E805237"/>
    <w:rsid w:val="1E8C6875"/>
    <w:rsid w:val="1EB03D54"/>
    <w:rsid w:val="1EC266B4"/>
    <w:rsid w:val="1FA24C1B"/>
    <w:rsid w:val="1FCB1131"/>
    <w:rsid w:val="1FDE0E64"/>
    <w:rsid w:val="1FE94E05"/>
    <w:rsid w:val="200521C1"/>
    <w:rsid w:val="20221AB5"/>
    <w:rsid w:val="20354F75"/>
    <w:rsid w:val="203E5DA7"/>
    <w:rsid w:val="20466708"/>
    <w:rsid w:val="207F2647"/>
    <w:rsid w:val="20CC00B2"/>
    <w:rsid w:val="21093CBF"/>
    <w:rsid w:val="211431D7"/>
    <w:rsid w:val="21190608"/>
    <w:rsid w:val="21336F8E"/>
    <w:rsid w:val="21887E80"/>
    <w:rsid w:val="219D167B"/>
    <w:rsid w:val="21B92CE2"/>
    <w:rsid w:val="21CB18BC"/>
    <w:rsid w:val="223E5BEA"/>
    <w:rsid w:val="22882BF5"/>
    <w:rsid w:val="22947F00"/>
    <w:rsid w:val="22A80A1E"/>
    <w:rsid w:val="22A939AB"/>
    <w:rsid w:val="22AC349C"/>
    <w:rsid w:val="22D66735"/>
    <w:rsid w:val="22EC5864"/>
    <w:rsid w:val="22F07A78"/>
    <w:rsid w:val="23706277"/>
    <w:rsid w:val="237C2E6E"/>
    <w:rsid w:val="23E04099"/>
    <w:rsid w:val="242C3FD8"/>
    <w:rsid w:val="243167F2"/>
    <w:rsid w:val="24841286"/>
    <w:rsid w:val="249F1393"/>
    <w:rsid w:val="24AF363D"/>
    <w:rsid w:val="24BD55FC"/>
    <w:rsid w:val="24CF6FCD"/>
    <w:rsid w:val="24D322FD"/>
    <w:rsid w:val="24F84A28"/>
    <w:rsid w:val="251D50F9"/>
    <w:rsid w:val="25315EDA"/>
    <w:rsid w:val="25344F10"/>
    <w:rsid w:val="25366F64"/>
    <w:rsid w:val="253E5AD2"/>
    <w:rsid w:val="25401C79"/>
    <w:rsid w:val="25A14E0E"/>
    <w:rsid w:val="25FD5DBC"/>
    <w:rsid w:val="260158AC"/>
    <w:rsid w:val="26373C7F"/>
    <w:rsid w:val="26541E80"/>
    <w:rsid w:val="26606A77"/>
    <w:rsid w:val="26773DC1"/>
    <w:rsid w:val="26CF2B92"/>
    <w:rsid w:val="26F443EF"/>
    <w:rsid w:val="26F829A9"/>
    <w:rsid w:val="27473793"/>
    <w:rsid w:val="27483067"/>
    <w:rsid w:val="27765898"/>
    <w:rsid w:val="277A33BD"/>
    <w:rsid w:val="277C240F"/>
    <w:rsid w:val="27BB5A75"/>
    <w:rsid w:val="27BD3A55"/>
    <w:rsid w:val="27CE7A10"/>
    <w:rsid w:val="27D55E81"/>
    <w:rsid w:val="2818472D"/>
    <w:rsid w:val="282B4217"/>
    <w:rsid w:val="28352082"/>
    <w:rsid w:val="28662EB8"/>
    <w:rsid w:val="28753A10"/>
    <w:rsid w:val="28771E56"/>
    <w:rsid w:val="28CB616E"/>
    <w:rsid w:val="28DA0301"/>
    <w:rsid w:val="28E40867"/>
    <w:rsid w:val="28ED46EB"/>
    <w:rsid w:val="291C5350"/>
    <w:rsid w:val="29352E5E"/>
    <w:rsid w:val="29511DBD"/>
    <w:rsid w:val="295922DC"/>
    <w:rsid w:val="29A24CB1"/>
    <w:rsid w:val="29A749BD"/>
    <w:rsid w:val="29F94FA3"/>
    <w:rsid w:val="29FA30C8"/>
    <w:rsid w:val="2A1F3CED"/>
    <w:rsid w:val="2A257690"/>
    <w:rsid w:val="2A366CAC"/>
    <w:rsid w:val="2A545A50"/>
    <w:rsid w:val="2A7657CA"/>
    <w:rsid w:val="2A8065B9"/>
    <w:rsid w:val="2AAA4765"/>
    <w:rsid w:val="2ADD5651"/>
    <w:rsid w:val="2AED089B"/>
    <w:rsid w:val="2B216141"/>
    <w:rsid w:val="2B3E12CC"/>
    <w:rsid w:val="2B4432D6"/>
    <w:rsid w:val="2B764647"/>
    <w:rsid w:val="2B783D3F"/>
    <w:rsid w:val="2B846F87"/>
    <w:rsid w:val="2BAC5158"/>
    <w:rsid w:val="2BB92785"/>
    <w:rsid w:val="2BBC5EA5"/>
    <w:rsid w:val="2C110DD7"/>
    <w:rsid w:val="2C4024E0"/>
    <w:rsid w:val="2C594F51"/>
    <w:rsid w:val="2C595A90"/>
    <w:rsid w:val="2C5E6372"/>
    <w:rsid w:val="2C91679C"/>
    <w:rsid w:val="2CA856AA"/>
    <w:rsid w:val="2CB04E33"/>
    <w:rsid w:val="2CCF5FAE"/>
    <w:rsid w:val="2CF96703"/>
    <w:rsid w:val="2D4A00B9"/>
    <w:rsid w:val="2D56454F"/>
    <w:rsid w:val="2D655663"/>
    <w:rsid w:val="2D803042"/>
    <w:rsid w:val="2DE0224B"/>
    <w:rsid w:val="2DE954FC"/>
    <w:rsid w:val="2E3F6F72"/>
    <w:rsid w:val="2E81476A"/>
    <w:rsid w:val="2EB72FAC"/>
    <w:rsid w:val="2EDC0C65"/>
    <w:rsid w:val="2F063F34"/>
    <w:rsid w:val="2F49207D"/>
    <w:rsid w:val="2F522CD5"/>
    <w:rsid w:val="2F590507"/>
    <w:rsid w:val="2F762E67"/>
    <w:rsid w:val="2F780DBC"/>
    <w:rsid w:val="2F7B66D0"/>
    <w:rsid w:val="2F7F2D74"/>
    <w:rsid w:val="2F875C16"/>
    <w:rsid w:val="2F911F37"/>
    <w:rsid w:val="2FEA2670"/>
    <w:rsid w:val="2FF145CA"/>
    <w:rsid w:val="30182170"/>
    <w:rsid w:val="303A597C"/>
    <w:rsid w:val="308A649E"/>
    <w:rsid w:val="309B1706"/>
    <w:rsid w:val="30D61361"/>
    <w:rsid w:val="30D756C5"/>
    <w:rsid w:val="31080919"/>
    <w:rsid w:val="311E37B6"/>
    <w:rsid w:val="31532D34"/>
    <w:rsid w:val="31572824"/>
    <w:rsid w:val="316D2048"/>
    <w:rsid w:val="3196159F"/>
    <w:rsid w:val="31A041CB"/>
    <w:rsid w:val="31B947B6"/>
    <w:rsid w:val="320D55D9"/>
    <w:rsid w:val="324F10B2"/>
    <w:rsid w:val="32507D68"/>
    <w:rsid w:val="32561E8F"/>
    <w:rsid w:val="327D450D"/>
    <w:rsid w:val="328C0BF4"/>
    <w:rsid w:val="330C2739"/>
    <w:rsid w:val="331526E2"/>
    <w:rsid w:val="33384741"/>
    <w:rsid w:val="333B2ABD"/>
    <w:rsid w:val="336254B1"/>
    <w:rsid w:val="33877E5E"/>
    <w:rsid w:val="33981E23"/>
    <w:rsid w:val="3399232D"/>
    <w:rsid w:val="33C92650"/>
    <w:rsid w:val="341C1B03"/>
    <w:rsid w:val="341E587B"/>
    <w:rsid w:val="34693486"/>
    <w:rsid w:val="347507BC"/>
    <w:rsid w:val="349807E7"/>
    <w:rsid w:val="34B65AB4"/>
    <w:rsid w:val="34D83B94"/>
    <w:rsid w:val="34E940DB"/>
    <w:rsid w:val="350C19D9"/>
    <w:rsid w:val="3511718E"/>
    <w:rsid w:val="3513412E"/>
    <w:rsid w:val="354667DA"/>
    <w:rsid w:val="3586192A"/>
    <w:rsid w:val="35B22F02"/>
    <w:rsid w:val="35B35FD2"/>
    <w:rsid w:val="35B46497"/>
    <w:rsid w:val="35CB37E1"/>
    <w:rsid w:val="35DC2705"/>
    <w:rsid w:val="3604273C"/>
    <w:rsid w:val="360E7DFA"/>
    <w:rsid w:val="363C2E22"/>
    <w:rsid w:val="3656754F"/>
    <w:rsid w:val="366A7214"/>
    <w:rsid w:val="366D6646"/>
    <w:rsid w:val="3686570F"/>
    <w:rsid w:val="368F2A60"/>
    <w:rsid w:val="369F6181"/>
    <w:rsid w:val="36A51299"/>
    <w:rsid w:val="370F1868"/>
    <w:rsid w:val="37182A56"/>
    <w:rsid w:val="373C6506"/>
    <w:rsid w:val="375021F0"/>
    <w:rsid w:val="37534633"/>
    <w:rsid w:val="37867ECE"/>
    <w:rsid w:val="37EA64B1"/>
    <w:rsid w:val="382B2E5C"/>
    <w:rsid w:val="38593326"/>
    <w:rsid w:val="385F10AB"/>
    <w:rsid w:val="386E302B"/>
    <w:rsid w:val="3872786B"/>
    <w:rsid w:val="3883682D"/>
    <w:rsid w:val="3885408B"/>
    <w:rsid w:val="38BE4C85"/>
    <w:rsid w:val="38F609DB"/>
    <w:rsid w:val="39042611"/>
    <w:rsid w:val="39103F03"/>
    <w:rsid w:val="391159AF"/>
    <w:rsid w:val="394858B9"/>
    <w:rsid w:val="394F6862"/>
    <w:rsid w:val="395D2610"/>
    <w:rsid w:val="39761CB6"/>
    <w:rsid w:val="39BB0BA5"/>
    <w:rsid w:val="39C21388"/>
    <w:rsid w:val="39E3634F"/>
    <w:rsid w:val="3AB12BA2"/>
    <w:rsid w:val="3AE96934"/>
    <w:rsid w:val="3AEC0D6E"/>
    <w:rsid w:val="3AF83BDC"/>
    <w:rsid w:val="3B2F036E"/>
    <w:rsid w:val="3B582F61"/>
    <w:rsid w:val="3B714E2B"/>
    <w:rsid w:val="3BA96280"/>
    <w:rsid w:val="3BB31882"/>
    <w:rsid w:val="3BC9431F"/>
    <w:rsid w:val="3BD946CD"/>
    <w:rsid w:val="3C0D6901"/>
    <w:rsid w:val="3C177780"/>
    <w:rsid w:val="3CC571DC"/>
    <w:rsid w:val="3CE533DA"/>
    <w:rsid w:val="3CEC4769"/>
    <w:rsid w:val="3D0218CC"/>
    <w:rsid w:val="3D1572CD"/>
    <w:rsid w:val="3D2A1DB1"/>
    <w:rsid w:val="3D522920"/>
    <w:rsid w:val="3D551D4D"/>
    <w:rsid w:val="3D611828"/>
    <w:rsid w:val="3D8352DE"/>
    <w:rsid w:val="3DB17B0F"/>
    <w:rsid w:val="3DB21C2E"/>
    <w:rsid w:val="3DB50FFF"/>
    <w:rsid w:val="3E1201FF"/>
    <w:rsid w:val="3E8E4E66"/>
    <w:rsid w:val="3EB23F49"/>
    <w:rsid w:val="3ED70F46"/>
    <w:rsid w:val="3ED90D1D"/>
    <w:rsid w:val="3ED92ACB"/>
    <w:rsid w:val="3EE37DED"/>
    <w:rsid w:val="3EEE10F1"/>
    <w:rsid w:val="3FAA7756"/>
    <w:rsid w:val="3FB574D9"/>
    <w:rsid w:val="3FB77E78"/>
    <w:rsid w:val="3FBF3A2A"/>
    <w:rsid w:val="3FDA785A"/>
    <w:rsid w:val="3FF50996"/>
    <w:rsid w:val="3FFD6C8D"/>
    <w:rsid w:val="403D548F"/>
    <w:rsid w:val="406960D0"/>
    <w:rsid w:val="406A045D"/>
    <w:rsid w:val="408D10C0"/>
    <w:rsid w:val="40963652"/>
    <w:rsid w:val="40FE2CBD"/>
    <w:rsid w:val="41055114"/>
    <w:rsid w:val="411F1D6C"/>
    <w:rsid w:val="412D5350"/>
    <w:rsid w:val="41325D46"/>
    <w:rsid w:val="413D48A3"/>
    <w:rsid w:val="4146226A"/>
    <w:rsid w:val="41814F73"/>
    <w:rsid w:val="41B25855"/>
    <w:rsid w:val="42585C8E"/>
    <w:rsid w:val="429F227D"/>
    <w:rsid w:val="429F2663"/>
    <w:rsid w:val="43073373"/>
    <w:rsid w:val="431F4DCA"/>
    <w:rsid w:val="432240AC"/>
    <w:rsid w:val="43261C4C"/>
    <w:rsid w:val="434A22D5"/>
    <w:rsid w:val="434F0999"/>
    <w:rsid w:val="435B6018"/>
    <w:rsid w:val="435E0529"/>
    <w:rsid w:val="436D7B6D"/>
    <w:rsid w:val="43C84C23"/>
    <w:rsid w:val="43E63C26"/>
    <w:rsid w:val="43F42155"/>
    <w:rsid w:val="442567B2"/>
    <w:rsid w:val="442E7510"/>
    <w:rsid w:val="445855DE"/>
    <w:rsid w:val="44735770"/>
    <w:rsid w:val="44A8366B"/>
    <w:rsid w:val="44CE0594"/>
    <w:rsid w:val="454B049A"/>
    <w:rsid w:val="454F7F8B"/>
    <w:rsid w:val="45610181"/>
    <w:rsid w:val="457C4AF8"/>
    <w:rsid w:val="458A6B6D"/>
    <w:rsid w:val="458B5488"/>
    <w:rsid w:val="45A41815"/>
    <w:rsid w:val="45C67B21"/>
    <w:rsid w:val="46255B9C"/>
    <w:rsid w:val="466A5FD9"/>
    <w:rsid w:val="466C488C"/>
    <w:rsid w:val="46C278B5"/>
    <w:rsid w:val="470F2879"/>
    <w:rsid w:val="471A6376"/>
    <w:rsid w:val="47613476"/>
    <w:rsid w:val="479954ED"/>
    <w:rsid w:val="47B642F1"/>
    <w:rsid w:val="47B916EB"/>
    <w:rsid w:val="47C608D5"/>
    <w:rsid w:val="47D40D3B"/>
    <w:rsid w:val="4809107F"/>
    <w:rsid w:val="48274502"/>
    <w:rsid w:val="48410B9B"/>
    <w:rsid w:val="484F5ABE"/>
    <w:rsid w:val="48577B97"/>
    <w:rsid w:val="485D476D"/>
    <w:rsid w:val="48645AFB"/>
    <w:rsid w:val="48831CF9"/>
    <w:rsid w:val="4893018E"/>
    <w:rsid w:val="490C1CEF"/>
    <w:rsid w:val="491350FB"/>
    <w:rsid w:val="494B0A69"/>
    <w:rsid w:val="49665549"/>
    <w:rsid w:val="497537E0"/>
    <w:rsid w:val="497F2736"/>
    <w:rsid w:val="49C3091B"/>
    <w:rsid w:val="49CA5E32"/>
    <w:rsid w:val="4A120F9C"/>
    <w:rsid w:val="4A125B2F"/>
    <w:rsid w:val="4A471B39"/>
    <w:rsid w:val="4A4C0373"/>
    <w:rsid w:val="4A633B90"/>
    <w:rsid w:val="4A727AC2"/>
    <w:rsid w:val="4A802994"/>
    <w:rsid w:val="4A8C3467"/>
    <w:rsid w:val="4AAE3519"/>
    <w:rsid w:val="4AC265A4"/>
    <w:rsid w:val="4ACC3E39"/>
    <w:rsid w:val="4B047E79"/>
    <w:rsid w:val="4B245A16"/>
    <w:rsid w:val="4B337A07"/>
    <w:rsid w:val="4B374382"/>
    <w:rsid w:val="4B8141B3"/>
    <w:rsid w:val="4BB771E4"/>
    <w:rsid w:val="4BC80DD0"/>
    <w:rsid w:val="4BDF193C"/>
    <w:rsid w:val="4BE227A0"/>
    <w:rsid w:val="4BEC40DA"/>
    <w:rsid w:val="4C3E2C1B"/>
    <w:rsid w:val="4C4C5224"/>
    <w:rsid w:val="4C5F53EB"/>
    <w:rsid w:val="4C8F26F6"/>
    <w:rsid w:val="4CC56D84"/>
    <w:rsid w:val="4CD10508"/>
    <w:rsid w:val="4CDA7995"/>
    <w:rsid w:val="4CE52F83"/>
    <w:rsid w:val="4D0629BD"/>
    <w:rsid w:val="4D2928B8"/>
    <w:rsid w:val="4D4B5D5B"/>
    <w:rsid w:val="4D5C1497"/>
    <w:rsid w:val="4DCD5EF0"/>
    <w:rsid w:val="4DD57C33"/>
    <w:rsid w:val="4E361CE8"/>
    <w:rsid w:val="4E3917D8"/>
    <w:rsid w:val="4E4168DE"/>
    <w:rsid w:val="4E487142"/>
    <w:rsid w:val="4E7630E7"/>
    <w:rsid w:val="4F073392"/>
    <w:rsid w:val="4F100BA1"/>
    <w:rsid w:val="4F6F4D85"/>
    <w:rsid w:val="4FD26E9C"/>
    <w:rsid w:val="4FE85F6F"/>
    <w:rsid w:val="4FF260E2"/>
    <w:rsid w:val="500054F1"/>
    <w:rsid w:val="50043336"/>
    <w:rsid w:val="5015470E"/>
    <w:rsid w:val="501E2A33"/>
    <w:rsid w:val="5043693E"/>
    <w:rsid w:val="50620978"/>
    <w:rsid w:val="50BA3917"/>
    <w:rsid w:val="50D0449E"/>
    <w:rsid w:val="50E67750"/>
    <w:rsid w:val="50F934A0"/>
    <w:rsid w:val="510B317B"/>
    <w:rsid w:val="51302982"/>
    <w:rsid w:val="51DD267F"/>
    <w:rsid w:val="51ED6B61"/>
    <w:rsid w:val="51FF73A0"/>
    <w:rsid w:val="52273AA5"/>
    <w:rsid w:val="522E0F28"/>
    <w:rsid w:val="528F5E6A"/>
    <w:rsid w:val="52C8137C"/>
    <w:rsid w:val="533052B5"/>
    <w:rsid w:val="53454075"/>
    <w:rsid w:val="53585775"/>
    <w:rsid w:val="53837051"/>
    <w:rsid w:val="53B65679"/>
    <w:rsid w:val="53CA4A3C"/>
    <w:rsid w:val="53CD74C5"/>
    <w:rsid w:val="54324CFF"/>
    <w:rsid w:val="5440571E"/>
    <w:rsid w:val="54FC355F"/>
    <w:rsid w:val="55244207"/>
    <w:rsid w:val="553920BD"/>
    <w:rsid w:val="55525A75"/>
    <w:rsid w:val="55C555ED"/>
    <w:rsid w:val="56483449"/>
    <w:rsid w:val="565E03F5"/>
    <w:rsid w:val="56925F29"/>
    <w:rsid w:val="56B37C4E"/>
    <w:rsid w:val="56CB43D2"/>
    <w:rsid w:val="56D06A51"/>
    <w:rsid w:val="56DC3CA8"/>
    <w:rsid w:val="56EA1BC6"/>
    <w:rsid w:val="57523079"/>
    <w:rsid w:val="576814FE"/>
    <w:rsid w:val="57900DFA"/>
    <w:rsid w:val="585A7B58"/>
    <w:rsid w:val="58B56BD8"/>
    <w:rsid w:val="58E41366"/>
    <w:rsid w:val="58ED38EB"/>
    <w:rsid w:val="595F6B2D"/>
    <w:rsid w:val="599476BF"/>
    <w:rsid w:val="59A0270B"/>
    <w:rsid w:val="59A541C5"/>
    <w:rsid w:val="59FF38D6"/>
    <w:rsid w:val="5A021703"/>
    <w:rsid w:val="5A544D57"/>
    <w:rsid w:val="5A737FC6"/>
    <w:rsid w:val="5A90452E"/>
    <w:rsid w:val="5AA43B91"/>
    <w:rsid w:val="5ABE1750"/>
    <w:rsid w:val="5AC074C2"/>
    <w:rsid w:val="5AF12B9D"/>
    <w:rsid w:val="5B3475AF"/>
    <w:rsid w:val="5B79543A"/>
    <w:rsid w:val="5B7F445D"/>
    <w:rsid w:val="5B9C79A1"/>
    <w:rsid w:val="5BC76675"/>
    <w:rsid w:val="5BD3000C"/>
    <w:rsid w:val="5BEA7031"/>
    <w:rsid w:val="5C2A1A44"/>
    <w:rsid w:val="5C2E2539"/>
    <w:rsid w:val="5C466F62"/>
    <w:rsid w:val="5C653310"/>
    <w:rsid w:val="5C694EFD"/>
    <w:rsid w:val="5C6F3E31"/>
    <w:rsid w:val="5C735EB5"/>
    <w:rsid w:val="5C7F2AAC"/>
    <w:rsid w:val="5C870EE1"/>
    <w:rsid w:val="5C8C31C8"/>
    <w:rsid w:val="5C8E5224"/>
    <w:rsid w:val="5C924D15"/>
    <w:rsid w:val="5CC130C4"/>
    <w:rsid w:val="5CF46A5D"/>
    <w:rsid w:val="5CF50FC0"/>
    <w:rsid w:val="5D0E5BDE"/>
    <w:rsid w:val="5D2C0E03"/>
    <w:rsid w:val="5D3F6A7D"/>
    <w:rsid w:val="5D486FBE"/>
    <w:rsid w:val="5D6469BA"/>
    <w:rsid w:val="5D727D0A"/>
    <w:rsid w:val="5D773AB6"/>
    <w:rsid w:val="5DD24287"/>
    <w:rsid w:val="5E1B29F0"/>
    <w:rsid w:val="5E304FAE"/>
    <w:rsid w:val="5E547073"/>
    <w:rsid w:val="5E7A4561"/>
    <w:rsid w:val="5E7D2AEA"/>
    <w:rsid w:val="5EBF7FF6"/>
    <w:rsid w:val="5F0C0FCC"/>
    <w:rsid w:val="5F2931A3"/>
    <w:rsid w:val="5F2D2C93"/>
    <w:rsid w:val="5F3F72AA"/>
    <w:rsid w:val="5F7E2EC5"/>
    <w:rsid w:val="5F893C41"/>
    <w:rsid w:val="5FA42829"/>
    <w:rsid w:val="5FE66B91"/>
    <w:rsid w:val="5FEC334B"/>
    <w:rsid w:val="602C663E"/>
    <w:rsid w:val="6074044E"/>
    <w:rsid w:val="60860FE2"/>
    <w:rsid w:val="60934D78"/>
    <w:rsid w:val="60A26D69"/>
    <w:rsid w:val="60D221E9"/>
    <w:rsid w:val="60E23609"/>
    <w:rsid w:val="60EA6962"/>
    <w:rsid w:val="60F8107F"/>
    <w:rsid w:val="61226936"/>
    <w:rsid w:val="61865DCB"/>
    <w:rsid w:val="619F599E"/>
    <w:rsid w:val="61B0379A"/>
    <w:rsid w:val="62095410"/>
    <w:rsid w:val="620D6CDB"/>
    <w:rsid w:val="621B3277"/>
    <w:rsid w:val="62355E05"/>
    <w:rsid w:val="624B51DE"/>
    <w:rsid w:val="628F156F"/>
    <w:rsid w:val="62A42E37"/>
    <w:rsid w:val="62C84A81"/>
    <w:rsid w:val="63027F93"/>
    <w:rsid w:val="634E31D8"/>
    <w:rsid w:val="635810F6"/>
    <w:rsid w:val="63620259"/>
    <w:rsid w:val="63AD43A2"/>
    <w:rsid w:val="64582F63"/>
    <w:rsid w:val="64682077"/>
    <w:rsid w:val="64697C58"/>
    <w:rsid w:val="647B624F"/>
    <w:rsid w:val="64CE2822"/>
    <w:rsid w:val="650F0724"/>
    <w:rsid w:val="6549634D"/>
    <w:rsid w:val="658C5423"/>
    <w:rsid w:val="658E4E5B"/>
    <w:rsid w:val="65B7358D"/>
    <w:rsid w:val="66395554"/>
    <w:rsid w:val="66871F4B"/>
    <w:rsid w:val="668C771B"/>
    <w:rsid w:val="66B15D46"/>
    <w:rsid w:val="66B21FAC"/>
    <w:rsid w:val="66D62083"/>
    <w:rsid w:val="671C4C63"/>
    <w:rsid w:val="67287381"/>
    <w:rsid w:val="67580AC9"/>
    <w:rsid w:val="677F5B93"/>
    <w:rsid w:val="6787563D"/>
    <w:rsid w:val="67953967"/>
    <w:rsid w:val="67AF1315"/>
    <w:rsid w:val="67CA7E5A"/>
    <w:rsid w:val="680729C9"/>
    <w:rsid w:val="68155921"/>
    <w:rsid w:val="683926A8"/>
    <w:rsid w:val="685A29F0"/>
    <w:rsid w:val="68F363A0"/>
    <w:rsid w:val="69051068"/>
    <w:rsid w:val="690E58E3"/>
    <w:rsid w:val="69120EF5"/>
    <w:rsid w:val="69201173"/>
    <w:rsid w:val="692D2290"/>
    <w:rsid w:val="694C1F68"/>
    <w:rsid w:val="6984315E"/>
    <w:rsid w:val="698E432E"/>
    <w:rsid w:val="699E02E9"/>
    <w:rsid w:val="69C45FA2"/>
    <w:rsid w:val="69D361E5"/>
    <w:rsid w:val="6A6B0B13"/>
    <w:rsid w:val="6A7F6C36"/>
    <w:rsid w:val="6A8051FB"/>
    <w:rsid w:val="6A9977B6"/>
    <w:rsid w:val="6AD7516B"/>
    <w:rsid w:val="6ADB4EAD"/>
    <w:rsid w:val="6B3B657F"/>
    <w:rsid w:val="6B621842"/>
    <w:rsid w:val="6B87372B"/>
    <w:rsid w:val="6BA954C1"/>
    <w:rsid w:val="6BB107A8"/>
    <w:rsid w:val="6BCC55E2"/>
    <w:rsid w:val="6BEC29AB"/>
    <w:rsid w:val="6C1F462C"/>
    <w:rsid w:val="6C236CF0"/>
    <w:rsid w:val="6C3A6AB9"/>
    <w:rsid w:val="6C463D17"/>
    <w:rsid w:val="6C546A88"/>
    <w:rsid w:val="6C5A2BED"/>
    <w:rsid w:val="6C702411"/>
    <w:rsid w:val="6C8532A0"/>
    <w:rsid w:val="6CCE7137"/>
    <w:rsid w:val="6CEF59C6"/>
    <w:rsid w:val="6D0E5786"/>
    <w:rsid w:val="6D282CEC"/>
    <w:rsid w:val="6D374CDD"/>
    <w:rsid w:val="6D5B7511"/>
    <w:rsid w:val="6D6D0CD7"/>
    <w:rsid w:val="6D7B106D"/>
    <w:rsid w:val="6D937DC5"/>
    <w:rsid w:val="6DA85BDA"/>
    <w:rsid w:val="6DCA5507"/>
    <w:rsid w:val="6DE730D0"/>
    <w:rsid w:val="6DEA2D78"/>
    <w:rsid w:val="6E001573"/>
    <w:rsid w:val="6E4D5442"/>
    <w:rsid w:val="6E7F2DDF"/>
    <w:rsid w:val="6E9A69A4"/>
    <w:rsid w:val="6ED705C1"/>
    <w:rsid w:val="6EDF562C"/>
    <w:rsid w:val="6EE3511C"/>
    <w:rsid w:val="6F0D6A24"/>
    <w:rsid w:val="6F1F34AE"/>
    <w:rsid w:val="6F26325B"/>
    <w:rsid w:val="6F525EB3"/>
    <w:rsid w:val="6F847B67"/>
    <w:rsid w:val="6F9112EA"/>
    <w:rsid w:val="6FC7059A"/>
    <w:rsid w:val="6FC9269E"/>
    <w:rsid w:val="6FCA66B6"/>
    <w:rsid w:val="6FD5541B"/>
    <w:rsid w:val="6FFC60FE"/>
    <w:rsid w:val="705A5AD0"/>
    <w:rsid w:val="70A55C96"/>
    <w:rsid w:val="70C745CA"/>
    <w:rsid w:val="710870BC"/>
    <w:rsid w:val="710E7F4B"/>
    <w:rsid w:val="71307EC7"/>
    <w:rsid w:val="71D0113D"/>
    <w:rsid w:val="720D24B0"/>
    <w:rsid w:val="72236BD5"/>
    <w:rsid w:val="722515A8"/>
    <w:rsid w:val="722A3822"/>
    <w:rsid w:val="724063E2"/>
    <w:rsid w:val="72482AF0"/>
    <w:rsid w:val="726936E5"/>
    <w:rsid w:val="72900001"/>
    <w:rsid w:val="7293244B"/>
    <w:rsid w:val="72BE12AC"/>
    <w:rsid w:val="72BF72AF"/>
    <w:rsid w:val="72C93463"/>
    <w:rsid w:val="7348770B"/>
    <w:rsid w:val="73697BBA"/>
    <w:rsid w:val="73852C46"/>
    <w:rsid w:val="739C1D3D"/>
    <w:rsid w:val="73E16E3D"/>
    <w:rsid w:val="73EB77CD"/>
    <w:rsid w:val="74B60BDD"/>
    <w:rsid w:val="7524023C"/>
    <w:rsid w:val="753A382E"/>
    <w:rsid w:val="75585684"/>
    <w:rsid w:val="75886FFA"/>
    <w:rsid w:val="758B713D"/>
    <w:rsid w:val="75961BB8"/>
    <w:rsid w:val="75C221AE"/>
    <w:rsid w:val="76091E7B"/>
    <w:rsid w:val="762A32BC"/>
    <w:rsid w:val="762D1373"/>
    <w:rsid w:val="76366479"/>
    <w:rsid w:val="76892199"/>
    <w:rsid w:val="76A27872"/>
    <w:rsid w:val="77143650"/>
    <w:rsid w:val="77336738"/>
    <w:rsid w:val="77416A9C"/>
    <w:rsid w:val="77955421"/>
    <w:rsid w:val="77AE01F1"/>
    <w:rsid w:val="78292F81"/>
    <w:rsid w:val="783B1B25"/>
    <w:rsid w:val="783C3AEF"/>
    <w:rsid w:val="78540409"/>
    <w:rsid w:val="786372CE"/>
    <w:rsid w:val="7867786F"/>
    <w:rsid w:val="78915F09"/>
    <w:rsid w:val="78B4528E"/>
    <w:rsid w:val="78C27919"/>
    <w:rsid w:val="78C34F54"/>
    <w:rsid w:val="78F10436"/>
    <w:rsid w:val="79394A97"/>
    <w:rsid w:val="797D0943"/>
    <w:rsid w:val="79AE27CB"/>
    <w:rsid w:val="79C97604"/>
    <w:rsid w:val="79D51B05"/>
    <w:rsid w:val="79FC7092"/>
    <w:rsid w:val="7A444C75"/>
    <w:rsid w:val="7A5028C9"/>
    <w:rsid w:val="7A9900E9"/>
    <w:rsid w:val="7AC878BC"/>
    <w:rsid w:val="7AD568C4"/>
    <w:rsid w:val="7B122E91"/>
    <w:rsid w:val="7BA2083E"/>
    <w:rsid w:val="7BE244B2"/>
    <w:rsid w:val="7C4D62CB"/>
    <w:rsid w:val="7C5C541D"/>
    <w:rsid w:val="7C7633D1"/>
    <w:rsid w:val="7C774923"/>
    <w:rsid w:val="7C8D2B6B"/>
    <w:rsid w:val="7CA103C5"/>
    <w:rsid w:val="7CAE1858"/>
    <w:rsid w:val="7CC16371"/>
    <w:rsid w:val="7D1A448B"/>
    <w:rsid w:val="7D3C307E"/>
    <w:rsid w:val="7D446ECC"/>
    <w:rsid w:val="7D62045D"/>
    <w:rsid w:val="7D80622C"/>
    <w:rsid w:val="7D9E7675"/>
    <w:rsid w:val="7DA77C5D"/>
    <w:rsid w:val="7DB647E5"/>
    <w:rsid w:val="7E137EC1"/>
    <w:rsid w:val="7E4E3B10"/>
    <w:rsid w:val="7E7318ED"/>
    <w:rsid w:val="7E7E79DB"/>
    <w:rsid w:val="7EA35B4B"/>
    <w:rsid w:val="7EE459D8"/>
    <w:rsid w:val="7EF449D0"/>
    <w:rsid w:val="7F0B2451"/>
    <w:rsid w:val="7F3F313D"/>
    <w:rsid w:val="7F4F7E2C"/>
    <w:rsid w:val="7F6B1F01"/>
    <w:rsid w:val="7F831CD1"/>
    <w:rsid w:val="7FA70E84"/>
    <w:rsid w:val="7FB65F35"/>
    <w:rsid w:val="7FE01204"/>
    <w:rsid w:val="7F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E32D7"/>
  <w15:docId w15:val="{7C47F02C-AB54-46DF-A2E7-0B9A9E7B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8"/>
      <w:szCs w:val="2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f0">
    <w:name w:val="Revision"/>
    <w:hidden/>
    <w:uiPriority w:val="99"/>
    <w:semiHidden/>
    <w:rsid w:val="00D52E9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ED1903-C4D8-474E-9ADA-581E4612D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郭 王懿</cp:lastModifiedBy>
  <cp:revision>4</cp:revision>
  <dcterms:created xsi:type="dcterms:W3CDTF">2021-12-24T12:55:00Z</dcterms:created>
  <dcterms:modified xsi:type="dcterms:W3CDTF">2022-02-18T08:42:00Z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91F0A862697C4A3F810FCD19B4FCD545</vt:lpwstr>
  </property>
</Properties>
</file>