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04C11" w14:textId="3AB0AD80" w:rsidR="008958F6" w:rsidRDefault="007C43F7" w:rsidP="00AC530D">
      <w:pPr>
        <w:pStyle w:val="Styl1"/>
      </w:pPr>
      <w:r>
        <w:t xml:space="preserve">Lista obsługiwanych </w:t>
      </w:r>
      <w:proofErr w:type="spellStart"/>
      <w:r>
        <w:t>Gkodów</w:t>
      </w:r>
      <w:proofErr w:type="spellEnd"/>
      <w:r>
        <w:t xml:space="preserve"> w aplikacji CNC na sterowniku AX8</w:t>
      </w:r>
    </w:p>
    <w:p w14:paraId="1E52EF36" w14:textId="77777777" w:rsidR="007765A1" w:rsidRDefault="007765A1" w:rsidP="007765A1">
      <w:pPr>
        <w:pStyle w:val="Styl2"/>
        <w:numPr>
          <w:ilvl w:val="0"/>
          <w:numId w:val="0"/>
        </w:numPr>
        <w:ind w:left="360" w:hanging="360"/>
      </w:pPr>
    </w:p>
    <w:p w14:paraId="63704375" w14:textId="44C6EBFB" w:rsidR="007765A1" w:rsidRPr="007765A1" w:rsidRDefault="007765A1" w:rsidP="00EF7609">
      <w:pPr>
        <w:jc w:val="both"/>
      </w:pPr>
      <w:r>
        <w:t>Opis:</w:t>
      </w:r>
      <w:r>
        <w:br/>
      </w:r>
      <w:r w:rsidR="007C43F7">
        <w:t xml:space="preserve">Poniżej znajduje się lista </w:t>
      </w:r>
      <w:r w:rsidR="00C72952">
        <w:t xml:space="preserve">wszystkich </w:t>
      </w:r>
      <w:proofErr w:type="spellStart"/>
      <w:r w:rsidR="00C72952">
        <w:t>Gkodów</w:t>
      </w:r>
      <w:proofErr w:type="spellEnd"/>
      <w:r w:rsidR="00C72952">
        <w:t xml:space="preserve"> obsługiwanych przez sterownik. </w:t>
      </w:r>
      <w:r w:rsidR="00AF10E6">
        <w:t xml:space="preserve">Pola oznaczone * są polami opcjonalnymi, tzn. można, ale nie jest wymagane ich podawanie. Sterownik będzie </w:t>
      </w:r>
      <w:r w:rsidR="00EF7609">
        <w:t>korzystał w takich przypadkach z ostatniej wywołanej wartości danego kodu, lub z wartości domyślnych jeżeli dany kod nigdy się nie pojawił.</w:t>
      </w:r>
      <w:r w:rsidR="00AF10E6">
        <w:t xml:space="preserve"> </w:t>
      </w:r>
      <w:r w:rsidR="00C76EAB">
        <w:t xml:space="preserve"> </w:t>
      </w:r>
    </w:p>
    <w:p w14:paraId="64D8C2EF" w14:textId="77777777" w:rsidR="008958F6" w:rsidRDefault="008958F6">
      <w:pPr>
        <w:pStyle w:val="Bezodstpw1"/>
        <w:rPr>
          <w:rFonts w:ascii="Arial" w:hAnsi="Arial" w:cs="Arial"/>
          <w:color w:val="0093DD"/>
          <w:sz w:val="20"/>
          <w:szCs w:val="48"/>
        </w:rPr>
      </w:pPr>
    </w:p>
    <w:p w14:paraId="6ABB2616" w14:textId="59C6CC00" w:rsidR="008958F6" w:rsidRDefault="00861240" w:rsidP="00E804BC">
      <w:pPr>
        <w:pStyle w:val="Styl2"/>
        <w:jc w:val="both"/>
      </w:pPr>
      <w:r w:rsidRPr="00EA0E8A">
        <w:rPr>
          <w:b/>
          <w:bCs/>
        </w:rPr>
        <w:t>Blok N</w:t>
      </w:r>
      <w:r>
        <w:t xml:space="preserve"> </w:t>
      </w:r>
      <w:r w:rsidR="006605EF">
        <w:t xml:space="preserve">– każda linia kodu w programie </w:t>
      </w:r>
      <w:r w:rsidR="00810A9B">
        <w:t xml:space="preserve">musi być oznaczona blokiem N. </w:t>
      </w:r>
      <w:r w:rsidR="004C5429">
        <w:t xml:space="preserve">Kolejność numeracji bloków nie musi być zachowana, </w:t>
      </w:r>
      <w:r w:rsidR="00CE5711">
        <w:t xml:space="preserve">ale w każdej linii blok N </w:t>
      </w:r>
      <w:r w:rsidR="00CE5711">
        <w:rPr>
          <w:b/>
          <w:bCs/>
        </w:rPr>
        <w:t>musi</w:t>
      </w:r>
      <w:r w:rsidR="00CE5711">
        <w:t xml:space="preserve"> wystąpić.</w:t>
      </w:r>
      <w:r w:rsidR="0063710E">
        <w:br/>
      </w:r>
      <w:r w:rsidR="00000000">
        <w:rPr>
          <w:noProof/>
        </w:rPr>
        <w:pict w14:anchorId="447074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278.25pt;height:86.25pt;visibility:visible;mso-wrap-style:square">
            <v:imagedata r:id="rId7" o:title=""/>
          </v:shape>
        </w:pict>
      </w:r>
    </w:p>
    <w:p w14:paraId="403D1A7F" w14:textId="639FE694" w:rsidR="00EF7609" w:rsidRDefault="00CE5711" w:rsidP="00E804BC">
      <w:pPr>
        <w:pStyle w:val="Styl2"/>
        <w:jc w:val="both"/>
      </w:pPr>
      <w:r w:rsidRPr="00E804BC">
        <w:rPr>
          <w:b/>
          <w:bCs/>
        </w:rPr>
        <w:t>G00 X Y Z</w:t>
      </w:r>
      <w:r w:rsidR="00E804BC">
        <w:rPr>
          <w:b/>
          <w:bCs/>
        </w:rPr>
        <w:t xml:space="preserve"> </w:t>
      </w:r>
      <w:r w:rsidRPr="00E804BC">
        <w:t xml:space="preserve">- </w:t>
      </w:r>
      <w:r w:rsidR="00E804BC" w:rsidRPr="00E804BC">
        <w:t>prz</w:t>
      </w:r>
      <w:r w:rsidR="00E804BC">
        <w:t>ejazd liniowy z prędkością ustawczą. Prędkość możliwa do ustawienia z parametrów maszyny</w:t>
      </w:r>
    </w:p>
    <w:p w14:paraId="471D0FA3" w14:textId="085DA3EB" w:rsidR="00E804BC" w:rsidRDefault="00E804BC" w:rsidP="00E804BC">
      <w:pPr>
        <w:pStyle w:val="Styl2"/>
        <w:jc w:val="both"/>
      </w:pPr>
      <w:r>
        <w:rPr>
          <w:b/>
          <w:bCs/>
        </w:rPr>
        <w:t xml:space="preserve">G01 X Y Z F* </w:t>
      </w:r>
      <w:r>
        <w:t>– przejazd liniowy roboczy, możliwość podania prędkości przejazdu kodem F. W przypadku braku – blok korzysta z wcześniejszej wywołanej instrukcji F lub wartości domyślnych ustawionych w parametrach maszyny</w:t>
      </w:r>
    </w:p>
    <w:p w14:paraId="68B47A20" w14:textId="377295D3" w:rsidR="0009414C" w:rsidRDefault="00482DC7" w:rsidP="0009414C">
      <w:pPr>
        <w:pStyle w:val="Styl2"/>
        <w:jc w:val="both"/>
      </w:pPr>
      <w:r w:rsidRPr="00482DC7">
        <w:rPr>
          <w:b/>
          <w:bCs/>
        </w:rPr>
        <w:t>G02/G03 X Y Z I* J* K* R* F</w:t>
      </w:r>
      <w:r>
        <w:rPr>
          <w:b/>
          <w:bCs/>
        </w:rPr>
        <w:t xml:space="preserve">* </w:t>
      </w:r>
      <w:r>
        <w:t xml:space="preserve">- przejazdy </w:t>
      </w:r>
      <w:r w:rsidR="00997DB6">
        <w:t>kołowy odpowiednio w kierunku CW/CCW</w:t>
      </w:r>
      <w:r w:rsidR="00510820">
        <w:t xml:space="preserve">. Możliwość generowania przejazdów poprzez zadeklarowanie środka okręgu IJK lub promienia R. </w:t>
      </w:r>
      <w:r w:rsidR="0009414C">
        <w:t xml:space="preserve">Koordynaty XYZ są koordynatami </w:t>
      </w:r>
      <w:r w:rsidR="0009414C">
        <w:rPr>
          <w:b/>
          <w:bCs/>
        </w:rPr>
        <w:t>końca</w:t>
      </w:r>
      <w:r w:rsidR="0009414C">
        <w:t xml:space="preserve"> łuku okręgu.</w:t>
      </w:r>
    </w:p>
    <w:p w14:paraId="50FE4E82" w14:textId="77777777" w:rsidR="00433A2E" w:rsidRDefault="0009414C" w:rsidP="0009414C">
      <w:pPr>
        <w:pStyle w:val="Styl2"/>
        <w:jc w:val="both"/>
      </w:pPr>
      <w:r>
        <w:rPr>
          <w:b/>
          <w:bCs/>
        </w:rPr>
        <w:t xml:space="preserve">G04 </w:t>
      </w:r>
      <w:r w:rsidR="00A96FA8">
        <w:rPr>
          <w:b/>
          <w:bCs/>
        </w:rPr>
        <w:t xml:space="preserve">P </w:t>
      </w:r>
      <w:r w:rsidR="00C13EE2">
        <w:t>–</w:t>
      </w:r>
      <w:r w:rsidR="00A96FA8">
        <w:t xml:space="preserve"> </w:t>
      </w:r>
      <w:r w:rsidR="00C13EE2">
        <w:t>kod umożliwia wstrzymanie (odczekanie) pracy maszyny na czas określony kodem P. Liczba za kodem P jest to czas wstrzymania w ms, czyli komenda P1000 oznacza wstrzymanie na czas 1s.</w:t>
      </w:r>
    </w:p>
    <w:p w14:paraId="015C9BA5" w14:textId="77777777" w:rsidR="000A2AFD" w:rsidRDefault="000A2AFD" w:rsidP="0009414C">
      <w:pPr>
        <w:pStyle w:val="Styl2"/>
        <w:jc w:val="both"/>
      </w:pPr>
      <w:r>
        <w:rPr>
          <w:b/>
          <w:bCs/>
        </w:rPr>
        <w:t xml:space="preserve">G20 </w:t>
      </w:r>
      <w:r>
        <w:t>– zamiana na jednostki imperialne (</w:t>
      </w:r>
      <w:proofErr w:type="spellStart"/>
      <w:r>
        <w:t>inches</w:t>
      </w:r>
      <w:proofErr w:type="spellEnd"/>
      <w:r>
        <w:t>)</w:t>
      </w:r>
    </w:p>
    <w:p w14:paraId="4AEE0BD6" w14:textId="77777777" w:rsidR="000A2AFD" w:rsidRDefault="000A2AFD" w:rsidP="0009414C">
      <w:pPr>
        <w:pStyle w:val="Styl2"/>
        <w:jc w:val="both"/>
      </w:pPr>
      <w:r>
        <w:rPr>
          <w:b/>
          <w:bCs/>
        </w:rPr>
        <w:t xml:space="preserve">G21 </w:t>
      </w:r>
      <w:r>
        <w:t>– zamiana na jednostki metryczne (</w:t>
      </w:r>
      <w:proofErr w:type="spellStart"/>
      <w:r>
        <w:t>milimeters</w:t>
      </w:r>
      <w:proofErr w:type="spellEnd"/>
      <w:r>
        <w:t>) – wartość domyślna</w:t>
      </w:r>
    </w:p>
    <w:p w14:paraId="50F0F255" w14:textId="77777777" w:rsidR="00306158" w:rsidRDefault="00306158" w:rsidP="0009414C">
      <w:pPr>
        <w:pStyle w:val="Styl2"/>
        <w:jc w:val="both"/>
      </w:pPr>
      <w:r>
        <w:rPr>
          <w:b/>
          <w:bCs/>
        </w:rPr>
        <w:t xml:space="preserve">G28 X* Y* Z* </w:t>
      </w:r>
      <w:r w:rsidRPr="00306158">
        <w:t>-</w:t>
      </w:r>
      <w:r>
        <w:t xml:space="preserve"> przejazd na bazę maszynową. Wszystko koordynaty są opcjonalne. Jeżeli koordynaty XYZ są sprecyzowane maszyna najpierw pojedzie do zadanego </w:t>
      </w:r>
      <w:proofErr w:type="spellStart"/>
      <w:r>
        <w:t>koordynatu</w:t>
      </w:r>
      <w:proofErr w:type="spellEnd"/>
      <w:r>
        <w:t>, a następnie na bazę maszynową.</w:t>
      </w:r>
    </w:p>
    <w:p w14:paraId="4228D040" w14:textId="77777777" w:rsidR="00DE784C" w:rsidRDefault="00306158" w:rsidP="0009414C">
      <w:pPr>
        <w:pStyle w:val="Styl2"/>
        <w:jc w:val="both"/>
      </w:pPr>
      <w:r>
        <w:rPr>
          <w:b/>
          <w:bCs/>
        </w:rPr>
        <w:t xml:space="preserve">G53 </w:t>
      </w:r>
      <w:r w:rsidR="00DE784C">
        <w:t>–</w:t>
      </w:r>
      <w:r>
        <w:t xml:space="preserve"> </w:t>
      </w:r>
      <w:r w:rsidR="00DE784C">
        <w:t>anulowanie WCS, przejazdy względem bazy maszynowej</w:t>
      </w:r>
    </w:p>
    <w:p w14:paraId="12F95B6F" w14:textId="77777777" w:rsidR="00B67095" w:rsidRDefault="00DE784C" w:rsidP="0009414C">
      <w:pPr>
        <w:pStyle w:val="Styl2"/>
        <w:jc w:val="both"/>
      </w:pPr>
      <w:r>
        <w:rPr>
          <w:b/>
          <w:bCs/>
        </w:rPr>
        <w:lastRenderedPageBreak/>
        <w:t xml:space="preserve">G54/G55/G56/G57/G58/G59 </w:t>
      </w:r>
      <w:r>
        <w:t xml:space="preserve">– przejazdy względem jednego z </w:t>
      </w:r>
      <w:r w:rsidR="00E76BA9">
        <w:t xml:space="preserve">dostępnych przesunięć </w:t>
      </w:r>
      <w:r w:rsidR="00B67095">
        <w:t>układu współrzędnych. Offsety układów współrzędnych ustawiamy z poziomu tabeli offsetów.</w:t>
      </w:r>
    </w:p>
    <w:p w14:paraId="0CDCE1AE" w14:textId="77777777" w:rsidR="00976877" w:rsidRDefault="00B67095" w:rsidP="00976877">
      <w:pPr>
        <w:pStyle w:val="Styl2"/>
        <w:jc w:val="both"/>
      </w:pPr>
      <w:r>
        <w:rPr>
          <w:b/>
          <w:bCs/>
        </w:rPr>
        <w:t xml:space="preserve">G80 </w:t>
      </w:r>
      <w:r>
        <w:t xml:space="preserve">– anulowanie cykli </w:t>
      </w:r>
      <w:proofErr w:type="spellStart"/>
      <w:r>
        <w:t>Canned</w:t>
      </w:r>
      <w:proofErr w:type="spellEnd"/>
      <w:r w:rsidR="002E37F5">
        <w:t xml:space="preserve"> (np. G81, G82, G83)</w:t>
      </w:r>
    </w:p>
    <w:p w14:paraId="28B0FCF9" w14:textId="28AD6A02" w:rsidR="008B70DD" w:rsidRDefault="002E37F5" w:rsidP="00976877">
      <w:pPr>
        <w:pStyle w:val="Styl2"/>
        <w:jc w:val="both"/>
      </w:pPr>
      <w:r w:rsidRPr="00976877">
        <w:rPr>
          <w:b/>
          <w:bCs/>
        </w:rPr>
        <w:t>G81</w:t>
      </w:r>
      <w:r w:rsidR="0007732C" w:rsidRPr="00976877">
        <w:rPr>
          <w:b/>
          <w:bCs/>
        </w:rPr>
        <w:t xml:space="preserve"> G98/99*</w:t>
      </w:r>
      <w:r w:rsidRPr="00976877">
        <w:rPr>
          <w:b/>
          <w:bCs/>
        </w:rPr>
        <w:t xml:space="preserve"> X</w:t>
      </w:r>
      <w:r w:rsidR="00FE5A24" w:rsidRPr="00976877">
        <w:rPr>
          <w:b/>
          <w:bCs/>
        </w:rPr>
        <w:t>* Y* Z</w:t>
      </w:r>
      <w:r w:rsidR="00976877">
        <w:rPr>
          <w:b/>
          <w:bCs/>
        </w:rPr>
        <w:t xml:space="preserve"> R*</w:t>
      </w:r>
      <w:r w:rsidR="00FE5A24" w:rsidRPr="00976877">
        <w:rPr>
          <w:b/>
          <w:bCs/>
        </w:rPr>
        <w:t xml:space="preserve"> F* </w:t>
      </w:r>
      <w:r w:rsidR="00FE5A24">
        <w:t xml:space="preserve">- </w:t>
      </w:r>
      <w:r w:rsidR="0007732C">
        <w:t xml:space="preserve">cykl wiercenia. </w:t>
      </w:r>
      <w:r w:rsidR="00DE1043">
        <w:t xml:space="preserve">Umożliwia </w:t>
      </w:r>
      <w:r w:rsidR="00976877">
        <w:t>wiercenie do punktu Z, a następnie wyjazd do bezpieczniej pozycji. Bezpieczną pozycję wybieramy kodem G98 lub G99</w:t>
      </w:r>
      <w:r w:rsidR="004F3B33">
        <w:t>, może to być poprzednia komenda Z lub komenda R zaprogramowania w kodzie (również opcjonalna – kontroler będzie korzystał z poprzednich wartości w przypadku jej braku).</w:t>
      </w:r>
    </w:p>
    <w:p w14:paraId="303C4561" w14:textId="6B99455B" w:rsidR="00DB6A7D" w:rsidRDefault="00DB6A7D" w:rsidP="00976877">
      <w:pPr>
        <w:pStyle w:val="Styl2"/>
        <w:jc w:val="both"/>
      </w:pPr>
      <w:r>
        <w:rPr>
          <w:b/>
          <w:bCs/>
        </w:rPr>
        <w:t xml:space="preserve">G82 G98/99* X* Y* Z R* P* </w:t>
      </w:r>
      <w:r w:rsidR="00C60545">
        <w:rPr>
          <w:b/>
          <w:bCs/>
        </w:rPr>
        <w:t xml:space="preserve">F* </w:t>
      </w:r>
      <w:r w:rsidR="00C60545" w:rsidRPr="00C60545">
        <w:t>-</w:t>
      </w:r>
      <w:r w:rsidR="00C60545">
        <w:t xml:space="preserve"> cykl wiercenia z łamaniem wióra. Narzędzie zatrzyma się na zadany czas kodem P w środku wierconego otworu, a następnie wyjedzie do bezpiecznej pozycji. Kod P jest opcjonalny i maszyna będzie korzystać z ostatniej </w:t>
      </w:r>
      <w:r w:rsidR="00EA6C7E">
        <w:t>wykonanej instrukcji P.</w:t>
      </w:r>
    </w:p>
    <w:p w14:paraId="040AD970" w14:textId="4FF2EA73" w:rsidR="00EA6C7E" w:rsidRDefault="00EA6C7E" w:rsidP="00976877">
      <w:pPr>
        <w:pStyle w:val="Styl2"/>
        <w:jc w:val="both"/>
      </w:pPr>
      <w:r>
        <w:rPr>
          <w:b/>
          <w:bCs/>
        </w:rPr>
        <w:t xml:space="preserve">G83 G98/99* X* Y* Z R* P* Q* F* </w:t>
      </w:r>
      <w:r w:rsidRPr="00EA6C7E">
        <w:t>-</w:t>
      </w:r>
      <w:r>
        <w:t xml:space="preserve"> cykl wiercenia z </w:t>
      </w:r>
      <w:r w:rsidR="005223FA">
        <w:t xml:space="preserve">wycofywaniem, głębokość pojedynczego wiercenia deklarowana kodem Q. </w:t>
      </w:r>
      <w:r w:rsidR="00A743F7">
        <w:t xml:space="preserve">Kod jest opcjonalny – maszyna będzie korzystać z </w:t>
      </w:r>
      <w:r w:rsidR="007A5E87">
        <w:t>poprzednich wartości. Maszyna będzie oczekiwać na dnie otworu w celu łamania wióra (kod P).</w:t>
      </w:r>
    </w:p>
    <w:p w14:paraId="777F8F10" w14:textId="0D2C41D3" w:rsidR="00542A49" w:rsidRDefault="00012BAB" w:rsidP="00542A49">
      <w:pPr>
        <w:pStyle w:val="Styl2"/>
        <w:jc w:val="both"/>
      </w:pPr>
      <w:r>
        <w:rPr>
          <w:b/>
          <w:bCs/>
        </w:rPr>
        <w:t xml:space="preserve">G90 </w:t>
      </w:r>
      <w:r>
        <w:t xml:space="preserve">– wartości </w:t>
      </w:r>
      <w:proofErr w:type="spellStart"/>
      <w:r>
        <w:t>koordynatów</w:t>
      </w:r>
      <w:proofErr w:type="spellEnd"/>
      <w:r>
        <w:t xml:space="preserve"> po</w:t>
      </w:r>
      <w:r w:rsidR="00542A49">
        <w:t>dawane w trybie absolutnym (domyślnie)</w:t>
      </w:r>
    </w:p>
    <w:p w14:paraId="10D179A3" w14:textId="3FF8EBA1" w:rsidR="00542A49" w:rsidRDefault="00542A49" w:rsidP="00542A49">
      <w:pPr>
        <w:pStyle w:val="Styl2"/>
        <w:jc w:val="both"/>
      </w:pPr>
      <w:r>
        <w:rPr>
          <w:b/>
          <w:bCs/>
        </w:rPr>
        <w:t xml:space="preserve">G91 </w:t>
      </w:r>
      <w:r>
        <w:t xml:space="preserve">– wartości </w:t>
      </w:r>
      <w:proofErr w:type="spellStart"/>
      <w:r>
        <w:t>koordynatów</w:t>
      </w:r>
      <w:proofErr w:type="spellEnd"/>
      <w:r>
        <w:t xml:space="preserve"> podawane w trybie relatywnym</w:t>
      </w:r>
    </w:p>
    <w:p w14:paraId="4B4B8966" w14:textId="6A2DEA5E" w:rsidR="00542A49" w:rsidRDefault="00542A49" w:rsidP="00542A49">
      <w:pPr>
        <w:pStyle w:val="Styl2"/>
        <w:jc w:val="both"/>
      </w:pPr>
      <w:r>
        <w:rPr>
          <w:b/>
          <w:bCs/>
        </w:rPr>
        <w:t>G</w:t>
      </w:r>
      <w:r w:rsidR="003E0927">
        <w:rPr>
          <w:b/>
          <w:bCs/>
        </w:rPr>
        <w:t xml:space="preserve">98 </w:t>
      </w:r>
      <w:r w:rsidR="000D07B0">
        <w:t>–</w:t>
      </w:r>
      <w:r w:rsidR="003E0927">
        <w:t xml:space="preserve"> </w:t>
      </w:r>
      <w:r w:rsidR="000D07B0">
        <w:t>powrót do pozycji Z w cyklach wiercenia (domyślnie)</w:t>
      </w:r>
    </w:p>
    <w:p w14:paraId="4E583C2B" w14:textId="79707417" w:rsidR="000D07B0" w:rsidRDefault="000D07B0" w:rsidP="00542A49">
      <w:pPr>
        <w:pStyle w:val="Styl2"/>
        <w:jc w:val="both"/>
      </w:pPr>
      <w:r>
        <w:rPr>
          <w:b/>
          <w:bCs/>
        </w:rPr>
        <w:t xml:space="preserve">G99 </w:t>
      </w:r>
      <w:r>
        <w:t>– powrót do pozycji R w cyklach wiercenia</w:t>
      </w:r>
    </w:p>
    <w:p w14:paraId="4DBCE943" w14:textId="36921DE2" w:rsidR="000D07B0" w:rsidRDefault="000D07B0" w:rsidP="00542A49">
      <w:pPr>
        <w:pStyle w:val="Styl2"/>
        <w:jc w:val="both"/>
      </w:pPr>
      <w:r>
        <w:rPr>
          <w:b/>
          <w:bCs/>
        </w:rPr>
        <w:t xml:space="preserve">M03 </w:t>
      </w:r>
      <w:r>
        <w:t>– załączenie obrotów CW wrzeciona</w:t>
      </w:r>
    </w:p>
    <w:p w14:paraId="45780F18" w14:textId="2410DE55" w:rsidR="000D07B0" w:rsidRDefault="000D07B0" w:rsidP="00542A49">
      <w:pPr>
        <w:pStyle w:val="Styl2"/>
        <w:jc w:val="both"/>
      </w:pPr>
      <w:r>
        <w:rPr>
          <w:b/>
          <w:bCs/>
        </w:rPr>
        <w:t xml:space="preserve">M04 </w:t>
      </w:r>
      <w:r>
        <w:t>– załączenie obrotów CCW wrzeciona</w:t>
      </w:r>
    </w:p>
    <w:p w14:paraId="2491CAE6" w14:textId="5A9BF8A6" w:rsidR="000D07B0" w:rsidRDefault="000D07B0" w:rsidP="00542A49">
      <w:pPr>
        <w:pStyle w:val="Styl2"/>
        <w:jc w:val="both"/>
      </w:pPr>
      <w:r>
        <w:rPr>
          <w:b/>
          <w:bCs/>
        </w:rPr>
        <w:t xml:space="preserve">M05 </w:t>
      </w:r>
      <w:r>
        <w:t>– zatrzymanie wrzeciona</w:t>
      </w:r>
    </w:p>
    <w:p w14:paraId="673AE138" w14:textId="294113C0" w:rsidR="000D07B0" w:rsidRDefault="000D07B0" w:rsidP="00542A49">
      <w:pPr>
        <w:pStyle w:val="Styl2"/>
        <w:jc w:val="both"/>
      </w:pPr>
      <w:r>
        <w:rPr>
          <w:b/>
          <w:bCs/>
        </w:rPr>
        <w:t xml:space="preserve">M08 </w:t>
      </w:r>
      <w:r>
        <w:t>– załączenie pompki chłodziwa</w:t>
      </w:r>
    </w:p>
    <w:p w14:paraId="431ABF1B" w14:textId="2E2D0FBB" w:rsidR="000D07B0" w:rsidRDefault="000D07B0" w:rsidP="00542A49">
      <w:pPr>
        <w:pStyle w:val="Styl2"/>
        <w:jc w:val="both"/>
      </w:pPr>
      <w:r>
        <w:rPr>
          <w:b/>
          <w:bCs/>
        </w:rPr>
        <w:t xml:space="preserve">M09 </w:t>
      </w:r>
      <w:r>
        <w:t>– wyłączenie pompki chłodziwa</w:t>
      </w:r>
    </w:p>
    <w:p w14:paraId="3C1C1AF2" w14:textId="76676091" w:rsidR="000D07B0" w:rsidRDefault="000D07B0" w:rsidP="00542A49">
      <w:pPr>
        <w:pStyle w:val="Styl2"/>
        <w:jc w:val="both"/>
      </w:pPr>
      <w:r>
        <w:rPr>
          <w:b/>
          <w:bCs/>
        </w:rPr>
        <w:t xml:space="preserve">M12 </w:t>
      </w:r>
      <w:r>
        <w:t xml:space="preserve">– załączenie </w:t>
      </w:r>
      <w:r w:rsidR="001321F1">
        <w:t>przedmuchu powietrzem</w:t>
      </w:r>
    </w:p>
    <w:p w14:paraId="057E51FE" w14:textId="37BE9800" w:rsidR="001321F1" w:rsidRDefault="001321F1" w:rsidP="00542A49">
      <w:pPr>
        <w:pStyle w:val="Styl2"/>
        <w:jc w:val="both"/>
      </w:pPr>
      <w:r>
        <w:rPr>
          <w:b/>
          <w:bCs/>
        </w:rPr>
        <w:t xml:space="preserve">M13 </w:t>
      </w:r>
      <w:r>
        <w:t>– wyłączenie przedmuchu powietrzem</w:t>
      </w:r>
    </w:p>
    <w:p w14:paraId="3B2488AE" w14:textId="62E586E2" w:rsidR="001321F1" w:rsidRPr="00482DC7" w:rsidRDefault="001321F1" w:rsidP="00542A49">
      <w:pPr>
        <w:pStyle w:val="Styl2"/>
        <w:jc w:val="both"/>
      </w:pPr>
      <w:r>
        <w:rPr>
          <w:b/>
          <w:bCs/>
        </w:rPr>
        <w:t xml:space="preserve">M30 </w:t>
      </w:r>
      <w:r>
        <w:t>– koniec programu</w:t>
      </w:r>
    </w:p>
    <w:sectPr w:rsidR="001321F1" w:rsidRPr="00482DC7" w:rsidSect="005B66A5">
      <w:headerReference w:type="default" r:id="rId8"/>
      <w:footerReference w:type="default" r:id="rId9"/>
      <w:pgSz w:w="11906" w:h="16838"/>
      <w:pgMar w:top="851" w:right="851" w:bottom="851" w:left="851" w:header="454" w:footer="397" w:gutter="0"/>
      <w:cols w:space="708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B80ED" w14:textId="77777777" w:rsidR="001758A1" w:rsidRDefault="001758A1" w:rsidP="007765A1">
      <w:r>
        <w:separator/>
      </w:r>
    </w:p>
  </w:endnote>
  <w:endnote w:type="continuationSeparator" w:id="0">
    <w:p w14:paraId="19A735F6" w14:textId="77777777" w:rsidR="001758A1" w:rsidRDefault="001758A1" w:rsidP="00776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3465" w14:textId="77777777" w:rsidR="000D38E8" w:rsidRDefault="00000000" w:rsidP="007765A1">
    <w:pPr>
      <w:pStyle w:val="Stopka"/>
    </w:pPr>
    <w:r>
      <w:pict w14:anchorId="34516B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0.75pt;height:71.25pt" filled="t">
          <v:fill color2="black"/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248A" w14:textId="77777777" w:rsidR="001758A1" w:rsidRDefault="001758A1" w:rsidP="007765A1">
      <w:r>
        <w:separator/>
      </w:r>
    </w:p>
  </w:footnote>
  <w:footnote w:type="continuationSeparator" w:id="0">
    <w:p w14:paraId="0E6CBBCB" w14:textId="77777777" w:rsidR="001758A1" w:rsidRDefault="001758A1" w:rsidP="007765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0D6B" w14:textId="0EF2CBD8" w:rsidR="008958F6" w:rsidRDefault="00000000" w:rsidP="007765A1">
    <w:pPr>
      <w:pStyle w:val="Nagwek"/>
    </w:pPr>
    <w:r>
      <w:rPr>
        <w:noProof/>
      </w:rPr>
      <w:pict w14:anchorId="06E1A0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289.25pt;margin-top:-9.9pt;width:247.35pt;height:39.75pt;z-index:1">
          <v:imagedata r:id="rId1" o:title="" croptop="8520f" cropbottom="25561f"/>
          <v:shadow offset="3pt" offset2="2pt"/>
        </v:shape>
      </w:pict>
    </w:r>
    <w:r w:rsidR="005B66A5">
      <w:fldChar w:fldCharType="begin"/>
    </w:r>
    <w:r w:rsidR="005B66A5">
      <w:instrText xml:space="preserve"> TIME \@ "yyyy.MM.dd" </w:instrText>
    </w:r>
    <w:r w:rsidR="005B66A5">
      <w:fldChar w:fldCharType="separate"/>
    </w:r>
    <w:r w:rsidR="00ED447E">
      <w:rPr>
        <w:noProof/>
      </w:rPr>
      <w:t>2023.03.20</w:t>
    </w:r>
    <w:r w:rsidR="005B66A5">
      <w:fldChar w:fldCharType="end"/>
    </w:r>
  </w:p>
  <w:p w14:paraId="1927BAE2" w14:textId="77777777" w:rsidR="008958F6" w:rsidRDefault="008958F6" w:rsidP="007765A1">
    <w:pPr>
      <w:pStyle w:val="Nagwek"/>
    </w:pPr>
  </w:p>
  <w:p w14:paraId="24393111" w14:textId="77777777" w:rsidR="008958F6" w:rsidRDefault="008958F6" w:rsidP="007765A1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FF1A23A6"/>
    <w:name w:val="WW8Num1"/>
    <w:lvl w:ilvl="0">
      <w:start w:val="1"/>
      <w:numFmt w:val="decimal"/>
      <w:pStyle w:val="Styl2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sz w:val="24"/>
        <w:szCs w:val="20"/>
      </w:rPr>
    </w:lvl>
    <w:lvl w:ilvl="1">
      <w:start w:val="1"/>
      <w:numFmt w:val="decimal"/>
      <w:pStyle w:val="Styl3"/>
      <w:lvlText w:val="%1.%2."/>
      <w:lvlJc w:val="left"/>
      <w:pPr>
        <w:tabs>
          <w:tab w:val="num" w:pos="0"/>
        </w:tabs>
        <w:ind w:left="792" w:hanging="432"/>
      </w:pPr>
      <w:rPr>
        <w:rFonts w:ascii="Arial" w:hAnsi="Arial" w:cs="Arial" w:hint="default"/>
        <w:sz w:val="24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ascii="Arial" w:hAnsi="Arial" w:cs="Arial"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="Arial" w:hAnsi="Arial" w:cs="Arial" w:hint="default"/>
        <w:sz w:val="24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ascii="Arial" w:hAnsi="Arial" w:cs="Arial" w:hint="default"/>
        <w:sz w:val="24"/>
        <w:szCs w:val="2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ascii="Arial" w:hAnsi="Arial" w:cs="Arial" w:hint="default"/>
        <w:sz w:val="24"/>
        <w:szCs w:val="2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ascii="Arial" w:hAnsi="Arial" w:cs="Arial" w:hint="default"/>
        <w:sz w:val="24"/>
        <w:szCs w:val="2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ascii="Arial" w:hAnsi="Arial" w:cs="Arial" w:hint="default"/>
        <w:sz w:val="24"/>
        <w:szCs w:val="2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ascii="Arial" w:hAnsi="Arial" w:cs="Arial" w:hint="default"/>
        <w:sz w:val="24"/>
        <w:szCs w:val="2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663507203">
    <w:abstractNumId w:val="0"/>
  </w:num>
  <w:num w:numId="2" w16cid:durableId="200200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4AA0"/>
    <w:rsid w:val="00002989"/>
    <w:rsid w:val="00012764"/>
    <w:rsid w:val="00012BAB"/>
    <w:rsid w:val="0007732C"/>
    <w:rsid w:val="0009414C"/>
    <w:rsid w:val="000A2AFD"/>
    <w:rsid w:val="000D07B0"/>
    <w:rsid w:val="000D38E8"/>
    <w:rsid w:val="000F7A50"/>
    <w:rsid w:val="001321F1"/>
    <w:rsid w:val="0016242C"/>
    <w:rsid w:val="001758A1"/>
    <w:rsid w:val="002C2872"/>
    <w:rsid w:val="002E37F5"/>
    <w:rsid w:val="002F3053"/>
    <w:rsid w:val="002F49C6"/>
    <w:rsid w:val="00306158"/>
    <w:rsid w:val="003E0927"/>
    <w:rsid w:val="00405924"/>
    <w:rsid w:val="004165DD"/>
    <w:rsid w:val="00433A2E"/>
    <w:rsid w:val="00482DC7"/>
    <w:rsid w:val="004954A4"/>
    <w:rsid w:val="00496714"/>
    <w:rsid w:val="004B505A"/>
    <w:rsid w:val="004B50F7"/>
    <w:rsid w:val="004C5429"/>
    <w:rsid w:val="004F3B33"/>
    <w:rsid w:val="00510820"/>
    <w:rsid w:val="005223FA"/>
    <w:rsid w:val="00542A49"/>
    <w:rsid w:val="005B1834"/>
    <w:rsid w:val="005B66A5"/>
    <w:rsid w:val="005D4006"/>
    <w:rsid w:val="0063710E"/>
    <w:rsid w:val="006605EF"/>
    <w:rsid w:val="006619EC"/>
    <w:rsid w:val="007725B2"/>
    <w:rsid w:val="007765A1"/>
    <w:rsid w:val="007A5E87"/>
    <w:rsid w:val="007C43F7"/>
    <w:rsid w:val="007C7864"/>
    <w:rsid w:val="007E7673"/>
    <w:rsid w:val="00810A9B"/>
    <w:rsid w:val="00861240"/>
    <w:rsid w:val="008958F6"/>
    <w:rsid w:val="008B70DD"/>
    <w:rsid w:val="008C6F46"/>
    <w:rsid w:val="00976877"/>
    <w:rsid w:val="00997DB6"/>
    <w:rsid w:val="00A743F7"/>
    <w:rsid w:val="00A96FA8"/>
    <w:rsid w:val="00AC530D"/>
    <w:rsid w:val="00AF10E6"/>
    <w:rsid w:val="00B67095"/>
    <w:rsid w:val="00B705F3"/>
    <w:rsid w:val="00BC066B"/>
    <w:rsid w:val="00C13EE2"/>
    <w:rsid w:val="00C60545"/>
    <w:rsid w:val="00C72952"/>
    <w:rsid w:val="00C76EAB"/>
    <w:rsid w:val="00C9348A"/>
    <w:rsid w:val="00CE5711"/>
    <w:rsid w:val="00D73380"/>
    <w:rsid w:val="00DB5D77"/>
    <w:rsid w:val="00DB6A7D"/>
    <w:rsid w:val="00DE1043"/>
    <w:rsid w:val="00DE784C"/>
    <w:rsid w:val="00E17B5A"/>
    <w:rsid w:val="00E3271C"/>
    <w:rsid w:val="00E42501"/>
    <w:rsid w:val="00E76BA9"/>
    <w:rsid w:val="00E804BC"/>
    <w:rsid w:val="00E860D1"/>
    <w:rsid w:val="00E94AA0"/>
    <w:rsid w:val="00EA0E8A"/>
    <w:rsid w:val="00EA6C7E"/>
    <w:rsid w:val="00ED447E"/>
    <w:rsid w:val="00EF7609"/>
    <w:rsid w:val="00FE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9A61A72"/>
  <w15:chartTrackingRefBased/>
  <w15:docId w15:val="{30A0F000-9609-432B-AF1E-E3985B210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765A1"/>
    <w:pPr>
      <w:suppressAutoHyphens/>
      <w:spacing w:after="200" w:line="276" w:lineRule="auto"/>
    </w:pPr>
    <w:rPr>
      <w:rFonts w:ascii="Arial" w:eastAsia="Calibri" w:hAnsi="Arial" w:cs="Arial"/>
      <w:sz w:val="24"/>
      <w:szCs w:val="22"/>
      <w:lang w:eastAsia="ar-S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sz w:val="24"/>
      <w:szCs w:val="20"/>
    </w:rPr>
  </w:style>
  <w:style w:type="character" w:customStyle="1" w:styleId="WW8Num1z2">
    <w:name w:val="WW8Num1z2"/>
    <w:rPr>
      <w:rFonts w:ascii="Arial" w:hAnsi="Arial" w:cs="Arial" w:hint="default"/>
      <w:b w:val="0"/>
      <w:sz w:val="24"/>
    </w:rPr>
  </w:style>
  <w:style w:type="character" w:customStyle="1" w:styleId="WW8Num2z0">
    <w:name w:val="WW8Num2z0"/>
    <w:rPr>
      <w:rFonts w:ascii="Arial" w:hAnsi="Arial" w:cs="Arial" w:hint="default"/>
      <w:sz w:val="24"/>
      <w:szCs w:val="20"/>
    </w:rPr>
  </w:style>
  <w:style w:type="character" w:customStyle="1" w:styleId="WW8Num2z1">
    <w:name w:val="WW8Num2z1"/>
  </w:style>
  <w:style w:type="character" w:customStyle="1" w:styleId="WW8Num2z2">
    <w:name w:val="WW8Num2z2"/>
    <w:rPr>
      <w:rFonts w:ascii="Arial" w:hAnsi="Arial" w:cs="Arial" w:hint="default"/>
      <w:b w:val="0"/>
      <w:sz w:val="24"/>
      <w:szCs w:val="20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Domylnaczcionkaakapitu1">
    <w:name w:val="Domyślna czcionka akapitu1"/>
  </w:style>
  <w:style w:type="character" w:customStyle="1" w:styleId="HeaderChar">
    <w:name w:val="Header Char"/>
    <w:basedOn w:val="Domylnaczcionkaakapitu1"/>
  </w:style>
  <w:style w:type="character" w:customStyle="1" w:styleId="FooterChar">
    <w:name w:val="Footer Char"/>
    <w:basedOn w:val="Domylnaczcionkaakapitu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cs="Mangal"/>
    </w:rPr>
  </w:style>
  <w:style w:type="paragraph" w:customStyle="1" w:styleId="Podpis1">
    <w:name w:val="Podpis1"/>
    <w:basedOn w:val="Normalny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Nagwek">
    <w:name w:val="header"/>
    <w:basedOn w:val="Normalny"/>
    <w:pPr>
      <w:tabs>
        <w:tab w:val="center" w:pos="4536"/>
        <w:tab w:val="right" w:pos="9072"/>
      </w:tabs>
      <w:spacing w:after="0" w:line="240" w:lineRule="auto"/>
    </w:p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Tekstdymka1">
    <w:name w:val="Tekst dymka1"/>
    <w:basedOn w:val="Normalny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Bezodstpw1">
    <w:name w:val="Bez odstępów1"/>
    <w:link w:val="NoSpacingZnak"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customStyle="1" w:styleId="Styl1">
    <w:name w:val="Styl1"/>
    <w:basedOn w:val="Bezodstpw1"/>
    <w:link w:val="Styl1Znak"/>
    <w:qFormat/>
    <w:rsid w:val="00AC530D"/>
    <w:pPr>
      <w:jc w:val="center"/>
    </w:pPr>
    <w:rPr>
      <w:rFonts w:ascii="Arial" w:hAnsi="Arial" w:cs="Arial"/>
      <w:color w:val="0093DD"/>
      <w:sz w:val="48"/>
      <w:szCs w:val="48"/>
    </w:rPr>
  </w:style>
  <w:style w:type="paragraph" w:customStyle="1" w:styleId="Styl2">
    <w:name w:val="Styl2"/>
    <w:basedOn w:val="Bezodstpw1"/>
    <w:link w:val="Styl2Znak"/>
    <w:qFormat/>
    <w:rsid w:val="00E94AA0"/>
    <w:pPr>
      <w:numPr>
        <w:numId w:val="1"/>
      </w:numPr>
      <w:spacing w:line="360" w:lineRule="auto"/>
    </w:pPr>
    <w:rPr>
      <w:rFonts w:ascii="Arial" w:hAnsi="Arial" w:cs="Arial"/>
      <w:sz w:val="24"/>
      <w:szCs w:val="20"/>
    </w:rPr>
  </w:style>
  <w:style w:type="character" w:customStyle="1" w:styleId="NoSpacingZnak">
    <w:name w:val="No Spacing Znak"/>
    <w:link w:val="Bezodstpw1"/>
    <w:rsid w:val="00E94AA0"/>
    <w:rPr>
      <w:rFonts w:ascii="Calibri" w:eastAsia="Calibri" w:hAnsi="Calibri"/>
      <w:sz w:val="22"/>
      <w:szCs w:val="22"/>
      <w:lang w:eastAsia="ar-SA"/>
    </w:rPr>
  </w:style>
  <w:style w:type="character" w:customStyle="1" w:styleId="Styl1Znak">
    <w:name w:val="Styl1 Znak"/>
    <w:link w:val="Styl1"/>
    <w:rsid w:val="00AC530D"/>
    <w:rPr>
      <w:rFonts w:ascii="Arial" w:eastAsia="Calibri" w:hAnsi="Arial" w:cs="Arial"/>
      <w:color w:val="0093DD"/>
      <w:sz w:val="48"/>
      <w:szCs w:val="48"/>
      <w:lang w:eastAsia="ar-SA"/>
    </w:rPr>
  </w:style>
  <w:style w:type="paragraph" w:customStyle="1" w:styleId="Styl3">
    <w:name w:val="Styl3"/>
    <w:basedOn w:val="Bezodstpw1"/>
    <w:link w:val="Styl3Znak"/>
    <w:qFormat/>
    <w:rsid w:val="00E94AA0"/>
    <w:pPr>
      <w:numPr>
        <w:ilvl w:val="1"/>
        <w:numId w:val="1"/>
      </w:numPr>
      <w:spacing w:line="360" w:lineRule="auto"/>
    </w:pPr>
    <w:rPr>
      <w:rFonts w:ascii="Arial" w:hAnsi="Arial" w:cs="Arial"/>
      <w:sz w:val="24"/>
      <w:szCs w:val="20"/>
    </w:rPr>
  </w:style>
  <w:style w:type="character" w:customStyle="1" w:styleId="Styl2Znak">
    <w:name w:val="Styl2 Znak"/>
    <w:link w:val="Styl2"/>
    <w:rsid w:val="00E94AA0"/>
    <w:rPr>
      <w:rFonts w:ascii="Arial" w:eastAsia="Calibri" w:hAnsi="Arial" w:cs="Arial"/>
      <w:sz w:val="24"/>
      <w:szCs w:val="22"/>
      <w:lang w:eastAsia="ar-SA"/>
    </w:rPr>
  </w:style>
  <w:style w:type="character" w:customStyle="1" w:styleId="StopkaZnak">
    <w:name w:val="Stopka Znak"/>
    <w:link w:val="Stopka"/>
    <w:uiPriority w:val="99"/>
    <w:rsid w:val="005B66A5"/>
    <w:rPr>
      <w:rFonts w:ascii="Calibri" w:eastAsia="Calibri" w:hAnsi="Calibri"/>
      <w:sz w:val="22"/>
      <w:szCs w:val="22"/>
      <w:lang w:eastAsia="ar-SA"/>
    </w:rPr>
  </w:style>
  <w:style w:type="character" w:customStyle="1" w:styleId="Styl3Znak">
    <w:name w:val="Styl3 Znak"/>
    <w:link w:val="Styl3"/>
    <w:rsid w:val="00E94AA0"/>
    <w:rPr>
      <w:rFonts w:ascii="Arial" w:eastAsia="Calibri" w:hAnsi="Arial" w:cs="Arial"/>
      <w:sz w:val="24"/>
      <w:szCs w:val="22"/>
      <w:lang w:eastAsia="ar-SA"/>
    </w:rPr>
  </w:style>
  <w:style w:type="paragraph" w:styleId="Bezodstpw">
    <w:name w:val="No Spacing"/>
    <w:uiPriority w:val="1"/>
    <w:qFormat/>
    <w:rsid w:val="007765A1"/>
    <w:pPr>
      <w:suppressAutoHyphens/>
    </w:pPr>
    <w:rPr>
      <w:rFonts w:ascii="Calibri" w:eastAsia="Calibri" w:hAnsi="Calibri"/>
      <w:sz w:val="22"/>
      <w:szCs w:val="22"/>
      <w:lang w:eastAsia="ar-SA"/>
    </w:rPr>
  </w:style>
  <w:style w:type="character" w:styleId="Hipercze">
    <w:name w:val="Hyperlink"/>
    <w:uiPriority w:val="99"/>
    <w:unhideWhenUsed/>
    <w:rsid w:val="004B50F7"/>
    <w:rPr>
      <w:color w:val="0563C1"/>
      <w:u w:val="single"/>
    </w:rPr>
  </w:style>
  <w:style w:type="character" w:styleId="Nierozpoznanawzmianka">
    <w:name w:val="Unresolved Mention"/>
    <w:uiPriority w:val="99"/>
    <w:semiHidden/>
    <w:unhideWhenUsed/>
    <w:rsid w:val="004B5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9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462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Gliszczyński</dc:creator>
  <cp:keywords/>
  <cp:lastModifiedBy>Piotr Gliszczyński</cp:lastModifiedBy>
  <cp:revision>45</cp:revision>
  <cp:lastPrinted>2023-03-20T10:59:00Z</cp:lastPrinted>
  <dcterms:created xsi:type="dcterms:W3CDTF">2023-03-20T09:26:00Z</dcterms:created>
  <dcterms:modified xsi:type="dcterms:W3CDTF">2023-03-20T10:59:00Z</dcterms:modified>
</cp:coreProperties>
</file>