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97" w:rsidRDefault="00187997" w:rsidP="00187997">
      <w:pPr>
        <w:ind w:firstLineChars="100" w:firstLine="220"/>
        <w:rPr>
          <w:rFonts w:hint="eastAsia"/>
        </w:rPr>
      </w:pPr>
    </w:p>
    <w:p w:rsidR="00187997" w:rsidRPr="006427ED" w:rsidRDefault="00187997" w:rsidP="00187997">
      <w:pPr>
        <w:ind w:firstLineChars="100" w:firstLine="220"/>
        <w:rPr>
          <w:rFonts w:hint="eastAsia"/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27ED">
        <w:rPr>
          <w:rFonts w:hint="eastAsia"/>
          <w:sz w:val="52"/>
          <w:szCs w:val="52"/>
        </w:rPr>
        <w:t>前台分配</w:t>
      </w:r>
    </w:p>
    <w:p w:rsidR="00187997" w:rsidRDefault="00187997" w:rsidP="00187997">
      <w:pPr>
        <w:ind w:firstLineChars="100" w:firstLine="220"/>
        <w:rPr>
          <w:rFonts w:hint="eastAsia"/>
        </w:rPr>
      </w:pPr>
      <w:r w:rsidRPr="006427ED">
        <w:rPr>
          <w:rFonts w:hint="eastAsia"/>
          <w:highlight w:val="yellow"/>
        </w:rPr>
        <w:t>第一组组员</w:t>
      </w:r>
      <w:r w:rsidRPr="006427ED">
        <w:rPr>
          <w:rFonts w:hint="eastAsia"/>
          <w:highlight w:val="yellow"/>
        </w:rPr>
        <w:t xml:space="preserve">: </w:t>
      </w:r>
      <w:r w:rsidRPr="006427ED">
        <w:rPr>
          <w:rFonts w:hint="eastAsia"/>
          <w:highlight w:val="yellow"/>
        </w:rPr>
        <w:t>胡孝玉</w:t>
      </w:r>
      <w:r>
        <w:rPr>
          <w:rFonts w:hint="eastAsia"/>
          <w:highlight w:val="yellow"/>
        </w:rPr>
        <w:t>，</w:t>
      </w:r>
      <w:r w:rsidRPr="006427ED">
        <w:rPr>
          <w:rFonts w:hint="eastAsia"/>
          <w:highlight w:val="yellow"/>
        </w:rPr>
        <w:t>李钟辉</w:t>
      </w:r>
      <w:r>
        <w:rPr>
          <w:rFonts w:hint="eastAsia"/>
          <w:highlight w:val="yellow"/>
        </w:rPr>
        <w:t>，杨嘉辉，</w:t>
      </w:r>
      <w:r w:rsidRPr="006427ED">
        <w:rPr>
          <w:rFonts w:hint="eastAsia"/>
          <w:highlight w:val="yellow"/>
        </w:rPr>
        <w:t>饶磊</w:t>
      </w:r>
      <w:r>
        <w:rPr>
          <w:rFonts w:hint="eastAsia"/>
          <w:highlight w:val="yellow"/>
        </w:rPr>
        <w:t>，汪栋才，朱勇峰，周俣帆，</w:t>
      </w:r>
      <w:r w:rsidRPr="006427ED">
        <w:rPr>
          <w:rFonts w:hint="eastAsia"/>
          <w:highlight w:val="yellow"/>
        </w:rPr>
        <w:t>刘小杰，宋泰伟，曾林，吴光海，邱雪云</w:t>
      </w:r>
    </w:p>
    <w:p w:rsidR="00187997" w:rsidRDefault="00187997" w:rsidP="00187997">
      <w:pPr>
        <w:rPr>
          <w:rFonts w:hint="eastAsia"/>
        </w:rPr>
      </w:pPr>
    </w:p>
    <w:tbl>
      <w:tblPr>
        <w:tblpPr w:leftFromText="180" w:rightFromText="180" w:vertAnchor="page" w:horzAnchor="margin" w:tblpY="129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9"/>
        <w:gridCol w:w="653"/>
        <w:gridCol w:w="900"/>
        <w:gridCol w:w="4781"/>
        <w:gridCol w:w="724"/>
        <w:gridCol w:w="718"/>
        <w:gridCol w:w="7"/>
      </w:tblGrid>
      <w:tr w:rsidR="00187997" w:rsidTr="00BF566F">
        <w:trPr>
          <w:gridAfter w:val="1"/>
          <w:wAfter w:w="4" w:type="pct"/>
          <w:trHeight w:val="247"/>
        </w:trPr>
        <w:tc>
          <w:tcPr>
            <w:tcW w:w="434" w:type="pct"/>
          </w:tcPr>
          <w:p w:rsidR="00187997" w:rsidRDefault="00187997" w:rsidP="00BF566F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前台模块</w:t>
            </w:r>
          </w:p>
        </w:tc>
        <w:tc>
          <w:tcPr>
            <w:tcW w:w="3716" w:type="pct"/>
            <w:gridSpan w:val="3"/>
          </w:tcPr>
          <w:p w:rsidR="00187997" w:rsidRDefault="00187997" w:rsidP="00BF566F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模块介绍</w:t>
            </w:r>
          </w:p>
        </w:tc>
        <w:tc>
          <w:tcPr>
            <w:tcW w:w="425" w:type="pct"/>
          </w:tcPr>
          <w:p w:rsidR="00187997" w:rsidRDefault="00187997" w:rsidP="00BF566F">
            <w:pPr>
              <w:jc w:val="center"/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421" w:type="pct"/>
          </w:tcPr>
          <w:p w:rsidR="00187997" w:rsidRDefault="00187997" w:rsidP="00BF566F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 w:val="restart"/>
          </w:tcPr>
          <w:p w:rsidR="00187997" w:rsidRDefault="00187997" w:rsidP="00BF566F">
            <w:pPr>
              <w:rPr>
                <w:rFonts w:ascii="宋体" w:hAnsi="宋体" w:cs="宋体" w:hint="eastAsia"/>
                <w:color w:val="000000"/>
              </w:rPr>
            </w:pPr>
          </w:p>
          <w:p w:rsidR="00187997" w:rsidRDefault="00187997" w:rsidP="00BF566F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  <w:p w:rsidR="00187997" w:rsidRDefault="00187997" w:rsidP="00BF566F"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我的账户</w:t>
            </w:r>
          </w:p>
        </w:tc>
        <w:tc>
          <w:tcPr>
            <w:tcW w:w="911" w:type="pct"/>
            <w:gridSpan w:val="2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投资管理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分为两块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在信托财经信息（收益中的投资、已完成的投资）和投资信息统计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投资信息统计，列出投标数、中标数、投标总金额统计信息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 w:val="restart"/>
          </w:tcPr>
          <w:p w:rsidR="00187997" w:rsidRDefault="00187997" w:rsidP="00BF566F"/>
          <w:p w:rsidR="00187997" w:rsidRDefault="00187997" w:rsidP="00BF566F"/>
          <w:p w:rsidR="00187997" w:rsidRDefault="00187997" w:rsidP="00BF566F">
            <w:pPr>
              <w:jc w:val="center"/>
            </w:pPr>
            <w:r>
              <w:rPr>
                <w:rFonts w:hint="eastAsia"/>
              </w:rPr>
              <w:t>汪栋才</w:t>
            </w:r>
          </w:p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11" w:type="pct"/>
            <w:gridSpan w:val="2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借贷管理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分为两块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在信托财经投资信息（还款中的借款、已经还清的借款、申请中的借款、收到的借款）和借贷信息统计（逾期费用、借贷管理费、已还本金、已交借款管理费）</w:t>
            </w:r>
          </w:p>
        </w:tc>
        <w:tc>
          <w:tcPr>
            <w:tcW w:w="42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21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11" w:type="pct"/>
            <w:gridSpan w:val="2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申请借贷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提供申请接待页面，用户填写借贷信息，后台审核，前台展示</w:t>
            </w:r>
          </w:p>
        </w:tc>
        <w:tc>
          <w:tcPr>
            <w:tcW w:w="42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21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83" w:type="pct"/>
            <w:vMerge w:val="restar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528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个人基础信息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个人基础信息，如用户名、身份证号、邮箱地址、手机号码等；用户基本信息可修改，或者绑定手机号码、邮箱信息</w:t>
            </w:r>
          </w:p>
        </w:tc>
        <w:tc>
          <w:tcPr>
            <w:tcW w:w="42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21" w:type="pct"/>
            <w:vMerge w:val="restar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刘</w:t>
            </w:r>
          </w:p>
          <w:p w:rsidR="00187997" w:rsidRDefault="00187997" w:rsidP="00BF566F">
            <w:pPr>
              <w:ind w:firstLineChars="50" w:firstLine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</w:t>
            </w:r>
          </w:p>
          <w:p w:rsidR="00187997" w:rsidRDefault="00187997" w:rsidP="00BF566F">
            <w:pPr>
              <w:ind w:firstLineChars="50" w:firstLine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杰</w:t>
            </w:r>
          </w:p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</w:tr>
      <w:tr w:rsidR="00187997" w:rsidTr="00BF566F">
        <w:trPr>
          <w:gridAfter w:val="1"/>
          <w:wAfter w:w="4" w:type="pct"/>
          <w:trHeight w:val="579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83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8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用户安全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安全信息设置和修改（邮箱、手机、实名，登陆密码，交易密码）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42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21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83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8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认证信息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展示基础认证、必要信用认证、可选信用认证等各种认证项，通过对认证项进行认证，在通过审核后可提高信用等级、信用额度信息</w:t>
            </w:r>
          </w:p>
        </w:tc>
        <w:tc>
          <w:tcPr>
            <w:tcW w:w="42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21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83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8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银行卡信息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填写银行卡的必要信息，添加提现所需银行卡账户</w:t>
            </w:r>
          </w:p>
        </w:tc>
        <w:tc>
          <w:tcPr>
            <w:tcW w:w="42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21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83" w:type="pct"/>
            <w:vMerge w:val="restar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资金管理</w:t>
            </w:r>
          </w:p>
        </w:tc>
        <w:tc>
          <w:tcPr>
            <w:tcW w:w="528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交易记录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记录账户资金流动记录，比如“充值”、“提现”、“投标”等的资金支出或收入的明细</w:t>
            </w:r>
          </w:p>
        </w:tc>
        <w:tc>
          <w:tcPr>
            <w:tcW w:w="42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21" w:type="pct"/>
            <w:vMerge w:val="restar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胡</w:t>
            </w:r>
          </w:p>
          <w:p w:rsidR="00187997" w:rsidRDefault="00187997" w:rsidP="00BF566F">
            <w:pPr>
              <w:ind w:firstLineChars="50" w:firstLine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孝</w:t>
            </w:r>
          </w:p>
          <w:p w:rsidR="00187997" w:rsidRDefault="00187997" w:rsidP="00BF566F">
            <w:pPr>
              <w:ind w:firstLineChars="50" w:firstLine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玉</w:t>
            </w:r>
          </w:p>
          <w:p w:rsidR="00187997" w:rsidRDefault="00187997" w:rsidP="00BF566F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</w:p>
          <w:p w:rsidR="00187997" w:rsidRDefault="00187997" w:rsidP="00BF566F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</w:p>
          <w:p w:rsidR="00187997" w:rsidRDefault="00187997" w:rsidP="00BF566F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</w:p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83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8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提供主流银行进行账户充值；为了账户安全，充值前需进行身份认证、手机绑定以及提现密码设置</w:t>
            </w:r>
          </w:p>
        </w:tc>
        <w:tc>
          <w:tcPr>
            <w:tcW w:w="42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21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83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8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可选择开户银行，进行资金提现操作</w:t>
            </w:r>
          </w:p>
        </w:tc>
        <w:tc>
          <w:tcPr>
            <w:tcW w:w="42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21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83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528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站内消息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提示用户操作认证项是否审核通过，资金转入转出等操作是否成功</w:t>
            </w:r>
          </w:p>
        </w:tc>
        <w:tc>
          <w:tcPr>
            <w:tcW w:w="425" w:type="pct"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21" w:type="pct"/>
            <w:vMerge/>
          </w:tcPr>
          <w:p w:rsidR="00187997" w:rsidRDefault="00187997" w:rsidP="00BF566F">
            <w:pPr>
              <w:rPr>
                <w:rFonts w:hint="eastAsia"/>
                <w:sz w:val="18"/>
                <w:szCs w:val="18"/>
              </w:rPr>
            </w:pPr>
          </w:p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 w:val="restart"/>
          </w:tcPr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我要理财</w:t>
            </w:r>
          </w:p>
        </w:tc>
        <w:tc>
          <w:tcPr>
            <w:tcW w:w="911" w:type="pct"/>
            <w:gridSpan w:val="2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借贷信息列表展示页</w:t>
            </w:r>
          </w:p>
        </w:tc>
        <w:tc>
          <w:tcPr>
            <w:tcW w:w="2805" w:type="pct"/>
          </w:tcPr>
          <w:p w:rsidR="00187997" w:rsidRDefault="00187997" w:rsidP="00BF566F">
            <w:r>
              <w:rPr>
                <w:rFonts w:hint="eastAsia"/>
                <w:sz w:val="15"/>
                <w:szCs w:val="15"/>
              </w:rPr>
              <w:t>分页展示借贷信息列表页，供用户查看和选择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 w:val="restart"/>
          </w:tcPr>
          <w:p w:rsidR="00187997" w:rsidRDefault="00187997" w:rsidP="00187997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邱</w:t>
            </w:r>
          </w:p>
          <w:p w:rsidR="00187997" w:rsidRDefault="00187997" w:rsidP="00187997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雪</w:t>
            </w:r>
          </w:p>
          <w:p w:rsidR="00187997" w:rsidRDefault="00187997" w:rsidP="00187997">
            <w:pPr>
              <w:ind w:firstLineChars="100" w:firstLine="220"/>
            </w:pPr>
            <w:r>
              <w:rPr>
                <w:rFonts w:hint="eastAsia"/>
              </w:rPr>
              <w:t>云</w:t>
            </w:r>
          </w:p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</w:rPr>
            </w:pPr>
          </w:p>
        </w:tc>
        <w:tc>
          <w:tcPr>
            <w:tcW w:w="911" w:type="pct"/>
            <w:gridSpan w:val="2"/>
          </w:tcPr>
          <w:p w:rsidR="00187997" w:rsidRDefault="00187997" w:rsidP="00BF566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借贷信息详情页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>显示借贷人的基本信息（借贷项目名称、借贷金额、还款期限、借款日期、信用等级、借款说明、年利率、还款方式、借款说明、还款记录、筹款的进度以及借贷人认证的基本信息）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  <w:trHeight w:val="294"/>
        </w:trPr>
        <w:tc>
          <w:tcPr>
            <w:tcW w:w="434" w:type="pct"/>
          </w:tcPr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平台数据</w:t>
            </w:r>
          </w:p>
        </w:tc>
        <w:tc>
          <w:tcPr>
            <w:tcW w:w="911" w:type="pct"/>
            <w:gridSpan w:val="2"/>
          </w:tcPr>
          <w:p w:rsidR="00187997" w:rsidRDefault="00187997" w:rsidP="00BF566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平台数据分析展示页</w:t>
            </w:r>
          </w:p>
        </w:tc>
        <w:tc>
          <w:tcPr>
            <w:tcW w:w="2805" w:type="pct"/>
          </w:tcPr>
          <w:p w:rsidR="00187997" w:rsidRDefault="00187997" w:rsidP="00BF566F">
            <w:r>
              <w:rPr>
                <w:rFonts w:hint="eastAsia"/>
                <w:sz w:val="15"/>
                <w:szCs w:val="15"/>
              </w:rPr>
              <w:t>平台成交额，待回收金额，已回收金额等数据的展示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 w:val="restart"/>
          </w:tcPr>
          <w:p w:rsidR="00187997" w:rsidRDefault="00187997" w:rsidP="00BF566F">
            <w:pPr>
              <w:rPr>
                <w:rFonts w:hint="eastAsia"/>
              </w:rPr>
            </w:pPr>
          </w:p>
          <w:p w:rsidR="00187997" w:rsidRDefault="00187997" w:rsidP="00187997">
            <w:pPr>
              <w:ind w:firstLineChars="50" w:firstLine="110"/>
            </w:pPr>
            <w:r>
              <w:rPr>
                <w:rFonts w:hint="eastAsia"/>
              </w:rPr>
              <w:t>刘小杰</w:t>
            </w:r>
          </w:p>
        </w:tc>
      </w:tr>
      <w:tr w:rsidR="00187997" w:rsidTr="00BF566F">
        <w:trPr>
          <w:gridAfter w:val="1"/>
          <w:wAfter w:w="4" w:type="pct"/>
          <w:trHeight w:val="294"/>
        </w:trPr>
        <w:tc>
          <w:tcPr>
            <w:tcW w:w="434" w:type="pct"/>
          </w:tcPr>
          <w:p w:rsidR="00187997" w:rsidRDefault="00187997" w:rsidP="00BF566F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计算器</w:t>
            </w:r>
          </w:p>
        </w:tc>
        <w:tc>
          <w:tcPr>
            <w:tcW w:w="911" w:type="pct"/>
            <w:gridSpan w:val="2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投资计算器功能页面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对投资金额进行信息查询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trHeight w:val="294"/>
        </w:trPr>
        <w:tc>
          <w:tcPr>
            <w:tcW w:w="434" w:type="pct"/>
            <w:vMerge w:val="restart"/>
          </w:tcPr>
          <w:p w:rsidR="00187997" w:rsidRDefault="00187997" w:rsidP="00BF566F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登录注册</w:t>
            </w:r>
          </w:p>
        </w:tc>
        <w:tc>
          <w:tcPr>
            <w:tcW w:w="911" w:type="pct"/>
            <w:gridSpan w:val="2"/>
          </w:tcPr>
          <w:p w:rsidR="00187997" w:rsidRDefault="00187997" w:rsidP="00BF566F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登录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用户登录页面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5" w:type="pct"/>
            <w:gridSpan w:val="2"/>
            <w:vMerge w:val="restart"/>
          </w:tcPr>
          <w:p w:rsidR="00187997" w:rsidRDefault="00187997" w:rsidP="00BF566F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  <w:p w:rsidR="00187997" w:rsidRDefault="00187997" w:rsidP="00BF566F">
            <w:pPr>
              <w:ind w:firstLineChars="50" w:firstLine="90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周俣帆</w:t>
            </w:r>
          </w:p>
        </w:tc>
      </w:tr>
      <w:tr w:rsidR="00187997" w:rsidTr="00BF566F">
        <w:trPr>
          <w:trHeight w:val="294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gridSpan w:val="2"/>
          </w:tcPr>
          <w:p w:rsidR="00187997" w:rsidRDefault="00187997" w:rsidP="00BF566F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注册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用户注册页面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5" w:type="pct"/>
            <w:gridSpan w:val="2"/>
            <w:vMerge/>
          </w:tcPr>
          <w:p w:rsidR="00187997" w:rsidRDefault="00187997" w:rsidP="00BF566F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 w:val="restart"/>
          </w:tcPr>
          <w:p w:rsidR="00187997" w:rsidRDefault="00187997" w:rsidP="00BF566F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关于我们</w:t>
            </w:r>
          </w:p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公司介绍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>公司简介显示页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 w:val="restart"/>
          </w:tcPr>
          <w:p w:rsidR="00187997" w:rsidRDefault="00187997" w:rsidP="00BF566F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 w:rsidR="00187997" w:rsidRDefault="00187997" w:rsidP="00BF566F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 w:rsidR="00187997" w:rsidRPr="00882513" w:rsidRDefault="00187997" w:rsidP="00BF566F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82513">
              <w:rPr>
                <w:rFonts w:hint="eastAsia"/>
                <w:color w:val="000000"/>
                <w:sz w:val="28"/>
                <w:szCs w:val="28"/>
              </w:rPr>
              <w:t>李</w:t>
            </w:r>
          </w:p>
          <w:p w:rsidR="00187997" w:rsidRPr="00882513" w:rsidRDefault="00187997" w:rsidP="00BF566F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82513">
              <w:rPr>
                <w:rFonts w:hint="eastAsia"/>
                <w:color w:val="000000"/>
                <w:sz w:val="28"/>
                <w:szCs w:val="28"/>
              </w:rPr>
              <w:t>钟</w:t>
            </w:r>
          </w:p>
          <w:p w:rsidR="00187997" w:rsidRPr="00882513" w:rsidRDefault="00187997" w:rsidP="00BF566F">
            <w:pP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 w:rsidRPr="00882513">
              <w:rPr>
                <w:rFonts w:hint="eastAsia"/>
                <w:color w:val="000000"/>
                <w:sz w:val="28"/>
                <w:szCs w:val="28"/>
              </w:rPr>
              <w:t>辉</w:t>
            </w:r>
          </w:p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</w:rPr>
            </w:pPr>
          </w:p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公司证件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>公司的相关证件显示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</w:rPr>
            </w:pPr>
          </w:p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管理团队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>公司管理团队的显示页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</w:rPr>
            </w:pPr>
          </w:p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公司照片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>公司办公环境相关照片显示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</w:rPr>
            </w:pPr>
          </w:p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最新动态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>公司最新动态文章列表显示页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</w:rPr>
            </w:pPr>
          </w:p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招贤纳仕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>公司招聘信息的显示页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</w:rPr>
            </w:pPr>
          </w:p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媒体报道</w:t>
            </w:r>
          </w:p>
        </w:tc>
        <w:tc>
          <w:tcPr>
            <w:tcW w:w="2805" w:type="pct"/>
          </w:tcPr>
          <w:p w:rsidR="00187997" w:rsidRDefault="00187997" w:rsidP="00BF566F">
            <w:r>
              <w:rPr>
                <w:rFonts w:hint="eastAsia"/>
                <w:sz w:val="15"/>
                <w:szCs w:val="15"/>
              </w:rPr>
              <w:t>媒体报道的相关文章列表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</w:rPr>
            </w:pPr>
          </w:p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联系我们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>公司的联系方式和百度地图显示地点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 w:val="restart"/>
          </w:tcPr>
          <w:p w:rsidR="00187997" w:rsidRDefault="00187997" w:rsidP="00BF566F">
            <w:pPr>
              <w:rPr>
                <w:rFonts w:hint="eastAsia"/>
              </w:rPr>
            </w:pPr>
          </w:p>
          <w:p w:rsidR="00187997" w:rsidRDefault="00187997" w:rsidP="00BF566F">
            <w:pPr>
              <w:rPr>
                <w:rFonts w:hint="eastAsia"/>
              </w:rPr>
            </w:pPr>
          </w:p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安全保障</w:t>
            </w:r>
          </w:p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政策法规</w:t>
            </w:r>
          </w:p>
        </w:tc>
        <w:tc>
          <w:tcPr>
            <w:tcW w:w="2805" w:type="pct"/>
          </w:tcPr>
          <w:p w:rsidR="00187997" w:rsidRDefault="00187997" w:rsidP="00BF566F">
            <w:r>
              <w:rPr>
                <w:rFonts w:hint="eastAsia"/>
                <w:sz w:val="15"/>
                <w:szCs w:val="15"/>
              </w:rPr>
              <w:t>政策法规的相关描述页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/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五大保障</w:t>
            </w:r>
          </w:p>
        </w:tc>
        <w:tc>
          <w:tcPr>
            <w:tcW w:w="2805" w:type="pct"/>
          </w:tcPr>
          <w:p w:rsidR="00187997" w:rsidRDefault="00187997" w:rsidP="00BF566F">
            <w:r>
              <w:rPr>
                <w:rFonts w:hint="eastAsia"/>
                <w:sz w:val="15"/>
                <w:szCs w:val="15"/>
              </w:rPr>
              <w:t>五大保障的相关描述页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/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风控措施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>公司相关的风控措施描述页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/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担保公司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>担保公司列表页和详情页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/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法律顾问</w:t>
            </w:r>
          </w:p>
        </w:tc>
        <w:tc>
          <w:tcPr>
            <w:tcW w:w="2805" w:type="pct"/>
          </w:tcPr>
          <w:p w:rsidR="00187997" w:rsidRDefault="00187997" w:rsidP="00BF566F">
            <w:r>
              <w:rPr>
                <w:rFonts w:hint="eastAsia"/>
                <w:sz w:val="15"/>
                <w:szCs w:val="15"/>
              </w:rPr>
              <w:t>法律顾问相关描述页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/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安全建议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>安全建议描述页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 w:val="restart"/>
          </w:tcPr>
          <w:p w:rsidR="00187997" w:rsidRDefault="00187997" w:rsidP="00BF566F"/>
          <w:p w:rsidR="00187997" w:rsidRDefault="00187997" w:rsidP="00BF566F"/>
          <w:p w:rsidR="00187997" w:rsidRDefault="00187997" w:rsidP="00BF566F">
            <w:r>
              <w:rPr>
                <w:rFonts w:hint="eastAsia"/>
              </w:rPr>
              <w:t>帮助中心</w:t>
            </w:r>
          </w:p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新手指南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如新手如何注册，登录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/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投资人帮助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投</w:t>
            </w:r>
          </w:p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资的常见问题列表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/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借款人帮助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投资的常见问题列表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/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下载专区</w:t>
            </w:r>
          </w:p>
        </w:tc>
        <w:tc>
          <w:tcPr>
            <w:tcW w:w="2805" w:type="pct"/>
          </w:tcPr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下载平台相关表格，合同版本，认证资料格式等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 w:val="restart"/>
          </w:tcPr>
          <w:p w:rsidR="00187997" w:rsidRDefault="00187997" w:rsidP="00BF566F">
            <w:r>
              <w:rPr>
                <w:rFonts w:hint="eastAsia"/>
              </w:rPr>
              <w:t>文章列表</w:t>
            </w:r>
          </w:p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网站公告</w:t>
            </w:r>
          </w:p>
        </w:tc>
        <w:tc>
          <w:tcPr>
            <w:tcW w:w="2805" w:type="pct"/>
            <w:vAlign w:val="center"/>
          </w:tcPr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介绍网站公告文章列表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</w:rPr>
            </w:pPr>
          </w:p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新标预告</w:t>
            </w:r>
          </w:p>
        </w:tc>
        <w:tc>
          <w:tcPr>
            <w:tcW w:w="2805" w:type="pct"/>
            <w:vAlign w:val="center"/>
          </w:tcPr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介绍新标信息文章列表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>
            <w:pPr>
              <w:rPr>
                <w:rFonts w:hint="eastAsia"/>
              </w:rPr>
            </w:pPr>
          </w:p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贷后管理</w:t>
            </w:r>
          </w:p>
        </w:tc>
        <w:tc>
          <w:tcPr>
            <w:tcW w:w="2805" w:type="pct"/>
            <w:vAlign w:val="center"/>
          </w:tcPr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介绍贷后管理文章列表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  <w:tr w:rsidR="00187997" w:rsidTr="00BF566F">
        <w:trPr>
          <w:gridAfter w:val="1"/>
          <w:wAfter w:w="4" w:type="pct"/>
        </w:trPr>
        <w:tc>
          <w:tcPr>
            <w:tcW w:w="434" w:type="pct"/>
            <w:vMerge/>
          </w:tcPr>
          <w:p w:rsidR="00187997" w:rsidRDefault="00187997" w:rsidP="00BF566F"/>
        </w:tc>
        <w:tc>
          <w:tcPr>
            <w:tcW w:w="911" w:type="pct"/>
            <w:gridSpan w:val="2"/>
            <w:vAlign w:val="center"/>
          </w:tcPr>
          <w:p w:rsidR="00187997" w:rsidRDefault="00187997" w:rsidP="00BF56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最新业务</w:t>
            </w:r>
          </w:p>
        </w:tc>
        <w:tc>
          <w:tcPr>
            <w:tcW w:w="2805" w:type="pct"/>
            <w:vAlign w:val="center"/>
          </w:tcPr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介绍公司最新业务文章列表</w:t>
            </w:r>
          </w:p>
        </w:tc>
        <w:tc>
          <w:tcPr>
            <w:tcW w:w="425" w:type="pct"/>
          </w:tcPr>
          <w:p w:rsidR="00187997" w:rsidRDefault="00187997" w:rsidP="00BF566F"/>
        </w:tc>
        <w:tc>
          <w:tcPr>
            <w:tcW w:w="421" w:type="pct"/>
            <w:vMerge/>
          </w:tcPr>
          <w:p w:rsidR="00187997" w:rsidRDefault="00187997" w:rsidP="00BF566F"/>
        </w:tc>
      </w:tr>
    </w:tbl>
    <w:p w:rsidR="00187997" w:rsidRDefault="00187997" w:rsidP="00187997">
      <w:r>
        <w:rPr>
          <w:rFonts w:hint="eastAsia"/>
        </w:rPr>
        <w:t xml:space="preserve">  </w:t>
      </w:r>
    </w:p>
    <w:tbl>
      <w:tblPr>
        <w:tblpPr w:leftFromText="180" w:rightFromText="180" w:vertAnchor="page" w:horzAnchor="margin" w:tblpY="1293"/>
        <w:tblW w:w="41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1"/>
        <w:gridCol w:w="6339"/>
      </w:tblGrid>
      <w:tr w:rsidR="00187997" w:rsidTr="00BF566F">
        <w:trPr>
          <w:trHeight w:val="960"/>
        </w:trPr>
        <w:tc>
          <w:tcPr>
            <w:tcW w:w="523" w:type="pct"/>
            <w:vMerge w:val="restart"/>
            <w:shd w:val="clear" w:color="auto" w:fill="FFFFFF" w:themeFill="background1"/>
          </w:tcPr>
          <w:p w:rsidR="00187997" w:rsidRPr="00A130FB" w:rsidRDefault="00187997" w:rsidP="00187997">
            <w:pPr>
              <w:ind w:firstLineChars="50" w:firstLine="110"/>
              <w:rPr>
                <w:rFonts w:hint="eastAsia"/>
                <w:color w:val="FF0000"/>
              </w:rPr>
            </w:pPr>
            <w:r w:rsidRPr="00A130FB">
              <w:rPr>
                <w:rFonts w:hint="eastAsia"/>
                <w:color w:val="FF0000"/>
              </w:rPr>
              <w:t>服</w:t>
            </w:r>
          </w:p>
          <w:p w:rsidR="00187997" w:rsidRPr="00A130FB" w:rsidRDefault="00187997" w:rsidP="00187997">
            <w:pPr>
              <w:ind w:firstLineChars="50" w:firstLine="110"/>
              <w:rPr>
                <w:rFonts w:hint="eastAsia"/>
                <w:color w:val="FF0000"/>
              </w:rPr>
            </w:pPr>
            <w:r w:rsidRPr="00A130FB">
              <w:rPr>
                <w:rFonts w:hint="eastAsia"/>
                <w:color w:val="FF0000"/>
              </w:rPr>
              <w:t>务</w:t>
            </w:r>
          </w:p>
          <w:p w:rsidR="00187997" w:rsidRDefault="00187997" w:rsidP="00187997">
            <w:pPr>
              <w:ind w:firstLineChars="50" w:firstLine="110"/>
            </w:pPr>
            <w:r w:rsidRPr="00A130FB">
              <w:rPr>
                <w:rFonts w:hint="eastAsia"/>
                <w:color w:val="FF0000"/>
              </w:rPr>
              <w:t>端</w:t>
            </w:r>
          </w:p>
        </w:tc>
        <w:tc>
          <w:tcPr>
            <w:tcW w:w="4477" w:type="pct"/>
            <w:vMerge w:val="restart"/>
            <w:shd w:val="clear" w:color="auto" w:fill="FFFFFF" w:themeFill="background1"/>
            <w:vAlign w:val="center"/>
          </w:tcPr>
          <w:p w:rsidR="00187997" w:rsidRPr="00A130FB" w:rsidRDefault="00187997" w:rsidP="00BF566F">
            <w:pPr>
              <w:widowControl w:val="0"/>
              <w:jc w:val="both"/>
              <w:rPr>
                <w:rFonts w:hint="eastAsia"/>
                <w:color w:val="FF0000"/>
                <w:sz w:val="15"/>
                <w:szCs w:val="15"/>
              </w:rPr>
            </w:pPr>
            <w:r w:rsidRPr="00A130FB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FF0000"/>
                <w:sz w:val="18"/>
                <w:szCs w:val="18"/>
              </w:rPr>
              <w:t>邱雪云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  </w:t>
            </w:r>
            <w:r>
              <w:rPr>
                <w:rFonts w:hint="eastAsia"/>
                <w:color w:val="FF0000"/>
                <w:sz w:val="18"/>
                <w:szCs w:val="18"/>
              </w:rPr>
              <w:t>饶磊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  </w:t>
            </w:r>
            <w:r w:rsidRPr="00A130FB">
              <w:rPr>
                <w:rFonts w:hint="eastAsia"/>
                <w:color w:val="FF0000"/>
                <w:sz w:val="18"/>
                <w:szCs w:val="18"/>
              </w:rPr>
              <w:t>朱勇峰</w:t>
            </w:r>
          </w:p>
        </w:tc>
      </w:tr>
      <w:tr w:rsidR="00187997" w:rsidTr="00BF566F">
        <w:trPr>
          <w:trHeight w:val="466"/>
        </w:trPr>
        <w:tc>
          <w:tcPr>
            <w:tcW w:w="523" w:type="pct"/>
            <w:vMerge/>
            <w:shd w:val="clear" w:color="auto" w:fill="FFFFFF" w:themeFill="background1"/>
          </w:tcPr>
          <w:p w:rsidR="00187997" w:rsidRDefault="00187997" w:rsidP="00BF566F"/>
        </w:tc>
        <w:tc>
          <w:tcPr>
            <w:tcW w:w="4477" w:type="pct"/>
            <w:vMerge/>
            <w:shd w:val="clear" w:color="auto" w:fill="FFFFFF" w:themeFill="background1"/>
            <w:vAlign w:val="center"/>
          </w:tcPr>
          <w:p w:rsidR="00187997" w:rsidRDefault="00187997" w:rsidP="00BF566F">
            <w:pPr>
              <w:rPr>
                <w:rFonts w:hint="eastAsia"/>
                <w:sz w:val="15"/>
                <w:szCs w:val="15"/>
              </w:rPr>
            </w:pPr>
          </w:p>
        </w:tc>
      </w:tr>
    </w:tbl>
    <w:p w:rsidR="00187997" w:rsidRDefault="00187997" w:rsidP="00187997"/>
    <w:p w:rsidR="00187997" w:rsidRDefault="00187997" w:rsidP="00187997"/>
    <w:p w:rsidR="00187997" w:rsidRDefault="00187997" w:rsidP="00187997">
      <w:r>
        <w:rPr>
          <w:rFonts w:hint="eastAsia"/>
        </w:rPr>
        <w:tab/>
      </w:r>
    </w:p>
    <w:p w:rsidR="004358AB" w:rsidRDefault="004358AB" w:rsidP="00D31D50">
      <w:pPr>
        <w:spacing w:line="220" w:lineRule="atLeast"/>
      </w:pPr>
    </w:p>
    <w:sectPr w:rsidR="004358A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B4D" w:rsidRDefault="004B4B4D" w:rsidP="00187997">
      <w:pPr>
        <w:spacing w:after="0"/>
      </w:pPr>
      <w:r>
        <w:separator/>
      </w:r>
    </w:p>
  </w:endnote>
  <w:endnote w:type="continuationSeparator" w:id="0">
    <w:p w:rsidR="004B4B4D" w:rsidRDefault="004B4B4D" w:rsidP="0018799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B4D" w:rsidRDefault="004B4B4D" w:rsidP="00187997">
      <w:pPr>
        <w:spacing w:after="0"/>
      </w:pPr>
      <w:r>
        <w:separator/>
      </w:r>
    </w:p>
  </w:footnote>
  <w:footnote w:type="continuationSeparator" w:id="0">
    <w:p w:rsidR="004B4B4D" w:rsidRDefault="004B4B4D" w:rsidP="0018799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5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87997"/>
    <w:rsid w:val="00297FE9"/>
    <w:rsid w:val="00323B43"/>
    <w:rsid w:val="003D37D8"/>
    <w:rsid w:val="00426133"/>
    <w:rsid w:val="004358AB"/>
    <w:rsid w:val="004B4B4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9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99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9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99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2017-11-15T03:25:00Z</dcterms:modified>
</cp:coreProperties>
</file>