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26.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3EE8B9">
      <w:pPr>
        <w:widowControl/>
        <w:jc w:val="left"/>
        <w:rPr>
          <w:rFonts w:ascii="Times New Roman" w:hAnsi="Times New Roman" w:eastAsia="楷体_GB2312" w:cs="Times New Roman"/>
          <w:sz w:val="32"/>
          <w:u w:val="single"/>
        </w:rPr>
      </w:pPr>
    </w:p>
    <w:p w14:paraId="4948C469">
      <w:pPr>
        <w:pStyle w:val="2"/>
        <w:bidi w:val="0"/>
        <w:jc w:val="center"/>
      </w:pPr>
      <w:bookmarkStart w:id="0" w:name="_Toc21767"/>
      <w:bookmarkStart w:id="1" w:name="_Toc1671275713"/>
      <w:bookmarkStart w:id="2" w:name="_Toc435493475"/>
      <w:r>
        <w:drawing>
          <wp:inline distT="0" distB="0" distL="114300" distR="114300">
            <wp:extent cx="1051560" cy="1028065"/>
            <wp:effectExtent l="0" t="0" r="15240" b="13335"/>
            <wp:docPr id="10" name="图片 5" descr="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descr="校标"/>
                    <pic:cNvPicPr>
                      <a:picLocks noChangeAspect="1"/>
                    </pic:cNvPicPr>
                  </pic:nvPicPr>
                  <pic:blipFill>
                    <a:blip r:embed="rId11"/>
                    <a:stretch>
                      <a:fillRect/>
                    </a:stretch>
                  </pic:blipFill>
                  <pic:spPr>
                    <a:xfrm>
                      <a:off x="0" y="0"/>
                      <a:ext cx="1051560" cy="1028065"/>
                    </a:xfrm>
                    <a:prstGeom prst="rect">
                      <a:avLst/>
                    </a:prstGeom>
                    <a:noFill/>
                    <a:ln>
                      <a:noFill/>
                    </a:ln>
                  </pic:spPr>
                </pic:pic>
              </a:graphicData>
            </a:graphic>
          </wp:inline>
        </w:drawing>
      </w:r>
      <w:r>
        <w:drawing>
          <wp:inline distT="0" distB="0" distL="114300" distR="114300">
            <wp:extent cx="3718560" cy="896620"/>
            <wp:effectExtent l="0" t="0" r="15240" b="1778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2"/>
                    <a:stretch>
                      <a:fillRect/>
                    </a:stretch>
                  </pic:blipFill>
                  <pic:spPr>
                    <a:xfrm>
                      <a:off x="0" y="0"/>
                      <a:ext cx="3718560" cy="896620"/>
                    </a:xfrm>
                    <a:prstGeom prst="rect">
                      <a:avLst/>
                    </a:prstGeom>
                    <a:noFill/>
                    <a:ln>
                      <a:noFill/>
                    </a:ln>
                  </pic:spPr>
                </pic:pic>
              </a:graphicData>
            </a:graphic>
          </wp:inline>
        </w:drawing>
      </w:r>
      <w:bookmarkEnd w:id="0"/>
      <w:bookmarkEnd w:id="1"/>
      <w:bookmarkEnd w:id="2"/>
    </w:p>
    <w:p w14:paraId="6E26D462">
      <w:pPr>
        <w:jc w:val="center"/>
        <w:outlineLvl w:val="0"/>
        <w:rPr>
          <w:rFonts w:ascii="Times New Roman" w:hAnsi="Times New Roman" w:cs="Times New Roman"/>
          <w:sz w:val="32"/>
          <w:szCs w:val="32"/>
        </w:rPr>
      </w:pPr>
      <w:bookmarkStart w:id="3" w:name="_Toc31652"/>
      <w:bookmarkStart w:id="4" w:name="_Toc714565349"/>
      <w:bookmarkStart w:id="5" w:name="_Toc44805631"/>
      <w:r>
        <w:rPr>
          <w:rFonts w:ascii="Times New Roman" w:hAnsi="Times New Roman" w:cs="Times New Roman"/>
          <w:color w:val="00B050"/>
          <w:sz w:val="32"/>
          <w:szCs w:val="32"/>
        </w:rPr>
        <w:t>Southwest University of Science and Technology</w:t>
      </w:r>
      <w:bookmarkEnd w:id="3"/>
      <w:bookmarkEnd w:id="4"/>
      <w:bookmarkEnd w:id="5"/>
    </w:p>
    <w:p w14:paraId="53DD07AB">
      <w:pPr>
        <w:rPr>
          <w:rFonts w:ascii="Times New Roman" w:hAnsi="Times New Roman" w:cs="Times New Roman"/>
        </w:rPr>
      </w:pPr>
    </w:p>
    <w:p w14:paraId="46D23FED">
      <w:pPr>
        <w:bidi w:val="0"/>
        <w:ind w:left="420" w:leftChars="0" w:firstLine="420" w:firstLineChars="0"/>
        <w:rPr>
          <w:rFonts w:hint="eastAsia" w:ascii="黑体" w:hAnsi="黑体" w:eastAsia="黑体" w:cs="黑体"/>
          <w:sz w:val="72"/>
          <w:szCs w:val="72"/>
        </w:rPr>
      </w:pPr>
      <w:r>
        <w:rPr>
          <w:rFonts w:hint="eastAsia" w:ascii="黑体" w:hAnsi="黑体" w:eastAsia="黑体" w:cs="黑体"/>
          <w:sz w:val="72"/>
          <w:szCs w:val="72"/>
        </w:rPr>
        <w:t>本科毕业论文（设计）</w:t>
      </w:r>
    </w:p>
    <w:p w14:paraId="3AF2139F">
      <w:pPr>
        <w:rPr>
          <w:rFonts w:ascii="Times New Roman" w:hAnsi="Times New Roman" w:cs="Times New Roman"/>
          <w:b/>
          <w:bCs/>
          <w:sz w:val="28"/>
        </w:rPr>
      </w:pPr>
    </w:p>
    <w:p w14:paraId="415689F6">
      <w:pPr>
        <w:rPr>
          <w:rFonts w:ascii="Times New Roman" w:hAnsi="Times New Roman" w:cs="Times New Roman"/>
          <w:b/>
          <w:bCs/>
          <w:sz w:val="28"/>
        </w:rPr>
      </w:pPr>
    </w:p>
    <w:p w14:paraId="0810667A">
      <w:pPr>
        <w:rPr>
          <w:rFonts w:ascii="Times New Roman" w:hAnsi="Times New Roman" w:cs="Times New Roman"/>
          <w:b/>
          <w:bCs/>
          <w:sz w:val="28"/>
        </w:rPr>
      </w:pPr>
    </w:p>
    <w:p w14:paraId="4CD2469E">
      <w:pPr>
        <w:jc w:val="both"/>
        <w:outlineLvl w:val="0"/>
        <w:rPr>
          <w:rFonts w:ascii="Times New Roman" w:hAnsi="Times New Roman" w:eastAsia="黑体" w:cs="Times New Roman"/>
          <w:i w:val="0"/>
          <w:iCs w:val="0"/>
          <w:color w:val="FF0000"/>
          <w:sz w:val="44"/>
          <w:szCs w:val="44"/>
          <w:u w:val="single"/>
        </w:rPr>
      </w:pPr>
      <w:bookmarkStart w:id="6" w:name="_Toc971266619"/>
      <w:bookmarkStart w:id="7" w:name="_Toc1428963767"/>
      <w:r>
        <w:rPr>
          <w:rFonts w:ascii="Times New Roman" w:hAnsi="Times New Roman" w:eastAsia="黑体" w:cs="Times New Roman"/>
          <w:sz w:val="44"/>
        </w:rPr>
        <w:t>题目名称：</w:t>
      </w:r>
      <w:r>
        <w:rPr>
          <w:rFonts w:hint="eastAsia" w:ascii="Times New Roman" w:hAnsi="Times New Roman" w:eastAsia="黑体" w:cs="Times New Roman"/>
          <w:i w:val="0"/>
          <w:iCs w:val="0"/>
          <w:sz w:val="44"/>
          <w:u w:val="single"/>
        </w:rPr>
        <w:t>微服务架构的智能人才运营平台设计与实现</w:t>
      </w:r>
      <w:bookmarkEnd w:id="6"/>
      <w:bookmarkEnd w:id="7"/>
    </w:p>
    <w:p w14:paraId="550CE75F">
      <w:pPr>
        <w:rPr>
          <w:rFonts w:ascii="Times New Roman" w:hAnsi="Times New Roman" w:eastAsia="黑体" w:cs="Times New Roman"/>
          <w:sz w:val="44"/>
        </w:rPr>
      </w:pPr>
    </w:p>
    <w:p w14:paraId="5761CADF">
      <w:pPr>
        <w:rPr>
          <w:rFonts w:ascii="Times New Roman" w:hAnsi="Times New Roman" w:cs="Times New Roman"/>
          <w:b/>
          <w:bCs/>
        </w:rPr>
      </w:pPr>
    </w:p>
    <w:p w14:paraId="041C1939">
      <w:pPr>
        <w:rPr>
          <w:rFonts w:ascii="Times New Roman" w:hAnsi="Times New Roman" w:cs="Times New Roman"/>
          <w:b/>
          <w:bCs/>
        </w:rPr>
      </w:pPr>
    </w:p>
    <w:tbl>
      <w:tblPr>
        <w:tblStyle w:val="15"/>
        <w:tblW w:w="6823" w:type="dxa"/>
        <w:tblInd w:w="1025"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63"/>
        <w:gridCol w:w="4860"/>
      </w:tblGrid>
      <w:tr w14:paraId="29FF02D7">
        <w:trPr>
          <w:trHeight w:val="616" w:hRule="atLeast"/>
        </w:trPr>
        <w:tc>
          <w:tcPr>
            <w:tcW w:w="1963" w:type="dxa"/>
          </w:tcPr>
          <w:p w14:paraId="68157BFC">
            <w:pPr>
              <w:spacing w:line="600" w:lineRule="exact"/>
              <w:jc w:val="distribute"/>
              <w:rPr>
                <w:rFonts w:ascii="Times New Roman" w:hAnsi="Times New Roman" w:eastAsia="黑体" w:cs="Times New Roman"/>
                <w:spacing w:val="30"/>
                <w:kern w:val="10"/>
                <w:sz w:val="30"/>
              </w:rPr>
            </w:pPr>
            <w:r>
              <w:rPr>
                <w:rFonts w:ascii="Times New Roman" w:hAnsi="Times New Roman" w:eastAsia="黑体" w:cs="Times New Roman"/>
                <w:b w:val="0"/>
                <w:i w:val="0"/>
                <w:spacing w:val="30"/>
                <w:kern w:val="10"/>
                <w:sz w:val="30"/>
                <w:szCs w:val="30"/>
              </w:rPr>
              <w:t>学院名称</w:t>
            </w:r>
          </w:p>
        </w:tc>
        <w:tc>
          <w:tcPr>
            <w:tcW w:w="4860" w:type="dxa"/>
            <w:tcBorders>
              <w:bottom w:val="single" w:color="auto" w:sz="4" w:space="0"/>
            </w:tcBorders>
            <w:vAlign w:val="center"/>
          </w:tcPr>
          <w:p w14:paraId="44994CF9">
            <w:pPr>
              <w:spacing w:line="600" w:lineRule="exact"/>
              <w:jc w:val="center"/>
              <w:rPr>
                <w:rFonts w:hint="default" w:ascii="Times New Roman" w:hAnsi="Times New Roman" w:eastAsia="黑体" w:cs="Times New Roman"/>
                <w:spacing w:val="30"/>
                <w:kern w:val="10"/>
                <w:sz w:val="30"/>
                <w:lang w:val="en-US" w:eastAsia="zh-CN"/>
              </w:rPr>
            </w:pPr>
            <w:r>
              <w:rPr>
                <w:rFonts w:hint="eastAsia" w:ascii="Times New Roman" w:hAnsi="Times New Roman" w:eastAsia="黑体" w:cs="Times New Roman"/>
                <w:b w:val="0"/>
                <w:i w:val="0"/>
                <w:spacing w:val="30"/>
                <w:kern w:val="10"/>
                <w:sz w:val="30"/>
                <w:szCs w:val="30"/>
                <w:lang w:val="en-US" w:eastAsia="zh-CN"/>
              </w:rPr>
              <w:t>计算机科学与技术学院</w:t>
            </w:r>
          </w:p>
        </w:tc>
      </w:tr>
      <w:tr w14:paraId="501FE551">
        <w:trPr>
          <w:trHeight w:val="616" w:hRule="atLeast"/>
        </w:trPr>
        <w:tc>
          <w:tcPr>
            <w:tcW w:w="1963" w:type="dxa"/>
          </w:tcPr>
          <w:p w14:paraId="48DE30E6">
            <w:pPr>
              <w:spacing w:line="600" w:lineRule="exact"/>
              <w:jc w:val="distribute"/>
              <w:rPr>
                <w:rFonts w:ascii="Times New Roman" w:hAnsi="Times New Roman" w:eastAsia="黑体" w:cs="Times New Roman"/>
                <w:spacing w:val="30"/>
                <w:kern w:val="10"/>
                <w:sz w:val="30"/>
              </w:rPr>
            </w:pPr>
            <w:r>
              <w:rPr>
                <w:rFonts w:ascii="Times New Roman" w:hAnsi="Times New Roman" w:eastAsia="黑体" w:cs="Times New Roman"/>
                <w:b w:val="0"/>
                <w:i w:val="0"/>
                <w:spacing w:val="30"/>
                <w:kern w:val="10"/>
                <w:sz w:val="30"/>
                <w:szCs w:val="30"/>
              </w:rPr>
              <w:t>专业名称</w:t>
            </w:r>
          </w:p>
        </w:tc>
        <w:tc>
          <w:tcPr>
            <w:tcW w:w="4860" w:type="dxa"/>
            <w:tcBorders>
              <w:bottom w:val="single" w:color="auto" w:sz="4" w:space="0"/>
            </w:tcBorders>
            <w:vAlign w:val="center"/>
          </w:tcPr>
          <w:p w14:paraId="529335DE">
            <w:pPr>
              <w:spacing w:line="600" w:lineRule="exact"/>
              <w:jc w:val="center"/>
              <w:rPr>
                <w:rFonts w:hint="eastAsia" w:ascii="Times New Roman" w:hAnsi="Times New Roman" w:eastAsia="黑体" w:cs="Times New Roman"/>
                <w:spacing w:val="30"/>
                <w:kern w:val="10"/>
                <w:sz w:val="30"/>
                <w:lang w:eastAsia="zh-CN"/>
              </w:rPr>
            </w:pPr>
            <w:r>
              <w:rPr>
                <w:rFonts w:hint="eastAsia" w:ascii="Times New Roman" w:hAnsi="Times New Roman" w:eastAsia="黑体" w:cs="Times New Roman"/>
                <w:b w:val="0"/>
                <w:i w:val="0"/>
                <w:spacing w:val="30"/>
                <w:kern w:val="10"/>
                <w:sz w:val="30"/>
                <w:szCs w:val="30"/>
                <w:lang w:val="en-US" w:eastAsia="zh-CN"/>
              </w:rPr>
              <w:t>计算机科学与技术</w:t>
            </w:r>
          </w:p>
        </w:tc>
      </w:tr>
      <w:tr w14:paraId="0C16C5F2">
        <w:trPr>
          <w:trHeight w:val="616" w:hRule="atLeast"/>
        </w:trPr>
        <w:tc>
          <w:tcPr>
            <w:tcW w:w="1963" w:type="dxa"/>
          </w:tcPr>
          <w:p w14:paraId="76729435">
            <w:pPr>
              <w:spacing w:line="600" w:lineRule="exact"/>
              <w:jc w:val="distribute"/>
              <w:rPr>
                <w:rFonts w:ascii="Times New Roman" w:hAnsi="Times New Roman" w:eastAsia="黑体" w:cs="Times New Roman"/>
                <w:spacing w:val="30"/>
                <w:kern w:val="10"/>
                <w:sz w:val="30"/>
              </w:rPr>
            </w:pPr>
            <w:r>
              <w:rPr>
                <w:rFonts w:ascii="Times New Roman" w:hAnsi="Times New Roman" w:eastAsia="黑体" w:cs="Times New Roman"/>
                <w:b w:val="0"/>
                <w:i w:val="0"/>
                <w:spacing w:val="30"/>
                <w:kern w:val="10"/>
                <w:sz w:val="30"/>
                <w:szCs w:val="30"/>
              </w:rPr>
              <w:t>学生姓名</w:t>
            </w:r>
          </w:p>
        </w:tc>
        <w:tc>
          <w:tcPr>
            <w:tcW w:w="4860" w:type="dxa"/>
            <w:tcBorders>
              <w:top w:val="single" w:color="auto" w:sz="4" w:space="0"/>
              <w:bottom w:val="single" w:color="auto" w:sz="4" w:space="0"/>
            </w:tcBorders>
            <w:vAlign w:val="center"/>
          </w:tcPr>
          <w:p w14:paraId="1CDE7056">
            <w:pPr>
              <w:spacing w:line="600" w:lineRule="exact"/>
              <w:jc w:val="center"/>
              <w:rPr>
                <w:rFonts w:hint="eastAsia" w:ascii="Times New Roman" w:hAnsi="Times New Roman" w:eastAsia="黑体" w:cs="Times New Roman"/>
                <w:spacing w:val="30"/>
                <w:kern w:val="10"/>
                <w:sz w:val="30"/>
                <w:lang w:eastAsia="zh-CN"/>
              </w:rPr>
            </w:pPr>
            <w:r>
              <w:rPr>
                <w:rFonts w:hint="eastAsia" w:ascii="Times New Roman" w:hAnsi="Times New Roman" w:eastAsia="黑体" w:cs="Times New Roman"/>
                <w:b w:val="0"/>
                <w:i w:val="0"/>
                <w:spacing w:val="30"/>
                <w:kern w:val="10"/>
                <w:sz w:val="30"/>
                <w:szCs w:val="30"/>
                <w:lang w:val="en-US" w:eastAsia="zh-CN"/>
              </w:rPr>
              <w:t>秦洋</w:t>
            </w:r>
          </w:p>
        </w:tc>
      </w:tr>
      <w:tr w14:paraId="4EA3969D">
        <w:trPr>
          <w:trHeight w:val="601" w:hRule="atLeast"/>
        </w:trPr>
        <w:tc>
          <w:tcPr>
            <w:tcW w:w="1963" w:type="dxa"/>
          </w:tcPr>
          <w:p w14:paraId="454F63BD">
            <w:pPr>
              <w:spacing w:line="600" w:lineRule="exact"/>
              <w:jc w:val="distribute"/>
              <w:rPr>
                <w:rFonts w:ascii="Times New Roman" w:hAnsi="Times New Roman" w:eastAsia="黑体" w:cs="Times New Roman"/>
                <w:spacing w:val="30"/>
                <w:kern w:val="10"/>
                <w:sz w:val="30"/>
              </w:rPr>
            </w:pPr>
            <w:r>
              <w:rPr>
                <w:rFonts w:ascii="Times New Roman" w:hAnsi="Times New Roman" w:eastAsia="黑体" w:cs="Times New Roman"/>
                <w:b w:val="0"/>
                <w:i w:val="0"/>
                <w:spacing w:val="30"/>
                <w:kern w:val="10"/>
                <w:sz w:val="30"/>
                <w:szCs w:val="30"/>
              </w:rPr>
              <w:t>学号</w:t>
            </w:r>
          </w:p>
        </w:tc>
        <w:tc>
          <w:tcPr>
            <w:tcW w:w="4860" w:type="dxa"/>
            <w:tcBorders>
              <w:top w:val="single" w:color="auto" w:sz="4" w:space="0"/>
              <w:bottom w:val="single" w:color="auto" w:sz="4" w:space="0"/>
            </w:tcBorders>
            <w:vAlign w:val="center"/>
          </w:tcPr>
          <w:p w14:paraId="20EE4D2E">
            <w:pPr>
              <w:spacing w:line="600" w:lineRule="exact"/>
              <w:jc w:val="center"/>
              <w:rPr>
                <w:rFonts w:hint="default" w:ascii="Times New Roman" w:hAnsi="Times New Roman" w:cs="Times New Roman" w:eastAsiaTheme="minorEastAsia"/>
                <w:spacing w:val="30"/>
                <w:kern w:val="10"/>
                <w:sz w:val="28"/>
                <w:szCs w:val="28"/>
                <w:lang w:val="en-US" w:eastAsia="zh-CN"/>
              </w:rPr>
            </w:pPr>
            <w:r>
              <w:rPr>
                <w:rFonts w:hint="eastAsia" w:ascii="Times New Roman" w:hAnsi="Times New Roman" w:eastAsia="黑体" w:cs="Times New Roman"/>
                <w:b w:val="0"/>
                <w:i w:val="0"/>
                <w:spacing w:val="30"/>
                <w:kern w:val="10"/>
                <w:sz w:val="30"/>
                <w:szCs w:val="30"/>
                <w:lang w:val="en-US" w:eastAsia="zh-CN"/>
              </w:rPr>
              <w:t>5120227635</w:t>
            </w:r>
          </w:p>
        </w:tc>
      </w:tr>
      <w:tr w14:paraId="4A2B4693">
        <w:trPr>
          <w:trHeight w:val="631" w:hRule="atLeast"/>
        </w:trPr>
        <w:tc>
          <w:tcPr>
            <w:tcW w:w="1963" w:type="dxa"/>
            <w:tcBorders>
              <w:bottom w:val="nil"/>
            </w:tcBorders>
          </w:tcPr>
          <w:p w14:paraId="5D53C638">
            <w:pPr>
              <w:spacing w:line="600" w:lineRule="exact"/>
              <w:jc w:val="distribute"/>
              <w:rPr>
                <w:rFonts w:ascii="Times New Roman" w:hAnsi="Times New Roman" w:eastAsia="黑体" w:cs="Times New Roman"/>
                <w:spacing w:val="30"/>
                <w:kern w:val="10"/>
                <w:sz w:val="30"/>
              </w:rPr>
            </w:pPr>
            <w:r>
              <w:rPr>
                <w:rFonts w:ascii="Times New Roman" w:hAnsi="Times New Roman" w:eastAsia="黑体" w:cs="Times New Roman"/>
                <w:b w:val="0"/>
                <w:i w:val="0"/>
                <w:spacing w:val="30"/>
                <w:kern w:val="10"/>
                <w:sz w:val="30"/>
                <w:szCs w:val="30"/>
              </w:rPr>
              <w:t>指导教师</w:t>
            </w:r>
          </w:p>
        </w:tc>
        <w:tc>
          <w:tcPr>
            <w:tcW w:w="4860" w:type="dxa"/>
            <w:tcBorders>
              <w:top w:val="single" w:color="auto" w:sz="4" w:space="0"/>
              <w:bottom w:val="single" w:color="auto" w:sz="4" w:space="0"/>
            </w:tcBorders>
            <w:vAlign w:val="center"/>
          </w:tcPr>
          <w:p w14:paraId="621CF4CE">
            <w:pPr>
              <w:spacing w:line="600" w:lineRule="exact"/>
              <w:jc w:val="center"/>
              <w:rPr>
                <w:rFonts w:ascii="Times New Roman" w:hAnsi="Times New Roman" w:eastAsia="黑体" w:cs="Times New Roman"/>
                <w:spacing w:val="30"/>
                <w:kern w:val="10"/>
                <w:sz w:val="30"/>
                <w:u w:val="none"/>
              </w:rPr>
            </w:pPr>
            <w:r>
              <w:rPr>
                <w:rFonts w:hint="eastAsia" w:ascii="Times New Roman" w:hAnsi="Times New Roman" w:eastAsia="黑体" w:cs="Times New Roman"/>
                <w:b w:val="0"/>
                <w:i w:val="0"/>
                <w:spacing w:val="30"/>
                <w:kern w:val="10"/>
                <w:sz w:val="30"/>
                <w:szCs w:val="30"/>
                <w:u w:val="none"/>
                <w:lang w:val="en-US" w:eastAsia="zh-CN"/>
              </w:rPr>
              <w:t>李胤贤</w:t>
            </w:r>
          </w:p>
        </w:tc>
      </w:tr>
    </w:tbl>
    <w:p w14:paraId="4A7134AC">
      <w:pPr>
        <w:rPr>
          <w:rFonts w:ascii="Times New Roman" w:hAnsi="Times New Roman" w:cs="Times New Roman"/>
        </w:rPr>
      </w:pPr>
    </w:p>
    <w:p w14:paraId="2F2C41E4">
      <w:pPr>
        <w:rPr>
          <w:rFonts w:ascii="Times New Roman" w:hAnsi="Times New Roman" w:cs="Times New Roman"/>
        </w:rPr>
      </w:pPr>
    </w:p>
    <w:p w14:paraId="200F38AA">
      <w:pPr>
        <w:rPr>
          <w:rFonts w:ascii="Times New Roman" w:hAnsi="Times New Roman" w:cs="Times New Roman"/>
        </w:rPr>
      </w:pPr>
    </w:p>
    <w:p w14:paraId="1AC36F44">
      <w:pPr>
        <w:rPr>
          <w:rFonts w:ascii="Times New Roman" w:hAnsi="Times New Roman" w:cs="Times New Roman"/>
        </w:rPr>
      </w:pPr>
    </w:p>
    <w:p w14:paraId="04DDD73A">
      <w:pPr>
        <w:jc w:val="center"/>
        <w:rPr>
          <w:rFonts w:ascii="Times New Roman" w:hAnsi="Times New Roman" w:eastAsia="黑体" w:cs="Times New Roman"/>
          <w:sz w:val="30"/>
          <w:szCs w:val="30"/>
        </w:rPr>
        <w:sectPr>
          <w:headerReference r:id="rId3" w:type="default"/>
          <w:pgSz w:w="11906" w:h="16838"/>
          <w:pgMar w:top="1440" w:right="1800" w:bottom="1440" w:left="1800" w:header="851" w:footer="992" w:gutter="0"/>
          <w:cols w:space="425" w:num="1"/>
          <w:docGrid w:type="lines" w:linePitch="312" w:charSpace="0"/>
        </w:sectPr>
      </w:pPr>
      <w:r>
        <w:rPr>
          <w:rFonts w:ascii="Times New Roman" w:hAnsi="Times New Roman" w:eastAsia="黑体" w:cs="Times New Roman"/>
          <w:sz w:val="30"/>
          <w:szCs w:val="30"/>
        </w:rPr>
        <w:t>二〇二</w:t>
      </w:r>
      <w:r>
        <w:rPr>
          <w:rFonts w:hint="eastAsia" w:ascii="Times New Roman" w:hAnsi="Times New Roman" w:eastAsia="黑体" w:cs="Times New Roman"/>
          <w:sz w:val="30"/>
          <w:szCs w:val="30"/>
          <w:lang w:val="en-US" w:eastAsia="zh-CN"/>
        </w:rPr>
        <w:t>六</w:t>
      </w:r>
      <w:r>
        <w:rPr>
          <w:rFonts w:ascii="Times New Roman" w:hAnsi="Times New Roman" w:eastAsia="黑体" w:cs="Times New Roman"/>
          <w:sz w:val="30"/>
          <w:szCs w:val="30"/>
        </w:rPr>
        <w:t>年</w:t>
      </w:r>
    </w:p>
    <w:p w14:paraId="5BFE6CBE">
      <w:pPr>
        <w:pStyle w:val="5"/>
        <w:ind w:firstLine="280" w:firstLineChars="100"/>
        <w:rPr>
          <w:rFonts w:ascii="Times New Roman" w:hAnsi="Times New Roman" w:eastAsia="宋体" w:cs="Times New Roman"/>
          <w:sz w:val="28"/>
          <w:szCs w:val="28"/>
          <w:lang w:eastAsia="zh-CN"/>
        </w:rPr>
      </w:pPr>
      <w:r>
        <w:rPr>
          <w:rFonts w:ascii="Times New Roman" w:hAnsi="Times New Roman" w:eastAsia="宋体" w:cs="Times New Roman"/>
          <w:sz w:val="28"/>
          <w:szCs w:val="28"/>
          <w:lang w:eastAsia="zh-CN"/>
        </w:rPr>
        <w:t>中图分类号：                    学校代码：10619</w:t>
      </w:r>
    </w:p>
    <w:p w14:paraId="4A9EA617">
      <w:pPr>
        <w:pStyle w:val="5"/>
        <w:spacing w:before="0" w:after="0" w:line="440" w:lineRule="exact"/>
        <w:jc w:val="left"/>
        <w:rPr>
          <w:rFonts w:ascii="Times New Roman" w:hAnsi="Times New Roman" w:eastAsia="宋体" w:cs="Times New Roman"/>
          <w:color w:val="auto"/>
          <w:sz w:val="28"/>
          <w:szCs w:val="28"/>
          <w:lang w:eastAsia="zh-CN"/>
        </w:rPr>
      </w:pPr>
      <w:r>
        <w:rPr>
          <w:rFonts w:ascii="Times New Roman" w:hAnsi="Times New Roman" w:eastAsia="宋体" w:cs="Times New Roman"/>
          <w:b w:val="0"/>
          <w:i w:val="0"/>
          <w:color w:val="auto"/>
          <w:sz w:val="24"/>
          <w:szCs w:val="28"/>
          <w:lang w:eastAsia="zh-CN"/>
        </w:rPr>
        <w:t>UDC的分类编号</w:t>
      </w:r>
      <w:r>
        <w:rPr>
          <w:rFonts w:hint="eastAsia" w:ascii="Times New Roman" w:hAnsi="Times New Roman" w:eastAsia="宋体" w:cs="Times New Roman"/>
          <w:b w:val="0"/>
          <w:i w:val="0"/>
          <w:color w:val="auto"/>
          <w:sz w:val="24"/>
          <w:szCs w:val="28"/>
          <w:lang w:eastAsia="zh-CN"/>
        </w:rPr>
        <w:t>：</w:t>
      </w:r>
      <w:r>
        <w:rPr>
          <w:rFonts w:hint="eastAsia" w:ascii="Times New Roman" w:hAnsi="Times New Roman" w:eastAsia="宋体" w:cs="Times New Roman"/>
          <w:b w:val="0"/>
          <w:i w:val="0"/>
          <w:color w:val="auto"/>
          <w:sz w:val="24"/>
          <w:szCs w:val="28"/>
          <w:lang w:val="en-US" w:eastAsia="zh-CN"/>
        </w:rPr>
        <w:t xml:space="preserve">  </w:t>
      </w:r>
      <w:r>
        <w:rPr>
          <w:rFonts w:hint="eastAsia" w:ascii="Times New Roman" w:hAnsi="Times New Roman" w:eastAsia="宋体" w:cs="Times New Roman"/>
          <w:b w:val="0"/>
          <w:i w:val="0"/>
          <w:color w:val="auto"/>
          <w:sz w:val="24"/>
          <w:szCs w:val="28"/>
          <w:lang w:val="en-US" w:eastAsia="zh-CN"/>
        </w:rPr>
        <w:tab/>
      </w:r>
      <w:r>
        <w:rPr>
          <w:rFonts w:hint="eastAsia" w:ascii="Times New Roman" w:hAnsi="Times New Roman" w:eastAsia="宋体" w:cs="Times New Roman"/>
          <w:b w:val="0"/>
          <w:i w:val="0"/>
          <w:color w:val="auto"/>
          <w:sz w:val="24"/>
          <w:szCs w:val="28"/>
          <w:lang w:val="en-US" w:eastAsia="zh-CN"/>
        </w:rPr>
        <w:tab/>
      </w:r>
      <w:r>
        <w:rPr>
          <w:rFonts w:hint="eastAsia" w:ascii="Times New Roman" w:hAnsi="Times New Roman" w:eastAsia="宋体" w:cs="Times New Roman"/>
          <w:b w:val="0"/>
          <w:i w:val="0"/>
          <w:color w:val="auto"/>
          <w:sz w:val="24"/>
          <w:szCs w:val="28"/>
          <w:lang w:val="en-US" w:eastAsia="zh-CN"/>
        </w:rPr>
        <w:tab/>
      </w:r>
      <w:r>
        <w:rPr>
          <w:rFonts w:hint="eastAsia" w:ascii="Times New Roman" w:hAnsi="Times New Roman" w:eastAsia="宋体" w:cs="Times New Roman"/>
          <w:b w:val="0"/>
          <w:i w:val="0"/>
          <w:color w:val="auto"/>
          <w:sz w:val="24"/>
          <w:szCs w:val="28"/>
          <w:lang w:val="en-US" w:eastAsia="zh-CN"/>
        </w:rPr>
        <w:tab/>
      </w:r>
      <w:r>
        <w:rPr>
          <w:rFonts w:hint="eastAsia" w:ascii="Times New Roman" w:hAnsi="Times New Roman" w:eastAsia="宋体" w:cs="Times New Roman"/>
          <w:b w:val="0"/>
          <w:i w:val="0"/>
          <w:color w:val="auto"/>
          <w:sz w:val="24"/>
          <w:szCs w:val="28"/>
          <w:lang w:val="en-US" w:eastAsia="zh-CN"/>
        </w:rPr>
        <w:tab/>
      </w:r>
      <w:r>
        <w:rPr>
          <w:rFonts w:hint="eastAsia" w:ascii="Times New Roman" w:hAnsi="Times New Roman" w:eastAsia="宋体" w:cs="Times New Roman"/>
          <w:b w:val="0"/>
          <w:i w:val="0"/>
          <w:color w:val="auto"/>
          <w:sz w:val="24"/>
          <w:szCs w:val="28"/>
          <w:lang w:val="en-US" w:eastAsia="zh-CN"/>
        </w:rPr>
        <w:t xml:space="preserve"> </w:t>
      </w:r>
      <w:r>
        <w:rPr>
          <w:rFonts w:ascii="Times New Roman" w:hAnsi="Times New Roman" w:eastAsia="宋体" w:cs="Times New Roman"/>
          <w:b w:val="0"/>
          <w:i w:val="0"/>
          <w:color w:val="auto"/>
          <w:sz w:val="24"/>
          <w:szCs w:val="28"/>
          <w:lang w:eastAsia="zh-CN"/>
        </w:rPr>
        <w:t>密级</w:t>
      </w:r>
      <w:r>
        <w:rPr>
          <w:rFonts w:hint="eastAsia" w:ascii="Times New Roman" w:hAnsi="Times New Roman" w:eastAsia="宋体" w:cs="Times New Roman"/>
          <w:b w:val="0"/>
          <w:i w:val="0"/>
          <w:color w:val="auto"/>
          <w:sz w:val="24"/>
          <w:szCs w:val="28"/>
          <w:lang w:eastAsia="zh-CN"/>
        </w:rPr>
        <w:t>：</w:t>
      </w:r>
    </w:p>
    <w:p w14:paraId="43569DDE">
      <w:pPr>
        <w:pStyle w:val="5"/>
        <w:rPr>
          <w:rFonts w:eastAsia="宋体"/>
          <w:lang w:eastAsia="zh-CN"/>
        </w:rPr>
      </w:pPr>
    </w:p>
    <w:p w14:paraId="6CF31B7F">
      <w:pPr>
        <w:pStyle w:val="5"/>
        <w:rPr>
          <w:rFonts w:eastAsia="宋体"/>
          <w:lang w:eastAsia="zh-CN"/>
        </w:rPr>
      </w:pPr>
    </w:p>
    <w:p w14:paraId="4572CCC6">
      <w:pPr>
        <w:pStyle w:val="5"/>
        <w:jc w:val="center"/>
        <w:rPr>
          <w:rFonts w:eastAsia="宋体"/>
          <w:b/>
          <w:bCs/>
          <w:sz w:val="36"/>
          <w:szCs w:val="36"/>
          <w:lang w:eastAsia="zh-CN"/>
        </w:rPr>
      </w:pPr>
      <w:r>
        <w:rPr>
          <w:rFonts w:hint="eastAsia" w:eastAsia="宋体"/>
          <w:b/>
          <w:bCs/>
          <w:sz w:val="36"/>
          <w:szCs w:val="36"/>
          <w:lang w:eastAsia="zh-CN"/>
        </w:rPr>
        <w:t>西南科技大学</w:t>
      </w:r>
    </w:p>
    <w:p w14:paraId="6026A8A9">
      <w:pPr>
        <w:pStyle w:val="5"/>
        <w:jc w:val="center"/>
        <w:outlineLvl w:val="0"/>
        <w:rPr>
          <w:rFonts w:eastAsia="宋体"/>
          <w:b/>
          <w:bCs/>
          <w:sz w:val="36"/>
          <w:szCs w:val="36"/>
          <w:lang w:eastAsia="zh-CN"/>
        </w:rPr>
      </w:pPr>
      <w:bookmarkStart w:id="8" w:name="_Toc1983792432"/>
      <w:bookmarkStart w:id="9" w:name="_Toc1054864686"/>
      <w:bookmarkStart w:id="10" w:name="_Toc2121018037"/>
      <w:bookmarkStart w:id="11" w:name="_Toc144842754"/>
      <w:bookmarkStart w:id="12" w:name="_Toc1384475359"/>
      <w:bookmarkStart w:id="13" w:name="_Toc41201913"/>
      <w:bookmarkStart w:id="14" w:name="_Toc1653517078"/>
      <w:bookmarkStart w:id="15" w:name="_Toc1284407568"/>
      <w:bookmarkStart w:id="16" w:name="_Toc147793033"/>
      <w:r>
        <w:rPr>
          <w:rFonts w:hint="eastAsia" w:eastAsia="宋体"/>
          <w:b/>
          <w:bCs/>
          <w:sz w:val="36"/>
          <w:szCs w:val="36"/>
          <w:lang w:eastAsia="zh-CN"/>
        </w:rPr>
        <w:t>本科毕业论文（设计）</w:t>
      </w:r>
      <w:bookmarkEnd w:id="8"/>
      <w:bookmarkEnd w:id="9"/>
      <w:bookmarkEnd w:id="10"/>
      <w:bookmarkEnd w:id="11"/>
      <w:bookmarkEnd w:id="12"/>
      <w:bookmarkEnd w:id="13"/>
      <w:bookmarkEnd w:id="14"/>
      <w:bookmarkEnd w:id="15"/>
      <w:bookmarkEnd w:id="16"/>
    </w:p>
    <w:p w14:paraId="46214857">
      <w:pPr>
        <w:pStyle w:val="5"/>
        <w:spacing w:line="264" w:lineRule="auto"/>
        <w:rPr>
          <w:lang w:eastAsia="zh-CN"/>
        </w:rPr>
      </w:pPr>
    </w:p>
    <w:p w14:paraId="261C1F1B">
      <w:pPr>
        <w:jc w:val="both"/>
        <w:outlineLvl w:val="0"/>
        <w:rPr>
          <w:rFonts w:ascii="Times New Roman" w:hAnsi="Times New Roman" w:eastAsia="黑体" w:cs="Times New Roman"/>
          <w:color w:val="FF0000"/>
          <w:sz w:val="44"/>
          <w:szCs w:val="44"/>
          <w:u w:val="none"/>
        </w:rPr>
      </w:pPr>
      <w:bookmarkStart w:id="17" w:name="_Toc990817457"/>
      <w:bookmarkStart w:id="18" w:name="_Toc1273194427"/>
      <w:bookmarkStart w:id="19" w:name="_Toc1869091306"/>
      <w:bookmarkStart w:id="20" w:name="_Toc75654119"/>
      <w:bookmarkStart w:id="21" w:name="_Toc1466409699"/>
      <w:bookmarkStart w:id="22" w:name="_Toc532375732"/>
      <w:bookmarkStart w:id="23" w:name="_Toc1915784949"/>
      <w:bookmarkStart w:id="24" w:name="_Toc892043468"/>
      <w:bookmarkStart w:id="25" w:name="_Toc1633271617"/>
      <w:r>
        <w:rPr>
          <w:rFonts w:hint="eastAsia" w:ascii="Times New Roman" w:hAnsi="Times New Roman" w:eastAsia="黑体" w:cs="Times New Roman"/>
          <w:sz w:val="44"/>
          <w:u w:val="none"/>
        </w:rPr>
        <w:t>微服务架构的智能人才运营平台设计与实现</w:t>
      </w:r>
      <w:bookmarkEnd w:id="17"/>
      <w:bookmarkEnd w:id="18"/>
      <w:bookmarkEnd w:id="19"/>
      <w:bookmarkEnd w:id="20"/>
      <w:bookmarkEnd w:id="21"/>
      <w:bookmarkEnd w:id="22"/>
      <w:bookmarkEnd w:id="23"/>
      <w:bookmarkEnd w:id="24"/>
      <w:bookmarkEnd w:id="25"/>
    </w:p>
    <w:p w14:paraId="3D926FC7">
      <w:pPr>
        <w:jc w:val="center"/>
        <w:rPr>
          <w:rFonts w:ascii="Times New Roman" w:hAnsi="Times New Roman" w:eastAsia="黑体" w:cs="Times New Roman"/>
          <w:color w:val="FF0000"/>
          <w:sz w:val="44"/>
          <w:szCs w:val="44"/>
        </w:rPr>
      </w:pPr>
      <w:r>
        <w:rPr>
          <w:rFonts w:hint="eastAsia" w:ascii="Times New Roman" w:hAnsi="Times New Roman" w:eastAsia="黑体" w:cs="Times New Roman"/>
          <w:sz w:val="44"/>
          <w:szCs w:val="44"/>
        </w:rPr>
        <w:t>Design and Implementation of an Intelligent Talent Operation Platform Based on Microservice Architecture</w:t>
      </w:r>
    </w:p>
    <w:p w14:paraId="35D6F2B2">
      <w:pPr>
        <w:jc w:val="center"/>
        <w:rPr>
          <w:rFonts w:ascii="Times New Roman" w:hAnsi="Times New Roman" w:eastAsia="黑体" w:cs="Times New Roman"/>
          <w:color w:val="FF0000"/>
          <w:sz w:val="44"/>
          <w:szCs w:val="44"/>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6"/>
        <w:gridCol w:w="4663"/>
      </w:tblGrid>
      <w:tr w14:paraId="183CC59C">
        <w:trPr>
          <w:trHeight w:val="577" w:hRule="atLeast"/>
          <w:jc w:val="center"/>
        </w:trPr>
        <w:tc>
          <w:tcPr>
            <w:tcW w:w="2156" w:type="dxa"/>
          </w:tcPr>
          <w:p w14:paraId="1229627F">
            <w:pPr>
              <w:spacing w:line="600" w:lineRule="exact"/>
              <w:jc w:val="distribute"/>
              <w:rPr>
                <w:rFonts w:ascii="宋体" w:hAnsi="宋体" w:eastAsia="宋体" w:cs="宋体"/>
                <w:b/>
                <w:bCs/>
                <w:sz w:val="28"/>
                <w:szCs w:val="28"/>
              </w:rPr>
            </w:pPr>
            <w:r>
              <w:rPr>
                <w:rFonts w:hint="eastAsia" w:ascii="Times New Roman" w:hAnsi="Times New Roman" w:eastAsia="黑体" w:cs="Times New Roman"/>
                <w:b w:val="0"/>
                <w:bCs/>
                <w:i w:val="0"/>
                <w:sz w:val="30"/>
                <w:szCs w:val="30"/>
              </w:rPr>
              <w:t>学生姓名</w:t>
            </w:r>
          </w:p>
        </w:tc>
        <w:tc>
          <w:tcPr>
            <w:tcW w:w="4663" w:type="dxa"/>
          </w:tcPr>
          <w:p w14:paraId="58B44EB8">
            <w:pPr>
              <w:spacing w:line="600" w:lineRule="exact"/>
              <w:jc w:val="center"/>
              <w:rPr>
                <w:rFonts w:ascii="宋体" w:hAnsi="宋体" w:eastAsia="宋体" w:cs="宋体"/>
                <w:b/>
                <w:bCs/>
                <w:sz w:val="28"/>
                <w:szCs w:val="28"/>
              </w:rPr>
            </w:pPr>
            <w:r>
              <w:rPr>
                <w:rFonts w:hint="eastAsia" w:ascii="Times New Roman" w:hAnsi="Times New Roman" w:eastAsia="黑体" w:cs="Times New Roman"/>
                <w:b w:val="0"/>
                <w:i w:val="0"/>
                <w:spacing w:val="30"/>
                <w:kern w:val="10"/>
                <w:sz w:val="30"/>
                <w:szCs w:val="30"/>
                <w:u w:val="single"/>
                <w:lang w:val="en-US" w:eastAsia="zh-CN"/>
              </w:rPr>
              <w:t>秦洋</w:t>
            </w:r>
          </w:p>
        </w:tc>
      </w:tr>
      <w:tr w14:paraId="7252F8EC">
        <w:trPr>
          <w:trHeight w:val="577" w:hRule="atLeast"/>
          <w:jc w:val="center"/>
        </w:trPr>
        <w:tc>
          <w:tcPr>
            <w:tcW w:w="2156" w:type="dxa"/>
          </w:tcPr>
          <w:p w14:paraId="6E75A033">
            <w:pPr>
              <w:spacing w:line="600" w:lineRule="exact"/>
              <w:jc w:val="distribute"/>
              <w:rPr>
                <w:rFonts w:ascii="宋体" w:hAnsi="宋体" w:eastAsia="宋体" w:cs="宋体"/>
                <w:b/>
                <w:bCs/>
                <w:sz w:val="28"/>
                <w:szCs w:val="28"/>
              </w:rPr>
            </w:pPr>
            <w:r>
              <w:rPr>
                <w:rFonts w:hint="eastAsia" w:ascii="Times New Roman" w:hAnsi="Times New Roman" w:eastAsia="黑体" w:cs="Times New Roman"/>
                <w:b w:val="0"/>
                <w:bCs/>
                <w:i w:val="0"/>
                <w:sz w:val="30"/>
                <w:szCs w:val="30"/>
              </w:rPr>
              <w:t>学号</w:t>
            </w:r>
          </w:p>
        </w:tc>
        <w:tc>
          <w:tcPr>
            <w:tcW w:w="4663" w:type="dxa"/>
          </w:tcPr>
          <w:p w14:paraId="318FBD03">
            <w:pPr>
              <w:spacing w:line="600" w:lineRule="exact"/>
              <w:jc w:val="center"/>
              <w:rPr>
                <w:rFonts w:ascii="宋体" w:hAnsi="宋体" w:eastAsia="宋体" w:cs="宋体"/>
                <w:b/>
                <w:bCs/>
                <w:sz w:val="28"/>
                <w:szCs w:val="28"/>
              </w:rPr>
            </w:pPr>
            <w:r>
              <w:rPr>
                <w:rFonts w:hint="eastAsia" w:ascii="Times New Roman" w:hAnsi="Times New Roman" w:eastAsia="黑体" w:cs="Times New Roman"/>
                <w:b w:val="0"/>
                <w:bCs/>
                <w:i w:val="0"/>
                <w:sz w:val="30"/>
                <w:szCs w:val="30"/>
                <w:u w:val="single"/>
                <w:lang w:val="en-US" w:eastAsia="zh-CN"/>
              </w:rPr>
              <w:t>5120227635</w:t>
            </w:r>
          </w:p>
        </w:tc>
      </w:tr>
      <w:tr w14:paraId="410A412D">
        <w:trPr>
          <w:trHeight w:val="577" w:hRule="atLeast"/>
          <w:jc w:val="center"/>
        </w:trPr>
        <w:tc>
          <w:tcPr>
            <w:tcW w:w="2156" w:type="dxa"/>
          </w:tcPr>
          <w:p w14:paraId="742477F5">
            <w:pPr>
              <w:spacing w:before="0" w:after="0" w:line="440" w:lineRule="exact"/>
              <w:jc w:val="distribute"/>
              <w:rPr>
                <w:rFonts w:ascii="宋体" w:hAnsi="宋体" w:eastAsia="宋体" w:cs="宋体"/>
                <w:b/>
                <w:bCs/>
                <w:sz w:val="28"/>
                <w:szCs w:val="28"/>
              </w:rPr>
            </w:pPr>
            <w:r>
              <w:rPr>
                <w:rFonts w:hint="eastAsia" w:ascii="Times New Roman" w:hAnsi="Times New Roman" w:eastAsia="宋体" w:cs="Times New Roman"/>
                <w:b w:val="0"/>
                <w:bCs/>
                <w:i w:val="0"/>
                <w:sz w:val="24"/>
                <w:szCs w:val="28"/>
              </w:rPr>
              <w:t>导师姓名、职称</w:t>
            </w:r>
          </w:p>
        </w:tc>
        <w:tc>
          <w:tcPr>
            <w:tcW w:w="4663" w:type="dxa"/>
          </w:tcPr>
          <w:p w14:paraId="361AE685">
            <w:pPr>
              <w:spacing w:line="600" w:lineRule="exact"/>
              <w:jc w:val="center"/>
              <w:rPr>
                <w:rFonts w:ascii="宋体" w:hAnsi="宋体" w:eastAsia="宋体" w:cs="宋体"/>
                <w:b/>
                <w:bCs/>
                <w:sz w:val="28"/>
                <w:szCs w:val="28"/>
              </w:rPr>
            </w:pPr>
            <w:r>
              <w:rPr>
                <w:rFonts w:hint="eastAsia" w:ascii="Times New Roman" w:hAnsi="Times New Roman" w:eastAsia="黑体" w:cs="Times New Roman"/>
                <w:b w:val="0"/>
                <w:i w:val="0"/>
                <w:spacing w:val="30"/>
                <w:kern w:val="10"/>
                <w:sz w:val="30"/>
                <w:szCs w:val="30"/>
                <w:u w:val="single"/>
                <w:lang w:val="en-US" w:eastAsia="zh-CN"/>
              </w:rPr>
              <w:t>李胤贤</w:t>
            </w:r>
          </w:p>
        </w:tc>
      </w:tr>
      <w:tr w14:paraId="7630719B">
        <w:trPr>
          <w:trHeight w:val="577" w:hRule="atLeast"/>
          <w:jc w:val="center"/>
        </w:trPr>
        <w:tc>
          <w:tcPr>
            <w:tcW w:w="2156" w:type="dxa"/>
          </w:tcPr>
          <w:p w14:paraId="4173326A">
            <w:pPr>
              <w:spacing w:line="600" w:lineRule="exact"/>
              <w:jc w:val="distribute"/>
              <w:rPr>
                <w:rFonts w:ascii="宋体" w:hAnsi="宋体" w:eastAsia="宋体" w:cs="宋体"/>
                <w:b/>
                <w:bCs/>
                <w:sz w:val="28"/>
                <w:szCs w:val="28"/>
              </w:rPr>
            </w:pPr>
            <w:r>
              <w:rPr>
                <w:rFonts w:hint="eastAsia" w:ascii="Times New Roman" w:hAnsi="Times New Roman" w:eastAsia="黑体" w:cs="Times New Roman"/>
                <w:b w:val="0"/>
                <w:bCs/>
                <w:i w:val="0"/>
                <w:sz w:val="30"/>
                <w:szCs w:val="30"/>
              </w:rPr>
              <w:t>专业名称</w:t>
            </w:r>
          </w:p>
        </w:tc>
        <w:tc>
          <w:tcPr>
            <w:tcW w:w="4663" w:type="dxa"/>
          </w:tcPr>
          <w:p w14:paraId="7B61E8E4">
            <w:pPr>
              <w:spacing w:line="600" w:lineRule="exact"/>
              <w:jc w:val="center"/>
              <w:rPr>
                <w:rFonts w:ascii="宋体" w:hAnsi="宋体" w:eastAsia="宋体" w:cs="宋体"/>
                <w:b/>
                <w:bCs/>
                <w:sz w:val="28"/>
                <w:szCs w:val="28"/>
              </w:rPr>
            </w:pPr>
            <w:r>
              <w:rPr>
                <w:rFonts w:hint="eastAsia" w:ascii="Times New Roman" w:hAnsi="Times New Roman" w:eastAsia="黑体" w:cs="Times New Roman"/>
                <w:b w:val="0"/>
                <w:bCs/>
                <w:i w:val="0"/>
                <w:sz w:val="30"/>
                <w:szCs w:val="30"/>
                <w:u w:val="single"/>
                <w:lang w:val="en-US" w:eastAsia="zh-CN"/>
              </w:rPr>
              <w:t>计算机科学与技术</w:t>
            </w:r>
          </w:p>
        </w:tc>
      </w:tr>
      <w:tr w14:paraId="6FEEA6C6">
        <w:trPr>
          <w:trHeight w:val="577" w:hRule="atLeast"/>
          <w:jc w:val="center"/>
        </w:trPr>
        <w:tc>
          <w:tcPr>
            <w:tcW w:w="2156" w:type="dxa"/>
          </w:tcPr>
          <w:p w14:paraId="3B832E09">
            <w:pPr>
              <w:spacing w:before="0" w:after="0" w:line="440" w:lineRule="exact"/>
              <w:jc w:val="distribute"/>
              <w:rPr>
                <w:rFonts w:ascii="宋体" w:hAnsi="宋体" w:eastAsia="宋体" w:cs="宋体"/>
                <w:b/>
                <w:bCs/>
                <w:sz w:val="28"/>
                <w:szCs w:val="28"/>
              </w:rPr>
            </w:pPr>
            <w:r>
              <w:rPr>
                <w:rFonts w:hint="eastAsia" w:ascii="Times New Roman" w:hAnsi="Times New Roman" w:eastAsia="宋体" w:cs="Times New Roman"/>
                <w:b w:val="0"/>
                <w:bCs/>
                <w:i w:val="0"/>
                <w:sz w:val="24"/>
                <w:szCs w:val="28"/>
              </w:rPr>
              <w:t>研究方向</w:t>
            </w:r>
          </w:p>
        </w:tc>
        <w:tc>
          <w:tcPr>
            <w:tcW w:w="4663" w:type="dxa"/>
          </w:tcPr>
          <w:p w14:paraId="3289EA4F">
            <w:pPr>
              <w:spacing w:before="0" w:after="0" w:line="440" w:lineRule="exact"/>
              <w:jc w:val="both"/>
              <w:rPr>
                <w:rFonts w:ascii="宋体" w:hAnsi="宋体" w:eastAsia="宋体" w:cs="宋体"/>
                <w:b/>
                <w:bCs/>
                <w:sz w:val="28"/>
                <w:szCs w:val="28"/>
              </w:rPr>
            </w:pPr>
            <w:r>
              <w:rPr>
                <w:rFonts w:hint="eastAsia" w:ascii="Times New Roman" w:hAnsi="Times New Roman" w:eastAsia="宋体" w:cs="Times New Roman"/>
                <w:b w:val="0"/>
                <w:bCs/>
                <w:i w:val="0"/>
                <w:sz w:val="30"/>
                <w:szCs w:val="30"/>
                <w:u w:val="single"/>
              </w:rPr>
              <w:t>微服务架构的智能人才运营平台</w:t>
            </w:r>
          </w:p>
        </w:tc>
      </w:tr>
      <w:tr w14:paraId="1B463856">
        <w:trPr>
          <w:trHeight w:val="577" w:hRule="atLeast"/>
          <w:jc w:val="center"/>
        </w:trPr>
        <w:tc>
          <w:tcPr>
            <w:tcW w:w="2156" w:type="dxa"/>
          </w:tcPr>
          <w:p w14:paraId="3180DE1C">
            <w:pPr>
              <w:spacing w:before="0" w:after="0" w:line="440" w:lineRule="exact"/>
              <w:jc w:val="distribute"/>
              <w:rPr>
                <w:rFonts w:ascii="宋体" w:hAnsi="宋体" w:eastAsia="宋体" w:cs="宋体"/>
                <w:b/>
                <w:bCs/>
                <w:sz w:val="28"/>
                <w:szCs w:val="28"/>
              </w:rPr>
            </w:pPr>
            <w:r>
              <w:rPr>
                <w:rFonts w:hint="eastAsia" w:ascii="Times New Roman" w:hAnsi="Times New Roman" w:eastAsia="宋体" w:cs="Times New Roman"/>
                <w:b w:val="0"/>
                <w:bCs/>
                <w:i w:val="0"/>
                <w:sz w:val="24"/>
                <w:szCs w:val="28"/>
              </w:rPr>
              <w:t>学院</w:t>
            </w:r>
          </w:p>
        </w:tc>
        <w:tc>
          <w:tcPr>
            <w:tcW w:w="4663" w:type="dxa"/>
          </w:tcPr>
          <w:p w14:paraId="37D5AC78">
            <w:pPr>
              <w:spacing w:before="0" w:after="0" w:line="440" w:lineRule="exact"/>
              <w:jc w:val="center"/>
              <w:rPr>
                <w:rFonts w:ascii="宋体" w:hAnsi="宋体" w:eastAsia="宋体" w:cs="宋体"/>
                <w:b/>
                <w:bCs/>
                <w:sz w:val="28"/>
                <w:szCs w:val="28"/>
              </w:rPr>
            </w:pPr>
            <w:r>
              <w:rPr>
                <w:rFonts w:hint="eastAsia" w:ascii="Times New Roman" w:hAnsi="Times New Roman" w:eastAsia="宋体" w:cs="Times New Roman"/>
                <w:b w:val="0"/>
                <w:bCs/>
                <w:i w:val="0"/>
                <w:sz w:val="30"/>
                <w:szCs w:val="30"/>
                <w:u w:val="single"/>
                <w:lang w:val="en-US" w:eastAsia="zh-CN"/>
              </w:rPr>
              <w:t>计算机学院</w:t>
            </w:r>
          </w:p>
        </w:tc>
      </w:tr>
    </w:tbl>
    <w:p w14:paraId="6FEBEC51">
      <w:pPr>
        <w:jc w:val="center"/>
        <w:rPr>
          <w:rFonts w:ascii="Times New Roman" w:hAnsi="Times New Roman" w:eastAsia="黑体" w:cs="Times New Roman"/>
          <w:sz w:val="30"/>
          <w:szCs w:val="30"/>
        </w:rPr>
      </w:pPr>
    </w:p>
    <w:p w14:paraId="48D5DEA7">
      <w:pPr>
        <w:spacing w:line="480" w:lineRule="auto"/>
        <w:jc w:val="center"/>
        <w:rPr>
          <w:rFonts w:ascii="黑体" w:hAnsi="黑体" w:eastAsia="黑体" w:cs="黑体"/>
          <w:b/>
          <w:sz w:val="28"/>
          <w:szCs w:val="28"/>
        </w:rPr>
      </w:pPr>
      <w:r>
        <w:rPr>
          <w:rFonts w:hint="eastAsia" w:ascii="黑体" w:hAnsi="黑体" w:eastAsia="黑体" w:cs="黑体"/>
          <w:sz w:val="28"/>
          <w:szCs w:val="28"/>
        </w:rPr>
        <w:t>二〇二六年六月</w:t>
      </w:r>
    </w:p>
    <w:p w14:paraId="506C5E72">
      <w:pPr>
        <w:spacing w:line="480" w:lineRule="auto"/>
        <w:rPr>
          <w:rFonts w:ascii="Times New Roman" w:hAnsi="Times New Roman" w:eastAsia="黑体" w:cs="Times New Roman"/>
          <w:b/>
          <w:sz w:val="28"/>
        </w:rPr>
        <w:sectPr>
          <w:headerReference r:id="rId4" w:type="default"/>
          <w:footerReference r:id="rId5" w:type="default"/>
          <w:pgSz w:w="11906" w:h="16838"/>
          <w:pgMar w:top="1701" w:right="1417" w:bottom="1701" w:left="1417" w:header="851" w:footer="992" w:gutter="0"/>
          <w:pgNumType w:start="1"/>
          <w:cols w:space="425" w:num="1"/>
          <w:docGrid w:type="lines" w:linePitch="312" w:charSpace="0"/>
        </w:sectPr>
      </w:pPr>
    </w:p>
    <w:p w14:paraId="5C2A4307">
      <w:pPr>
        <w:spacing w:line="480" w:lineRule="auto"/>
        <w:rPr>
          <w:rFonts w:ascii="Times New Roman" w:hAnsi="Times New Roman" w:eastAsia="黑体" w:cs="Times New Roman"/>
          <w:sz w:val="28"/>
        </w:rPr>
      </w:pPr>
    </w:p>
    <w:p w14:paraId="5C5A41CD">
      <w:pPr>
        <w:spacing w:line="480" w:lineRule="auto"/>
        <w:rPr>
          <w:rFonts w:ascii="Times New Roman" w:hAnsi="Times New Roman" w:eastAsia="黑体" w:cs="Times New Roman"/>
          <w:sz w:val="28"/>
        </w:rPr>
      </w:pPr>
    </w:p>
    <w:p w14:paraId="0D9B42A6">
      <w:pPr>
        <w:spacing w:line="360" w:lineRule="auto"/>
        <w:jc w:val="center"/>
        <w:rPr>
          <w:rFonts w:ascii="Times New Roman" w:hAnsi="Times New Roman" w:eastAsia="黑体" w:cs="Times New Roman"/>
          <w:b/>
          <w:sz w:val="36"/>
        </w:rPr>
      </w:pPr>
      <w:r>
        <w:rPr>
          <w:rFonts w:ascii="Times New Roman" w:hAnsi="Times New Roman" w:eastAsia="黑体" w:cs="Times New Roman"/>
          <w:b/>
          <w:sz w:val="36"/>
        </w:rPr>
        <w:t>西南科技大学</w:t>
      </w:r>
    </w:p>
    <w:p w14:paraId="1858805F">
      <w:pPr>
        <w:spacing w:line="360" w:lineRule="auto"/>
        <w:jc w:val="center"/>
        <w:outlineLvl w:val="0"/>
        <w:rPr>
          <w:rFonts w:ascii="Times New Roman" w:hAnsi="Times New Roman" w:eastAsia="黑体" w:cs="Times New Roman"/>
          <w:b/>
          <w:sz w:val="36"/>
        </w:rPr>
      </w:pPr>
      <w:bookmarkStart w:id="26" w:name="_Toc1521018204"/>
      <w:bookmarkStart w:id="27" w:name="_Toc1222054322"/>
      <w:bookmarkStart w:id="28" w:name="_Toc683213715"/>
      <w:bookmarkStart w:id="29" w:name="_Toc1260090965"/>
      <w:bookmarkStart w:id="30" w:name="_Toc1024736006"/>
      <w:bookmarkStart w:id="31" w:name="_Toc1609385543"/>
      <w:bookmarkStart w:id="32" w:name="_Toc1605065201"/>
      <w:bookmarkStart w:id="33" w:name="_Toc491477202"/>
      <w:bookmarkStart w:id="34" w:name="_Toc1726117157"/>
      <w:r>
        <w:rPr>
          <w:rFonts w:ascii="Times New Roman" w:hAnsi="Times New Roman" w:eastAsia="黑体" w:cs="Times New Roman"/>
          <w:b/>
          <w:sz w:val="36"/>
        </w:rPr>
        <w:t>本科</w:t>
      </w:r>
      <w:r>
        <w:rPr>
          <w:rFonts w:hint="eastAsia" w:ascii="Times New Roman" w:hAnsi="Times New Roman" w:eastAsia="黑体" w:cs="Times New Roman"/>
          <w:b/>
          <w:sz w:val="36"/>
        </w:rPr>
        <w:t>毕业论文（设计）</w:t>
      </w:r>
      <w:r>
        <w:rPr>
          <w:rFonts w:ascii="Times New Roman" w:hAnsi="Times New Roman" w:eastAsia="黑体" w:cs="Times New Roman"/>
          <w:b/>
          <w:sz w:val="36"/>
        </w:rPr>
        <w:t>版权使用授权书</w:t>
      </w:r>
      <w:bookmarkEnd w:id="26"/>
      <w:bookmarkEnd w:id="27"/>
      <w:bookmarkEnd w:id="28"/>
      <w:bookmarkEnd w:id="29"/>
      <w:bookmarkEnd w:id="30"/>
      <w:bookmarkEnd w:id="31"/>
      <w:bookmarkEnd w:id="32"/>
      <w:bookmarkEnd w:id="33"/>
      <w:bookmarkEnd w:id="34"/>
    </w:p>
    <w:p w14:paraId="16417A7B">
      <w:pPr>
        <w:spacing w:line="360" w:lineRule="auto"/>
        <w:jc w:val="center"/>
        <w:rPr>
          <w:rFonts w:ascii="Times New Roman" w:hAnsi="Times New Roman" w:eastAsia="黑体" w:cs="Times New Roman"/>
          <w:b/>
          <w:sz w:val="32"/>
        </w:rPr>
      </w:pPr>
    </w:p>
    <w:p w14:paraId="69047C79">
      <w:pPr>
        <w:pStyle w:val="8"/>
        <w:spacing w:line="360" w:lineRule="auto"/>
        <w:rPr>
          <w:color w:val="auto"/>
        </w:rPr>
      </w:pPr>
      <w:r>
        <w:rPr>
          <w:color w:val="auto"/>
        </w:rPr>
        <w:t>本毕业论文（设计）的作者承诺学校留存该论文的复印件以及电子版，并将其提交给国家相关部门或机构，同时允许他人对该论文进行查阅与借阅。本人准许西南科技大学将本毕业论文（设计）的全部或部分内容录入相关数据库用于检索，且允许采用影印，缩印或扫描等复制方式留存并汇编本毕业论文（设计）。</w:t>
      </w:r>
    </w:p>
    <w:p w14:paraId="6C282C35">
      <w:pPr>
        <w:ind w:firstLine="629"/>
        <w:rPr>
          <w:rFonts w:ascii="Times New Roman" w:hAnsi="Times New Roman" w:eastAsia="宋体" w:cs="Times New Roman"/>
          <w:color w:val="auto"/>
          <w:sz w:val="28"/>
        </w:rPr>
      </w:pPr>
      <w:r>
        <w:rPr>
          <w:rFonts w:ascii="Times New Roman" w:hAnsi="Times New Roman" w:cs="Times New Roman"/>
          <w:color w:val="auto"/>
          <w:sz w:val="28"/>
        </w:rPr>
        <w:t>关于保密事宜，是在某一特定年份解密之后才适用于这份授权书。</w:t>
      </w:r>
    </w:p>
    <w:p w14:paraId="5C34EFED">
      <w:pPr>
        <w:ind w:firstLine="629"/>
        <w:rPr>
          <w:rFonts w:ascii="Times New Roman" w:hAnsi="Times New Roman" w:eastAsia="宋体" w:cs="Times New Roman"/>
          <w:b/>
          <w:sz w:val="28"/>
        </w:rPr>
      </w:pPr>
      <w:r>
        <w:rPr>
          <w:rFonts w:ascii="Times New Roman" w:hAnsi="Times New Roman" w:eastAsia="宋体" w:cs="Times New Roman"/>
          <w:sz w:val="28"/>
        </w:rPr>
        <w:t>本论文属于</w:t>
      </w:r>
    </w:p>
    <w:p w14:paraId="75E54EE8">
      <w:pPr>
        <w:spacing w:line="360" w:lineRule="auto"/>
        <w:ind w:firstLine="629"/>
        <w:rPr>
          <w:rFonts w:ascii="Times New Roman" w:hAnsi="Times New Roman" w:eastAsia="宋体" w:cs="Times New Roman"/>
          <w:color w:val="auto"/>
          <w:sz w:val="28"/>
        </w:rPr>
      </w:pPr>
      <w:r>
        <w:rPr>
          <w:rFonts w:ascii="Times New Roman" w:hAnsi="Times New Roman" w:eastAsia="宋体" w:cs="Times New Roman"/>
          <w:b/>
          <w:color w:val="auto"/>
          <w:sz w:val="28"/>
        </w:rPr>
        <w:t>不保密□。</w:t>
      </w:r>
    </w:p>
    <w:p w14:paraId="79110520">
      <w:pPr>
        <w:spacing w:line="360" w:lineRule="auto"/>
        <w:ind w:firstLine="630"/>
        <w:rPr>
          <w:rFonts w:ascii="Times New Roman" w:hAnsi="Times New Roman" w:cs="Times New Roman"/>
          <w:sz w:val="28"/>
        </w:rPr>
      </w:pPr>
      <w:r>
        <w:rPr>
          <w:rFonts w:ascii="Times New Roman" w:hAnsi="Times New Roman" w:eastAsia="宋体" w:cs="Times New Roman"/>
          <w:sz w:val="28"/>
        </w:rPr>
        <w:t>（请在以上方框内打“</w:t>
      </w:r>
      <w:r>
        <w:rPr>
          <w:rFonts w:ascii="Times New Roman" w:hAnsi="Times New Roman" w:eastAsia="宋体" w:cs="Times New Roman"/>
          <w:b/>
          <w:sz w:val="28"/>
        </w:rPr>
        <w:t>√</w:t>
      </w:r>
      <w:r>
        <w:rPr>
          <w:rFonts w:ascii="Times New Roman" w:hAnsi="Times New Roman" w:eastAsia="宋体" w:cs="Times New Roman"/>
          <w:sz w:val="28"/>
        </w:rPr>
        <w:t>”）</w:t>
      </w:r>
    </w:p>
    <w:p w14:paraId="1CFE9DBB">
      <w:pPr>
        <w:spacing w:line="360" w:lineRule="auto"/>
        <w:rPr>
          <w:rFonts w:ascii="Times New Roman" w:hAnsi="Times New Roman" w:cs="Times New Roman"/>
          <w:sz w:val="28"/>
        </w:rPr>
      </w:pPr>
    </w:p>
    <w:p w14:paraId="6EF5C135">
      <w:pPr>
        <w:spacing w:line="360" w:lineRule="auto"/>
        <w:rPr>
          <w:rFonts w:ascii="Times New Roman" w:hAnsi="Times New Roman" w:cs="Times New Roman"/>
          <w:sz w:val="28"/>
        </w:rPr>
      </w:pPr>
    </w:p>
    <w:p w14:paraId="650209E2">
      <w:pPr>
        <w:spacing w:line="360" w:lineRule="auto"/>
        <w:rPr>
          <w:rFonts w:ascii="Times New Roman" w:hAnsi="Times New Roman" w:cs="Times New Roman"/>
          <w:sz w:val="28"/>
        </w:rPr>
      </w:pPr>
    </w:p>
    <w:p w14:paraId="1A421838">
      <w:pPr>
        <w:spacing w:before="0" w:after="0" w:line="440" w:lineRule="exact"/>
        <w:jc w:val="left"/>
        <w:rPr>
          <w:rFonts w:ascii="Times New Roman" w:hAnsi="Times New Roman" w:eastAsia="宋体" w:cs="Times New Roman"/>
          <w:color w:val="auto"/>
          <w:sz w:val="28"/>
        </w:rPr>
      </w:pPr>
      <w:r>
        <w:rPr>
          <w:rFonts w:ascii="Times New Roman" w:hAnsi="Times New Roman" w:eastAsia="宋体" w:cs="Times New Roman"/>
          <w:b w:val="0"/>
          <w:i w:val="0"/>
          <w:color w:val="auto"/>
          <w:sz w:val="24"/>
        </w:rPr>
        <w:t>作者的签名</w:t>
      </w:r>
      <w:r>
        <w:rPr>
          <w:rFonts w:hint="eastAsia" w:ascii="Times New Roman" w:hAnsi="Times New Roman" w:eastAsia="宋体" w:cs="Times New Roman"/>
          <w:b w:val="0"/>
          <w:i w:val="0"/>
          <w:color w:val="auto"/>
          <w:sz w:val="24"/>
          <w:lang w:eastAsia="zh-CN"/>
        </w:rPr>
        <w:t>：</w:t>
      </w:r>
      <w:r>
        <w:rPr>
          <w:rFonts w:hint="eastAsia" w:ascii="Times New Roman" w:hAnsi="Times New Roman" w:eastAsia="宋体" w:cs="Times New Roman"/>
          <w:b w:val="0"/>
          <w:i w:val="0"/>
          <w:color w:val="auto"/>
          <w:sz w:val="24"/>
          <w:lang w:val="en-US" w:eastAsia="zh-CN"/>
        </w:rPr>
        <w:t xml:space="preserve"> </w:t>
      </w:r>
      <w:r>
        <w:rPr>
          <w:rFonts w:hint="eastAsia" w:ascii="Times New Roman" w:hAnsi="Times New Roman" w:eastAsia="宋体" w:cs="Times New Roman"/>
          <w:b w:val="0"/>
          <w:i w:val="0"/>
          <w:color w:val="auto"/>
          <w:sz w:val="24"/>
          <w:lang w:val="en-US" w:eastAsia="zh-CN"/>
        </w:rPr>
        <w:tab/>
      </w:r>
      <w:r>
        <w:rPr>
          <w:rFonts w:hint="eastAsia" w:ascii="Times New Roman" w:hAnsi="Times New Roman" w:eastAsia="宋体" w:cs="Times New Roman"/>
          <w:b w:val="0"/>
          <w:i w:val="0"/>
          <w:color w:val="auto"/>
          <w:sz w:val="24"/>
          <w:lang w:val="en-US" w:eastAsia="zh-CN"/>
        </w:rPr>
        <w:tab/>
      </w:r>
      <w:r>
        <w:rPr>
          <w:rFonts w:hint="eastAsia" w:ascii="Times New Roman" w:hAnsi="Times New Roman" w:eastAsia="宋体" w:cs="Times New Roman"/>
          <w:b w:val="0"/>
          <w:i w:val="0"/>
          <w:color w:val="auto"/>
          <w:sz w:val="24"/>
          <w:lang w:val="en-US" w:eastAsia="zh-CN"/>
        </w:rPr>
        <w:tab/>
      </w:r>
      <w:r>
        <w:rPr>
          <w:rFonts w:hint="eastAsia" w:ascii="Times New Roman" w:hAnsi="Times New Roman" w:eastAsia="宋体" w:cs="Times New Roman"/>
          <w:b w:val="0"/>
          <w:i w:val="0"/>
          <w:color w:val="auto"/>
          <w:sz w:val="24"/>
          <w:lang w:val="en-US" w:eastAsia="zh-CN"/>
        </w:rPr>
        <w:tab/>
      </w:r>
      <w:r>
        <w:rPr>
          <w:rFonts w:hint="eastAsia" w:ascii="Times New Roman" w:hAnsi="Times New Roman" w:eastAsia="宋体" w:cs="Times New Roman"/>
          <w:b w:val="0"/>
          <w:i w:val="0"/>
          <w:color w:val="auto"/>
          <w:sz w:val="24"/>
          <w:lang w:val="en-US" w:eastAsia="zh-CN"/>
        </w:rPr>
        <w:tab/>
      </w:r>
      <w:r>
        <w:rPr>
          <w:rFonts w:hint="eastAsia" w:ascii="Times New Roman" w:hAnsi="Times New Roman" w:eastAsia="宋体" w:cs="Times New Roman"/>
          <w:b w:val="0"/>
          <w:i w:val="0"/>
          <w:color w:val="auto"/>
          <w:sz w:val="24"/>
          <w:lang w:val="en-US" w:eastAsia="zh-CN"/>
        </w:rPr>
        <w:tab/>
      </w:r>
      <w:r>
        <w:rPr>
          <w:rFonts w:hint="eastAsia" w:ascii="Times New Roman" w:hAnsi="Times New Roman" w:eastAsia="宋体" w:cs="Times New Roman"/>
          <w:b w:val="0"/>
          <w:i w:val="0"/>
          <w:color w:val="auto"/>
          <w:sz w:val="24"/>
          <w:lang w:val="en-US" w:eastAsia="zh-CN"/>
        </w:rPr>
        <w:tab/>
      </w:r>
      <w:r>
        <w:rPr>
          <w:rFonts w:hint="eastAsia" w:ascii="Times New Roman" w:hAnsi="Times New Roman" w:eastAsia="宋体" w:cs="Times New Roman"/>
          <w:b w:val="0"/>
          <w:i w:val="0"/>
          <w:color w:val="auto"/>
          <w:sz w:val="24"/>
          <w:lang w:val="en-US" w:eastAsia="zh-CN"/>
        </w:rPr>
        <w:tab/>
      </w:r>
      <w:r>
        <w:rPr>
          <w:rFonts w:hint="eastAsia" w:ascii="Times New Roman" w:hAnsi="Times New Roman" w:eastAsia="宋体" w:cs="Times New Roman"/>
          <w:b w:val="0"/>
          <w:i w:val="0"/>
          <w:color w:val="auto"/>
          <w:sz w:val="24"/>
          <w:lang w:val="en-US" w:eastAsia="zh-CN"/>
        </w:rPr>
        <w:tab/>
      </w:r>
      <w:r>
        <w:rPr>
          <w:rFonts w:ascii="Times New Roman" w:hAnsi="Times New Roman" w:eastAsia="宋体" w:cs="Times New Roman"/>
          <w:b w:val="0"/>
          <w:i w:val="0"/>
          <w:color w:val="auto"/>
          <w:sz w:val="24"/>
        </w:rPr>
        <w:t>指导教师的签名情况：</w:t>
      </w:r>
    </w:p>
    <w:p w14:paraId="74A7CC25">
      <w:pPr>
        <w:spacing w:line="360" w:lineRule="auto"/>
        <w:rPr>
          <w:rFonts w:ascii="Times New Roman" w:hAnsi="Times New Roman" w:eastAsia="宋体" w:cs="Times New Roman"/>
          <w:sz w:val="28"/>
        </w:rPr>
      </w:pPr>
    </w:p>
    <w:p w14:paraId="644FA34C">
      <w:pPr>
        <w:spacing w:line="360" w:lineRule="auto"/>
        <w:rPr>
          <w:rFonts w:ascii="Times New Roman" w:hAnsi="Times New Roman" w:eastAsia="宋体" w:cs="Times New Roman"/>
          <w:sz w:val="28"/>
        </w:rPr>
      </w:pPr>
      <w:r>
        <w:rPr>
          <w:rFonts w:ascii="Times New Roman" w:hAnsi="Times New Roman" w:eastAsia="宋体" w:cs="Times New Roman"/>
          <w:sz w:val="28"/>
        </w:rPr>
        <w:t>日期：    年  月  日                   日期：    年  月  日</w:t>
      </w:r>
    </w:p>
    <w:p w14:paraId="5E387E30">
      <w:pPr>
        <w:rPr>
          <w:rFonts w:ascii="Times New Roman" w:hAnsi="Times New Roman" w:cs="Times New Roman"/>
        </w:rPr>
        <w:sectPr>
          <w:footerReference r:id="rId6" w:type="default"/>
          <w:pgSz w:w="11906" w:h="16838"/>
          <w:pgMar w:top="1701" w:right="1417" w:bottom="1701" w:left="1417" w:header="851" w:footer="992" w:gutter="0"/>
          <w:cols w:space="425" w:num="1"/>
          <w:docGrid w:type="lines" w:linePitch="312" w:charSpace="0"/>
        </w:sectPr>
      </w:pPr>
    </w:p>
    <w:p w14:paraId="2843777B">
      <w:pPr>
        <w:bidi w:val="0"/>
        <w:spacing w:beforeLines="50" w:afterLines="50" w:line="440" w:lineRule="exact"/>
        <w:jc w:val="center"/>
        <w:rPr>
          <w:rFonts w:hint="default" w:ascii="宋体" w:hAnsi="宋体" w:eastAsia="黑体" w:cs="宋体"/>
          <w:sz w:val="36"/>
          <w:szCs w:val="36"/>
          <w:lang w:val="en-US" w:eastAsia="zh-CN"/>
        </w:rPr>
      </w:pPr>
      <w:bookmarkStart w:id="35" w:name="_Toc1386287236"/>
      <w:bookmarkStart w:id="36" w:name="_Toc2066687549"/>
      <w:bookmarkStart w:id="37" w:name="_Toc107620740"/>
      <w:bookmarkStart w:id="38" w:name="_Toc533389946"/>
      <w:bookmarkStart w:id="39" w:name="_Toc1035227652"/>
      <w:bookmarkStart w:id="40" w:name="_Toc494470376"/>
      <w:bookmarkStart w:id="41" w:name="_Toc1788743240"/>
      <w:bookmarkStart w:id="42" w:name="_Toc177847496"/>
      <w:r>
        <w:rPr>
          <w:rFonts w:hint="eastAsia" w:ascii="Times New Roman" w:hAnsi="Times New Roman" w:eastAsia="黑体" w:cs="Times New Roman"/>
          <w:b w:val="0"/>
          <w:bCs/>
          <w:i w:val="0"/>
          <w:sz w:val="48"/>
          <w:szCs w:val="36"/>
        </w:rPr>
        <w:t>摘要</w:t>
      </w:r>
      <w:bookmarkEnd w:id="35"/>
      <w:bookmarkEnd w:id="36"/>
      <w:bookmarkEnd w:id="37"/>
      <w:bookmarkEnd w:id="38"/>
      <w:bookmarkEnd w:id="39"/>
      <w:bookmarkEnd w:id="40"/>
      <w:bookmarkEnd w:id="41"/>
      <w:bookmarkEnd w:id="42"/>
      <w:r>
        <w:rPr>
          <w:rFonts w:hint="default" w:ascii="Times New Roman" w:hAnsi="Times New Roman" w:eastAsia="黑体" w:cs="Times New Roman"/>
          <w:b w:val="0"/>
          <w:bCs/>
          <w:i w:val="0"/>
          <w:sz w:val="48"/>
          <w:szCs w:val="36"/>
          <w:lang w:val="en-US"/>
        </w:rPr>
        <w:t>:</w:t>
      </w:r>
    </w:p>
    <w:p w14:paraId="5C1B0D85">
      <w:pPr>
        <w:bidi w:val="0"/>
        <w:spacing w:before="0" w:after="0" w:line="440" w:lineRule="exact"/>
        <w:jc w:val="both"/>
        <w:rPr>
          <w:rFonts w:hint="eastAsia" w:ascii="宋体" w:hAnsi="宋体" w:eastAsia="宋体" w:cs="宋体"/>
          <w:sz w:val="24"/>
          <w:szCs w:val="24"/>
        </w:rPr>
      </w:pPr>
      <w:r>
        <w:rPr>
          <w:rFonts w:hint="eastAsia" w:ascii="Times New Roman" w:hAnsi="Times New Roman" w:eastAsia="宋体" w:cs="Times New Roman"/>
          <w:b w:val="0"/>
          <w:i w:val="0"/>
          <w:sz w:val="24"/>
          <w:szCs w:val="24"/>
        </w:rPr>
        <w:t>伴随招聘业务越发依赖信息化途径，传统的招聘系统在实际应用时逐渐暴露出若干情况。特别是当处于应对众多简历的情境之下，处理的效率以及与之相关的匹配精准度均未能达到令人满意的程度；再者所给出的推荐结果常常缺少能够用以阐释的依据；并且系统在拓展以及更新升级方面也存在某些限定之处。考虑到这些真实存在的具体情况，本文尝试构思并构建一个更为灵活且具有一定智能水平的人才运营平台。</w:t>
      </w:r>
    </w:p>
    <w:p w14:paraId="5CBA50C9">
      <w:pPr>
        <w:bidi w:val="0"/>
        <w:spacing w:before="0" w:after="0" w:line="440" w:lineRule="exact"/>
        <w:ind w:firstLineChars="200"/>
        <w:jc w:val="both"/>
        <w:rPr>
          <w:rFonts w:hint="eastAsia" w:ascii="宋体" w:hAnsi="宋体" w:eastAsia="宋体" w:cs="宋体"/>
          <w:sz w:val="24"/>
          <w:szCs w:val="24"/>
        </w:rPr>
      </w:pPr>
      <w:r>
        <w:rPr>
          <w:rFonts w:hint="eastAsia" w:ascii="Times New Roman" w:hAnsi="Times New Roman" w:eastAsia="宋体" w:cs="Times New Roman"/>
          <w:b w:val="0"/>
          <w:i w:val="0"/>
          <w:sz w:val="24"/>
          <w:szCs w:val="24"/>
        </w:rPr>
        <w:t>在系统架构构建层面，该项目所采用的是前后端相互分离的模式。前端部分主要运用Vue3，TypeScript以及ElementPlus进行构建，涵盖管理后台，求职者端和数据展示页面等多方面的内容。后端部分以Go语言以及Gin框架为开发基础，联合PostgreSQL，Redis和Elasticsearch，将用户，职位，简历，推荐，面试等许多功能分解成若干服务模块，并且借助APIGateway进行统一管理工作以及对外提供接口。</w:t>
      </w:r>
    </w:p>
    <w:p w14:paraId="0D502A61">
      <w:pPr>
        <w:bidi w:val="0"/>
        <w:spacing w:before="0" w:after="0" w:line="440" w:lineRule="exact"/>
        <w:ind w:firstLineChars="200"/>
        <w:jc w:val="both"/>
        <w:rPr>
          <w:rFonts w:hint="eastAsia" w:ascii="宋体" w:hAnsi="宋体" w:eastAsia="宋体" w:cs="宋体"/>
          <w:sz w:val="24"/>
          <w:szCs w:val="24"/>
        </w:rPr>
      </w:pPr>
      <w:r>
        <w:rPr>
          <w:rFonts w:hint="eastAsia" w:ascii="Times New Roman" w:hAnsi="Times New Roman" w:eastAsia="宋体" w:cs="Times New Roman"/>
          <w:b w:val="0"/>
          <w:i w:val="0"/>
          <w:sz w:val="24"/>
          <w:szCs w:val="24"/>
        </w:rPr>
        <w:t>在功能得以实现的领域中，为使系统向更为智能的方向发展，部分相关技术被吸纳并进行组合式运用，以此达成提升系统智能化程度的目标。举个例子我们先借助OCR对简历进行文章提取操作，随后结合Embedding开展向量化的相关处理，接运用RAG模式开展信息的检索与生成工作，同时引入Coze工作流对最终结果进行评估。这套流程总体上主要用于简历解析操作，进行人岗匹配情况的评分处理以及支撑生成推荐理由等功能。</w:t>
      </w:r>
    </w:p>
    <w:p w14:paraId="77D0E2F2">
      <w:pPr>
        <w:bidi w:val="0"/>
        <w:spacing w:before="0" w:after="0" w:line="440" w:lineRule="exact"/>
        <w:ind w:firstLineChars="200"/>
        <w:jc w:val="both"/>
        <w:rPr>
          <w:rFonts w:hint="eastAsia" w:ascii="宋体" w:hAnsi="宋体" w:eastAsia="宋体" w:cs="宋体"/>
          <w:sz w:val="24"/>
          <w:szCs w:val="24"/>
        </w:rPr>
      </w:pPr>
      <w:r>
        <w:rPr>
          <w:rFonts w:hint="eastAsia" w:ascii="Times New Roman" w:hAnsi="Times New Roman" w:eastAsia="宋体" w:cs="Times New Roman"/>
          <w:b w:val="0"/>
          <w:i w:val="0"/>
          <w:sz w:val="24"/>
          <w:szCs w:val="24"/>
        </w:rPr>
        <w:t>从测试所呈现的结果来看，系统大体达成从职位发布直至发出面试通知的整套完整流程，其总体功能能够正常运作。在进行毕业设计验收的过程中，与之相关的各项检查项目均顺利达成通过的状态。于性能测试场景里，核心读取接口的吞吐量可稳固维持在1000QPS及以上水平，其平均响应时间把控在300毫秒内，达成预先设定目标。</w:t>
      </w:r>
    </w:p>
    <w:p w14:paraId="4BC60A79">
      <w:pPr>
        <w:bidi w:val="0"/>
        <w:spacing w:before="0" w:after="0" w:line="440" w:lineRule="exact"/>
        <w:ind w:firstLineChars="200"/>
        <w:jc w:val="both"/>
        <w:rPr>
          <w:rFonts w:hint="eastAsia" w:ascii="宋体" w:hAnsi="宋体" w:eastAsia="宋体" w:cs="宋体"/>
          <w:sz w:val="24"/>
          <w:szCs w:val="24"/>
        </w:rPr>
      </w:pPr>
      <w:r>
        <w:rPr>
          <w:rFonts w:hint="eastAsia" w:ascii="Times New Roman" w:hAnsi="Times New Roman" w:eastAsia="宋体" w:cs="Times New Roman"/>
          <w:b w:val="0"/>
          <w:i w:val="0"/>
          <w:sz w:val="24"/>
          <w:szCs w:val="24"/>
        </w:rPr>
        <w:t>此外，在对准确率进行测试时，选用数量为100份的标准化简历作为样本。在对明显异常数据进行剔除之后，系统所达到的有效准确率为87.0%，该数值略微超出最初设定的85%的目标。通过对结果展示与日志分析相结合的方式，能够在一定程度上对部分推荐结果进行相应解释。</w:t>
      </w:r>
    </w:p>
    <w:p w14:paraId="2AC1CCFA">
      <w:pPr>
        <w:bidi w:val="0"/>
        <w:spacing w:before="0" w:after="0" w:line="440" w:lineRule="exact"/>
        <w:ind w:firstLineChars="200"/>
        <w:jc w:val="both"/>
        <w:rPr>
          <w:rFonts w:hint="eastAsia" w:ascii="宋体" w:hAnsi="宋体" w:eastAsia="宋体" w:cs="宋体"/>
          <w:sz w:val="24"/>
          <w:szCs w:val="24"/>
        </w:rPr>
      </w:pPr>
      <w:r>
        <w:rPr>
          <w:rFonts w:hint="eastAsia" w:ascii="Times New Roman" w:hAnsi="Times New Roman" w:eastAsia="宋体" w:cs="Times New Roman"/>
          <w:b w:val="0"/>
          <w:i w:val="0"/>
          <w:sz w:val="24"/>
          <w:szCs w:val="24"/>
        </w:rPr>
        <w:t>总的来说，此次所形成的系统在功能以及性能方面均符合预期，并且对基于Go微服务架构进行系统设计的可行性进行了验证。与此同时融入一定程度的智能分析功能对于招聘场景而言确实能起到一定的助力作用但是在精度以及解释性这两方面依旧存在进一步优化的余地。</w:t>
      </w:r>
    </w:p>
    <w:p w14:paraId="15E5A642">
      <w:pPr>
        <w:bidi w:val="0"/>
        <w:rPr>
          <w:rFonts w:hint="eastAsia" w:ascii="宋体" w:hAnsi="宋体" w:eastAsia="宋体" w:cs="宋体"/>
          <w:sz w:val="24"/>
          <w:szCs w:val="24"/>
        </w:rPr>
        <w:sectPr>
          <w:footerReference r:id="rId7" w:type="default"/>
          <w:pgSz w:w="11906" w:h="16838"/>
          <w:pgMar w:top="1701" w:right="1417" w:bottom="1701" w:left="1417" w:header="1134" w:footer="1134" w:gutter="0"/>
          <w:cols w:space="425" w:num="1"/>
          <w:docGrid w:type="lines" w:linePitch="312" w:charSpace="0"/>
        </w:sectPr>
      </w:pPr>
      <w:bookmarkStart w:id="43" w:name="_Toc784060327"/>
      <w:bookmarkStart w:id="44" w:name="_Toc158639170"/>
    </w:p>
    <w:p w14:paraId="5AFD78C1">
      <w:pPr>
        <w:bidi w:val="0"/>
        <w:spacing w:beforeLines="50" w:afterLines="50" w:line="440" w:lineRule="exact"/>
        <w:jc w:val="center"/>
        <w:rPr>
          <w:rFonts w:hint="eastAsia" w:ascii="宋体" w:hAnsi="宋体" w:eastAsia="宋体" w:cs="宋体"/>
          <w:b/>
          <w:bCs/>
          <w:sz w:val="36"/>
          <w:szCs w:val="36"/>
        </w:rPr>
      </w:pPr>
      <w:bookmarkStart w:id="45" w:name="_Toc1088079844"/>
      <w:bookmarkStart w:id="46" w:name="_Toc600546406"/>
      <w:bookmarkStart w:id="47" w:name="_Toc1933112295"/>
      <w:bookmarkStart w:id="48" w:name="_Toc1949379189"/>
      <w:bookmarkStart w:id="49" w:name="_Toc1279489149"/>
      <w:bookmarkStart w:id="50" w:name="_Toc1417129465"/>
      <w:r>
        <w:rPr>
          <w:rFonts w:hint="eastAsia" w:ascii="Times New Roman" w:hAnsi="Times New Roman" w:eastAsia="Times New Roman" w:cs="Times New Roman"/>
          <w:b w:val="0"/>
          <w:bCs/>
          <w:i w:val="0"/>
          <w:sz w:val="48"/>
          <w:szCs w:val="36"/>
        </w:rPr>
        <w:t>Abstract</w:t>
      </w:r>
      <w:bookmarkEnd w:id="43"/>
      <w:bookmarkEnd w:id="44"/>
      <w:bookmarkEnd w:id="45"/>
      <w:bookmarkEnd w:id="46"/>
      <w:bookmarkEnd w:id="47"/>
      <w:bookmarkEnd w:id="48"/>
      <w:bookmarkEnd w:id="49"/>
      <w:bookmarkEnd w:id="50"/>
    </w:p>
    <w:p w14:paraId="4E20E138">
      <w:pPr>
        <w:bidi w:val="0"/>
        <w:spacing w:before="0" w:after="0" w:line="440" w:lineRule="exact"/>
        <w:jc w:val="left"/>
        <w:rPr>
          <w:rFonts w:hint="eastAsia" w:ascii="宋体" w:hAnsi="宋体" w:eastAsia="宋体" w:cs="宋体"/>
          <w:sz w:val="24"/>
          <w:szCs w:val="24"/>
        </w:rPr>
      </w:pPr>
      <w:r>
        <w:rPr>
          <w:rFonts w:hint="eastAsia" w:ascii="Times New Roman" w:hAnsi="Times New Roman" w:eastAsia="Times New Roman" w:cs="Times New Roman"/>
          <w:b w:val="0"/>
          <w:i w:val="0"/>
          <w:sz w:val="24"/>
          <w:szCs w:val="24"/>
          <w:lang w:val="en-US" w:eastAsia="zh-CN"/>
        </w:rPr>
        <w:t>As the recruitment business increasingly relies on information-based approaches, traditional recruitment systems have gradually revealed several issues in practical applications. Especially when dealing with a large number of resumes, the processing efficiency and the related matching accuracy have not reached a satisfactory level; moreover, the recommended results often lack the basis for explanation; and there are certain limitations in system expansion and update. Considering these real situations, this paper attempts to conceive and construct a more flexible and intelligent talent operation platform.</w:t>
      </w:r>
      <w:r>
        <w:rPr>
          <w:rFonts w:hint="eastAsia" w:ascii="Times New Roman" w:hAnsi="Times New Roman" w:eastAsia="Times New Roman" w:cs="Times New Roman"/>
          <w:b w:val="0"/>
          <w:i w:val="0"/>
          <w:sz w:val="24"/>
          <w:szCs w:val="24"/>
          <w:lang w:val="en-US" w:eastAsia="zh-CN"/>
        </w:rPr>
        <w:br w:type="textWrapping"/>
      </w:r>
      <w:r>
        <w:rPr>
          <w:rFonts w:hint="eastAsia" w:ascii="Times New Roman" w:hAnsi="Times New Roman" w:eastAsia="Times New Roman" w:cs="Times New Roman"/>
          <w:b w:val="0"/>
          <w:i w:val="0"/>
          <w:sz w:val="24"/>
          <w:szCs w:val="24"/>
          <w:lang w:val="en-US" w:eastAsia="zh-CN"/>
        </w:rPr>
        <w:br w:type="textWrapping"/>
      </w:r>
      <w:r>
        <w:rPr>
          <w:rFonts w:hint="eastAsia" w:ascii="Times New Roman" w:hAnsi="Times New Roman" w:eastAsia="Times New Roman" w:cs="Times New Roman"/>
          <w:b w:val="0"/>
          <w:i w:val="0"/>
          <w:sz w:val="24"/>
          <w:szCs w:val="24"/>
          <w:lang w:val="en-US" w:eastAsia="zh-CN"/>
        </w:rPr>
        <w:t>In terms of system architecture, the project adopts a front-end and back-end separation model. The front-end part is mainly built with Vue3, TypeScript, and ElementPlus, covering the management back-end, job seeker end, and data display pages, among others. The back-end part is developed based on Go language and the Gin framework, combined with PostgreSQL, Redis, and Elasticsearch, decomposing many functions such as users, positions, resumes, recommendations, and interviews into several service modules, and managing them uniformly and providing interfaces through APIGateway.</w:t>
      </w:r>
      <w:r>
        <w:rPr>
          <w:rFonts w:hint="eastAsia" w:ascii="Times New Roman" w:hAnsi="Times New Roman" w:eastAsia="Times New Roman" w:cs="Times New Roman"/>
          <w:b w:val="0"/>
          <w:i w:val="0"/>
          <w:sz w:val="24"/>
          <w:szCs w:val="24"/>
          <w:lang w:val="en-US" w:eastAsia="zh-CN"/>
        </w:rPr>
        <w:br w:type="textWrapping"/>
      </w:r>
      <w:r>
        <w:rPr>
          <w:rFonts w:hint="eastAsia" w:ascii="Times New Roman" w:hAnsi="Times New Roman" w:eastAsia="Times New Roman" w:cs="Times New Roman"/>
          <w:b w:val="0"/>
          <w:i w:val="0"/>
          <w:sz w:val="24"/>
          <w:szCs w:val="24"/>
          <w:lang w:val="en-US" w:eastAsia="zh-CN"/>
        </w:rPr>
        <w:br w:type="textWrapping"/>
      </w:r>
      <w:r>
        <w:rPr>
          <w:rFonts w:hint="eastAsia" w:ascii="Times New Roman" w:hAnsi="Times New Roman" w:eastAsia="Times New Roman" w:cs="Times New Roman"/>
          <w:b w:val="0"/>
          <w:i w:val="0"/>
          <w:sz w:val="24"/>
          <w:szCs w:val="24"/>
          <w:lang w:val="en-US" w:eastAsia="zh-CN"/>
        </w:rPr>
        <w:t>In the field of functional realization, to make the system more intelligent, some related technologies are absorbed and combined to achieve the goal of enhancing the system's intelligence level. For example, we first use OCR to extract text from resumes, then combine Embedding for vectorization processing, and then use the RAG model for information retrieval and generation, and finally introduce Coze workflow to evaluate the final results. This process is mainly used for resume parsing, scoring of person-job matching, and supporting the generation of recommendation reasons.</w:t>
      </w:r>
      <w:r>
        <w:rPr>
          <w:rFonts w:hint="eastAsia" w:ascii="Times New Roman" w:hAnsi="Times New Roman" w:eastAsia="Times New Roman" w:cs="Times New Roman"/>
          <w:b w:val="0"/>
          <w:i w:val="0"/>
          <w:sz w:val="24"/>
          <w:szCs w:val="24"/>
          <w:lang w:val="en-US" w:eastAsia="zh-CN"/>
        </w:rPr>
        <w:br w:type="textWrapping"/>
      </w:r>
      <w:r>
        <w:rPr>
          <w:rFonts w:hint="eastAsia" w:ascii="Times New Roman" w:hAnsi="Times New Roman" w:eastAsia="Times New Roman" w:cs="Times New Roman"/>
          <w:b w:val="0"/>
          <w:i w:val="0"/>
          <w:sz w:val="24"/>
          <w:szCs w:val="24"/>
          <w:lang w:val="en-US" w:eastAsia="zh-CN"/>
        </w:rPr>
        <w:br w:type="textWrapping"/>
      </w:r>
      <w:r>
        <w:rPr>
          <w:rFonts w:hint="eastAsia" w:ascii="Times New Roman" w:hAnsi="Times New Roman" w:eastAsia="Times New Roman" w:cs="Times New Roman"/>
          <w:b w:val="0"/>
          <w:i w:val="0"/>
          <w:sz w:val="24"/>
          <w:szCs w:val="24"/>
          <w:lang w:val="en-US" w:eastAsia="zh-CN"/>
        </w:rPr>
        <w:t>From the test results, the system has basically achieved the complete process from job posting to sending interview notifications, and its overall functions can operate normally. During the graduation project acceptance process, all related inspection items were successfully passed. In the performance test scenario, the core read interface's throughput can be stably maintained at 1000 QPS or above, and the average response time is controlled within 300 milliseconds, achieving the preset target.</w:t>
      </w:r>
      <w:r>
        <w:rPr>
          <w:rFonts w:hint="eastAsia" w:ascii="Times New Roman" w:hAnsi="Times New Roman" w:eastAsia="Times New Roman" w:cs="Times New Roman"/>
          <w:b w:val="0"/>
          <w:i w:val="0"/>
          <w:sz w:val="24"/>
          <w:szCs w:val="24"/>
          <w:lang w:val="en-US" w:eastAsia="zh-CN"/>
        </w:rPr>
        <w:br w:type="textWrapping"/>
      </w:r>
      <w:r>
        <w:rPr>
          <w:rFonts w:hint="eastAsia" w:ascii="Times New Roman" w:hAnsi="Times New Roman" w:eastAsia="Times New Roman" w:cs="Times New Roman"/>
          <w:b w:val="0"/>
          <w:i w:val="0"/>
          <w:sz w:val="24"/>
          <w:szCs w:val="24"/>
          <w:lang w:val="en-US" w:eastAsia="zh-CN"/>
        </w:rPr>
        <w:br w:type="textWrapping"/>
      </w:r>
      <w:r>
        <w:rPr>
          <w:rFonts w:hint="eastAsia" w:ascii="Times New Roman" w:hAnsi="Times New Roman" w:eastAsia="Times New Roman" w:cs="Times New Roman"/>
          <w:b w:val="0"/>
          <w:i w:val="0"/>
          <w:sz w:val="24"/>
          <w:szCs w:val="24"/>
          <w:lang w:val="en-US" w:eastAsia="zh-CN"/>
        </w:rPr>
        <w:t>In addition, when testing the accuracy rate, 100 standardized resumes were selected as samples. After eliminating obviously abnormal data, the system's effective accuracy rate reached 87.0%, slightly exceeding the initially set target of 85%. By combining the display of results with log analysis, some of the recommendation results can be explained to a certain extent.</w:t>
      </w:r>
      <w:r>
        <w:rPr>
          <w:rFonts w:hint="eastAsia" w:ascii="Times New Roman" w:hAnsi="Times New Roman" w:eastAsia="Times New Roman" w:cs="Times New Roman"/>
          <w:b w:val="0"/>
          <w:i w:val="0"/>
          <w:sz w:val="24"/>
          <w:szCs w:val="24"/>
          <w:lang w:val="en-US" w:eastAsia="zh-CN"/>
        </w:rPr>
        <w:br w:type="textWrapping"/>
      </w:r>
      <w:r>
        <w:rPr>
          <w:rFonts w:hint="eastAsia" w:ascii="Times New Roman" w:hAnsi="Times New Roman" w:eastAsia="Times New Roman" w:cs="Times New Roman"/>
          <w:b w:val="0"/>
          <w:i w:val="0"/>
          <w:sz w:val="24"/>
          <w:szCs w:val="24"/>
          <w:lang w:val="en-US" w:eastAsia="zh-CN"/>
        </w:rPr>
        <w:br w:type="textWrapping"/>
      </w:r>
      <w:r>
        <w:rPr>
          <w:rFonts w:hint="eastAsia" w:ascii="Times New Roman" w:hAnsi="Times New Roman" w:eastAsia="Times New Roman" w:cs="Times New Roman"/>
          <w:b w:val="0"/>
          <w:i w:val="0"/>
          <w:sz w:val="24"/>
          <w:szCs w:val="24"/>
          <w:lang w:val="en-US" w:eastAsia="zh-CN"/>
        </w:rPr>
        <w:t>Overall, the system formed this time meets the expectations in terms of function and performance, and verifies the feasibility of system design based on the Go microservice architecture. At the same time, the integration of a certain degree of intelligent analysis function does indeed play a certain supporting role in the recruitment scenario, but there is still room for further optimization in terms of accuracy and interpretability.</w:t>
      </w:r>
    </w:p>
    <w:p w14:paraId="3AD36723">
      <w:pPr>
        <w:pStyle w:val="25"/>
        <w:outlineLvl w:val="0"/>
        <w:sectPr>
          <w:footerReference r:id="rId8" w:type="default"/>
          <w:pgSz w:w="11906" w:h="16838"/>
          <w:pgMar w:top="1701" w:right="1417" w:bottom="1701" w:left="1417" w:header="1134" w:footer="1134" w:gutter="0"/>
          <w:pgNumType w:start="1"/>
          <w:cols w:space="425" w:num="1"/>
          <w:docGrid w:type="lines" w:linePitch="312" w:charSpace="0"/>
        </w:sectPr>
      </w:pPr>
      <w:bookmarkStart w:id="51" w:name="_Toc1221324263"/>
      <w:bookmarkStart w:id="52" w:name="_Toc742257897"/>
    </w:p>
    <w:p w14:paraId="74C5BCAC">
      <w:pPr>
        <w:pStyle w:val="25"/>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outlineLvl w:val="0"/>
        <w:rPr>
          <w:rFonts w:hint="eastAsia" w:ascii="黑体" w:hAnsi="黑体" w:eastAsia="黑体" w:cs="黑体"/>
          <w:b w:val="0"/>
          <w:bCs/>
          <w:kern w:val="2"/>
          <w:sz w:val="36"/>
          <w:szCs w:val="36"/>
          <w:lang w:val="en-US" w:eastAsia="zh-CN" w:bidi="ar-SA"/>
        </w:rPr>
      </w:pPr>
      <w:bookmarkStart w:id="53" w:name="_Toc538246602"/>
      <w:bookmarkStart w:id="54" w:name="_Toc210304742"/>
      <w:bookmarkStart w:id="55" w:name="_Toc1620369832"/>
      <w:bookmarkStart w:id="56" w:name="_Toc2012605688"/>
      <w:bookmarkStart w:id="57" w:name="_Toc2101273025"/>
      <w:bookmarkStart w:id="58" w:name="_Toc1205510891"/>
      <w:r>
        <w:rPr>
          <w:rFonts w:hint="eastAsia" w:ascii="Times New Roman" w:hAnsi="Times New Roman" w:eastAsia="黑体" w:cs="Times New Roman"/>
          <w:b w:val="0"/>
          <w:bCs/>
          <w:i w:val="0"/>
          <w:sz w:val="36"/>
          <w:szCs w:val="36"/>
        </w:rPr>
        <w:t>目  录</w:t>
      </w:r>
      <w:bookmarkEnd w:id="51"/>
      <w:bookmarkEnd w:id="52"/>
      <w:bookmarkEnd w:id="53"/>
      <w:bookmarkEnd w:id="54"/>
      <w:bookmarkEnd w:id="55"/>
      <w:bookmarkEnd w:id="56"/>
      <w:bookmarkEnd w:id="57"/>
      <w:bookmarkEnd w:id="58"/>
    </w:p>
    <w:sdt>
      <w:sdtPr>
        <w:rPr>
          <w:rFonts w:ascii="宋体" w:hAnsi="宋体" w:eastAsia="宋体" w:cstheme="minorBidi"/>
          <w:kern w:val="2"/>
          <w:sz w:val="21"/>
          <w:szCs w:val="22"/>
          <w:lang w:val="en-US" w:eastAsia="zh-CN" w:bidi="ar-SA"/>
        </w:rPr>
        <w:id w:val="812046489"/>
        <w15:color w:val="DBDBDB"/>
        <w:docPartObj>
          <w:docPartGallery w:val="Table of Contents"/>
          <w:docPartUnique/>
        </w:docPartObj>
      </w:sdtPr>
      <w:sdtEndPr>
        <w:rPr>
          <w:rFonts w:asciiTheme="minorHAnsi" w:hAnsiTheme="minorHAnsi" w:eastAsiaTheme="minorEastAsia" w:cstheme="minorBidi"/>
          <w:kern w:val="2"/>
          <w:sz w:val="21"/>
          <w:szCs w:val="22"/>
          <w:lang w:val="en-US" w:eastAsia="zh-CN" w:bidi="ar-SA"/>
        </w:rPr>
      </w:sdtEndPr>
      <w:sdtContent>
        <w:sdt>
          <w:sdtPr>
            <w:rPr>
              <w:rFonts w:ascii="宋体" w:hAnsi="宋体" w:eastAsia="宋体" w:cstheme="minorBidi"/>
              <w:kern w:val="2"/>
              <w:sz w:val="21"/>
              <w:szCs w:val="22"/>
              <w:lang w:val="en-US" w:eastAsia="zh-CN" w:bidi="ar-SA"/>
            </w:rPr>
            <w:id w:val="856376646"/>
            <w15:color w:val="DBDBDB"/>
            <w:docPartObj>
              <w:docPartGallery w:val="Table of Contents"/>
              <w:docPartUnique/>
            </w:docPartObj>
          </w:sdtPr>
          <w:sdtEndPr>
            <w:rPr>
              <w:rFonts w:asciiTheme="minorHAnsi" w:hAnsiTheme="minorHAnsi" w:eastAsiaTheme="minorEastAsia" w:cstheme="minorBidi"/>
              <w:kern w:val="2"/>
              <w:sz w:val="21"/>
              <w:szCs w:val="22"/>
              <w:lang w:val="en-US" w:eastAsia="zh-CN" w:bidi="ar-SA"/>
            </w:rPr>
          </w:sdtEndPr>
          <w:sdtContent>
            <w:p w14:paraId="386EEDAD">
              <w:pPr>
                <w:spacing w:before="0" w:beforeLines="0" w:after="0" w:afterLines="0" w:line="240" w:lineRule="auto"/>
                <w:ind w:left="0" w:leftChars="0" w:right="0" w:rightChars="0" w:firstLine="0" w:firstLineChars="0"/>
                <w:jc w:val="center"/>
                <w:rPr>
                  <w:rFonts w:asciiTheme="minorHAnsi" w:hAnsiTheme="minorHAnsi" w:eastAsiaTheme="minorEastAsia" w:cstheme="minorBidi"/>
                  <w:kern w:val="2"/>
                  <w:sz w:val="21"/>
                  <w:szCs w:val="22"/>
                  <w:lang w:val="en-US" w:eastAsia="zh-CN" w:bidi="ar-SA"/>
                </w:rPr>
              </w:pPr>
            </w:p>
            <w:p w14:paraId="5B312E77">
              <w:pPr>
                <w:pStyle w:val="12"/>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imes New Roman" w:hAnsi="Times New Roman" w:eastAsia="黑体"/>
                </w:rPr>
                <w:t xml:space="preserve">1 </w:t>
              </w:r>
              <w:r>
                <w:rPr>
                  <w:rFonts w:hint="eastAsia" w:ascii="黑体" w:hAnsi="黑体" w:eastAsia="黑体" w:cs="黑体"/>
                </w:rPr>
                <w:t>绪论</w:t>
              </w:r>
              <w:r>
                <w:tab/>
              </w:r>
              <w:r>
                <w:rPr>
                  <w:rFonts w:hint="default" w:ascii="Times New Roman Regular" w:hAnsi="Times New Roman Regular" w:cs="Times New Roman Regular"/>
                </w:rPr>
                <w:t>4</w:t>
              </w:r>
            </w:p>
            <w:p w14:paraId="4B393195">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imes New Roman" w:hAnsi="Times New Roman" w:eastAsia="黑体"/>
                </w:rPr>
                <w:t xml:space="preserve">1.1 </w:t>
              </w:r>
              <w:r>
                <w:rPr>
                  <w:rFonts w:hint="eastAsia" w:ascii="宋体" w:hAnsi="宋体" w:eastAsia="宋体" w:cs="宋体"/>
                </w:rPr>
                <w:t>研究背景</w:t>
              </w:r>
              <w:r>
                <w:tab/>
              </w:r>
              <w:r>
                <w:rPr>
                  <w:rFonts w:hint="default" w:ascii="Times New Roman Regular" w:hAnsi="Times New Roman Regular" w:cs="Times New Roman Regular"/>
                </w:rPr>
                <w:t>4</w:t>
              </w:r>
            </w:p>
            <w:p w14:paraId="65EE03A0">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imes New Roman" w:hAnsi="Times New Roman" w:eastAsia="黑体"/>
                </w:rPr>
                <w:t xml:space="preserve">1.2 </w:t>
              </w:r>
              <w:r>
                <w:rPr>
                  <w:rFonts w:hint="eastAsia" w:ascii="宋体" w:hAnsi="宋体" w:eastAsia="宋体" w:cs="宋体"/>
                </w:rPr>
                <w:t>研究意义</w:t>
              </w:r>
              <w:r>
                <w:tab/>
              </w:r>
              <w:r>
                <w:rPr>
                  <w:rFonts w:hint="default" w:ascii="Times New Roman Regular" w:hAnsi="Times New Roman Regular" w:cs="Times New Roman Regular"/>
                </w:rPr>
                <w:t>5</w:t>
              </w:r>
            </w:p>
            <w:p w14:paraId="2BFCE533">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imes New Roman" w:hAnsi="Times New Roman" w:eastAsia="黑体"/>
                </w:rPr>
                <w:t xml:space="preserve">1.3 </w:t>
              </w:r>
              <w:r>
                <w:rPr>
                  <w:rFonts w:hint="eastAsia" w:ascii="宋体" w:hAnsi="宋体" w:eastAsia="宋体" w:cs="宋体"/>
                </w:rPr>
                <w:t>国内外研究现状</w:t>
              </w:r>
              <w:r>
                <w:tab/>
              </w:r>
              <w:r>
                <w:rPr>
                  <w:rFonts w:hint="default" w:ascii="Times New Roman Regular" w:hAnsi="Times New Roman Regular" w:cs="Times New Roman Regular"/>
                </w:rPr>
                <w:t>5</w:t>
              </w:r>
            </w:p>
            <w:p w14:paraId="676FDF2E">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imes New Roman" w:hAnsi="Times New Roman" w:eastAsia="黑体"/>
                </w:rPr>
                <w:t xml:space="preserve">1.4 </w:t>
              </w:r>
              <w:r>
                <w:rPr>
                  <w:rFonts w:hint="eastAsia" w:ascii="宋体" w:hAnsi="宋体" w:eastAsia="宋体" w:cs="宋体"/>
                </w:rPr>
                <w:t>研究目标与研究内容</w:t>
              </w:r>
              <w:r>
                <w:tab/>
              </w:r>
              <w:r>
                <w:rPr>
                  <w:rFonts w:hint="default" w:ascii="Times New Roman Regular" w:hAnsi="Times New Roman Regular" w:cs="Times New Roman Regular"/>
                </w:rPr>
                <w:t>6</w:t>
              </w:r>
            </w:p>
            <w:p w14:paraId="28CA95A9">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ind w:left="960" w:leftChars="400"/>
                <w:textAlignment w:val="auto"/>
              </w:pPr>
              <w:r>
                <w:rPr>
                  <w:rFonts w:ascii="Times New Roman" w:hAnsi="Times New Roman" w:eastAsia="黑体"/>
                </w:rPr>
                <w:t xml:space="preserve">1.4.1 </w:t>
              </w:r>
              <w:r>
                <w:rPr>
                  <w:rFonts w:hint="eastAsia" w:ascii="宋体" w:hAnsi="宋体" w:eastAsia="宋体" w:cs="宋体"/>
                </w:rPr>
                <w:t>关键技术要点</w:t>
              </w:r>
              <w:r>
                <w:tab/>
              </w:r>
              <w:r>
                <w:rPr>
                  <w:rFonts w:hint="default" w:ascii="Times New Roman Regular" w:hAnsi="Times New Roman Regular" w:cs="Times New Roman Regular"/>
                </w:rPr>
                <w:t>7</w:t>
              </w:r>
            </w:p>
            <w:p w14:paraId="6C665866">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ind w:left="960" w:leftChars="400"/>
                <w:textAlignment w:val="auto"/>
              </w:pPr>
              <w:r>
                <w:rPr>
                  <w:rFonts w:ascii="Times New Roman" w:hAnsi="Times New Roman" w:eastAsia="黑体"/>
                </w:rPr>
                <w:t xml:space="preserve">1.4.2 </w:t>
              </w:r>
              <w:r>
                <w:rPr>
                  <w:rFonts w:hint="eastAsia" w:ascii="宋体" w:hAnsi="宋体" w:eastAsia="宋体" w:cs="宋体"/>
                </w:rPr>
                <w:t>技术创新点</w:t>
              </w:r>
              <w:r>
                <w:tab/>
              </w:r>
              <w:r>
                <w:rPr>
                  <w:rFonts w:hint="default" w:ascii="Times New Roman Regular" w:hAnsi="Times New Roman Regular" w:cs="Times New Roman Regular"/>
                </w:rPr>
                <w:t>8</w:t>
              </w:r>
            </w:p>
            <w:p w14:paraId="77A0173A">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ind w:left="960" w:leftChars="400"/>
                <w:textAlignment w:val="auto"/>
              </w:pPr>
              <w:r>
                <w:rPr>
                  <w:rFonts w:ascii="Times New Roman" w:hAnsi="Times New Roman" w:eastAsia="黑体"/>
                </w:rPr>
                <w:t xml:space="preserve">1.4.3 </w:t>
              </w:r>
              <w:r>
                <w:rPr>
                  <w:rFonts w:hint="eastAsia" w:ascii="宋体" w:hAnsi="宋体" w:eastAsia="宋体" w:cs="宋体"/>
                </w:rPr>
                <w:t>研究目标达成情况</w:t>
              </w:r>
              <w:r>
                <w:tab/>
              </w:r>
              <w:r>
                <w:rPr>
                  <w:rFonts w:hint="default" w:ascii="Times New Roman Regular" w:hAnsi="Times New Roman Regular" w:cs="Times New Roman Regular"/>
                </w:rPr>
                <w:t>9</w:t>
              </w:r>
            </w:p>
            <w:p w14:paraId="656E0988">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ind w:left="960" w:leftChars="400"/>
                <w:textAlignment w:val="auto"/>
                <w:rPr>
                  <w:rFonts w:asciiTheme="minorHAnsi" w:hAnsiTheme="minorHAnsi" w:eastAsiaTheme="minorEastAsia" w:cstheme="minorBidi"/>
                  <w:kern w:val="2"/>
                  <w:szCs w:val="22"/>
                  <w:lang w:val="en-US" w:eastAsia="zh-CN" w:bidi="ar-SA"/>
                </w:rPr>
              </w:pPr>
              <w:r>
                <w:rPr>
                  <w:rFonts w:ascii="Times New Roman" w:hAnsi="Times New Roman" w:eastAsia="黑体"/>
                </w:rPr>
                <w:t xml:space="preserve">1.4.4 </w:t>
              </w:r>
              <w:r>
                <w:rPr>
                  <w:rFonts w:hint="eastAsia" w:ascii="宋体" w:hAnsi="宋体" w:eastAsia="宋体" w:cs="宋体"/>
                </w:rPr>
                <w:t>研究问题定义</w:t>
              </w:r>
              <w:r>
                <w:tab/>
              </w:r>
              <w:r>
                <w:rPr>
                  <w:rFonts w:hint="default" w:ascii="Times New Roman Regular" w:hAnsi="Times New Roman Regular" w:cs="Times New Roman Regular"/>
                </w:rPr>
                <w:t>10</w:t>
              </w:r>
            </w:p>
            <w:p w14:paraId="151BDD59">
              <w:pPr>
                <w:pStyle w:val="12"/>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imes New Roman" w:hAnsi="Times New Roman" w:eastAsia="黑体"/>
                </w:rPr>
                <w:t xml:space="preserve">2 </w:t>
              </w:r>
              <w:r>
                <w:rPr>
                  <w:rFonts w:hint="eastAsia" w:ascii="宋体" w:hAnsi="宋体" w:eastAsia="宋体" w:cs="宋体"/>
                </w:rPr>
                <w:t>相关技术与理论基础</w:t>
              </w:r>
              <w:r>
                <w:tab/>
              </w:r>
              <w:r>
                <w:rPr>
                  <w:rFonts w:hint="default" w:ascii="Times New Roman Regular" w:hAnsi="Times New Roman Regular" w:cs="Times New Roman Regular"/>
                </w:rPr>
                <w:t>11</w:t>
              </w:r>
            </w:p>
            <w:p w14:paraId="2A7F2611">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imes New Roman" w:hAnsi="Times New Roman" w:eastAsia="黑体"/>
                </w:rPr>
                <w:t xml:space="preserve">2.1 </w:t>
              </w:r>
              <w:r>
                <w:rPr>
                  <w:rFonts w:hint="eastAsia" w:ascii="宋体" w:hAnsi="宋体" w:eastAsia="宋体" w:cs="宋体"/>
                </w:rPr>
                <w:t>微服务架构</w:t>
              </w:r>
              <w:r>
                <w:tab/>
              </w:r>
              <w:r>
                <w:rPr>
                  <w:rFonts w:hint="default" w:ascii="Times New Roman Regular" w:hAnsi="Times New Roman Regular" w:cs="Times New Roman Regular"/>
                </w:rPr>
                <w:t>11</w:t>
              </w:r>
            </w:p>
            <w:p w14:paraId="3E48001E">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imes New Roman" w:hAnsi="Times New Roman" w:eastAsia="黑体"/>
                </w:rPr>
                <w:t xml:space="preserve">2.2 </w:t>
              </w:r>
              <w:r>
                <w:rPr>
                  <w:rFonts w:hint="eastAsia" w:ascii="宋体" w:hAnsi="宋体" w:eastAsia="宋体" w:cs="宋体"/>
                </w:rPr>
                <w:t>Go 语言与 Gin 框架</w:t>
              </w:r>
              <w:r>
                <w:tab/>
              </w:r>
              <w:r>
                <w:rPr>
                  <w:rFonts w:hint="default" w:ascii="Times New Roman Regular" w:hAnsi="Times New Roman Regular" w:cs="Times New Roman Regular"/>
                </w:rPr>
                <w:t>11</w:t>
              </w:r>
            </w:p>
            <w:p w14:paraId="4295DC89">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imes New Roman" w:hAnsi="Times New Roman" w:eastAsia="黑体"/>
                </w:rPr>
                <w:t xml:space="preserve">2.3 Vue3 </w:t>
              </w:r>
              <w:r>
                <w:rPr>
                  <w:rFonts w:hint="eastAsia" w:ascii="宋体" w:hAnsi="宋体" w:eastAsia="宋体" w:cs="宋体"/>
                </w:rPr>
                <w:t>与前后端分离模式</w:t>
              </w:r>
              <w:r>
                <w:tab/>
              </w:r>
              <w:r>
                <w:rPr>
                  <w:rFonts w:hint="default" w:ascii="Times New Roman Regular" w:hAnsi="Times New Roman Regular" w:cs="Times New Roman Regular"/>
                </w:rPr>
                <w:t>11</w:t>
              </w:r>
            </w:p>
            <w:p w14:paraId="6272AC66">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imes New Roman" w:hAnsi="Times New Roman" w:eastAsia="黑体"/>
                </w:rPr>
                <w:t xml:space="preserve">2.4 </w:t>
              </w:r>
              <w:r>
                <w:rPr>
                  <w:rFonts w:hint="eastAsia" w:ascii="宋体" w:hAnsi="宋体" w:eastAsia="宋体" w:cs="宋体"/>
                </w:rPr>
                <w:t>OCR、Embedding、RAG 与 Coze 工作流</w:t>
              </w:r>
              <w:r>
                <w:tab/>
              </w:r>
              <w:r>
                <w:rPr>
                  <w:rFonts w:hint="default" w:ascii="Times New Roman Regular" w:hAnsi="Times New Roman Regular" w:cs="Times New Roman Regular"/>
                </w:rPr>
                <w:t>12</w:t>
              </w:r>
            </w:p>
            <w:p w14:paraId="732BF291">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imes New Roman" w:hAnsi="Times New Roman" w:eastAsia="黑体"/>
                </w:rPr>
                <w:t xml:space="preserve">2.5 </w:t>
              </w:r>
              <w:r>
                <w:rPr>
                  <w:rFonts w:hint="eastAsia" w:ascii="宋体" w:hAnsi="宋体" w:eastAsia="宋体" w:cs="宋体"/>
                </w:rPr>
                <w:t>PostgreSQL、Redis 与 Elasticsearch</w:t>
              </w:r>
              <w:r>
                <w:tab/>
              </w:r>
              <w:r>
                <w:rPr>
                  <w:rFonts w:hint="default" w:ascii="Times New Roman Regular" w:hAnsi="Times New Roman Regular" w:cs="Times New Roman Regular"/>
                </w:rPr>
                <w:t>13</w:t>
              </w:r>
            </w:p>
            <w:p w14:paraId="50CF9665">
              <w:pPr>
                <w:pStyle w:val="12"/>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imes New Roman" w:hAnsi="Times New Roman" w:eastAsia="黑体"/>
                </w:rPr>
                <w:t xml:space="preserve">3 </w:t>
              </w:r>
              <w:r>
                <w:rPr>
                  <w:rFonts w:hint="eastAsia" w:ascii="宋体" w:hAnsi="宋体" w:eastAsia="宋体" w:cs="宋体"/>
                </w:rPr>
                <w:t>系统需求分析与总体设计</w:t>
              </w:r>
              <w:r>
                <w:tab/>
              </w:r>
              <w:r>
                <w:rPr>
                  <w:rFonts w:hint="default" w:ascii="Times New Roman Regular" w:hAnsi="Times New Roman Regular" w:cs="Times New Roman Regular"/>
                </w:rPr>
                <w:t>13</w:t>
              </w:r>
            </w:p>
            <w:p w14:paraId="6D31C369">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imes New Roman" w:hAnsi="Times New Roman" w:eastAsia="黑体"/>
                </w:rPr>
                <w:t xml:space="preserve">3.1 </w:t>
              </w:r>
              <w:r>
                <w:rPr>
                  <w:rFonts w:hint="eastAsia" w:ascii="宋体" w:hAnsi="宋体" w:eastAsia="宋体" w:cs="宋体"/>
                </w:rPr>
                <w:t>系统建设目标</w:t>
              </w:r>
              <w:r>
                <w:tab/>
              </w:r>
              <w:r>
                <w:rPr>
                  <w:rFonts w:hint="default" w:ascii="Times New Roman Regular" w:hAnsi="Times New Roman Regular" w:cs="Times New Roman Regular"/>
                </w:rPr>
                <w:t>13</w:t>
              </w:r>
            </w:p>
            <w:p w14:paraId="5CE180CA">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imes New Roman" w:hAnsi="Times New Roman" w:eastAsia="黑体"/>
                </w:rPr>
                <w:t xml:space="preserve">3.2 </w:t>
              </w:r>
              <w:r>
                <w:rPr>
                  <w:rFonts w:hint="eastAsia" w:ascii="宋体" w:hAnsi="宋体" w:eastAsia="宋体" w:cs="宋体"/>
                </w:rPr>
                <w:t>角色与业务需求分析</w:t>
              </w:r>
              <w:r>
                <w:tab/>
              </w:r>
              <w:r>
                <w:rPr>
                  <w:rFonts w:hint="default" w:ascii="Times New Roman Regular" w:hAnsi="Times New Roman Regular" w:cs="Times New Roman Regular"/>
                </w:rPr>
                <w:t>14</w:t>
              </w:r>
            </w:p>
            <w:p w14:paraId="6C6A24B8">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asciiTheme="minorHAnsi" w:hAnsiTheme="minorHAnsi" w:eastAsiaTheme="minorEastAsia" w:cstheme="minorBidi"/>
                  <w:kern w:val="2"/>
                  <w:szCs w:val="22"/>
                  <w:lang w:val="en-US" w:eastAsia="zh-CN" w:bidi="ar-SA"/>
                </w:rPr>
              </w:pPr>
              <w:r>
                <w:rPr>
                  <w:rFonts w:ascii="Times New Roman" w:hAnsi="Times New Roman" w:eastAsia="黑体"/>
                </w:rPr>
                <w:t xml:space="preserve">3.3 </w:t>
              </w:r>
              <w:r>
                <w:rPr>
                  <w:rFonts w:hint="eastAsia" w:ascii="宋体" w:hAnsi="宋体" w:eastAsia="宋体" w:cs="宋体"/>
                </w:rPr>
                <w:t>功能模块设计</w:t>
              </w:r>
              <w:r>
                <w:tab/>
              </w:r>
              <w:r>
                <w:rPr>
                  <w:rFonts w:hint="default" w:ascii="Times New Roman Regular" w:hAnsi="Times New Roman Regular" w:cs="Times New Roman Regular"/>
                </w:rPr>
                <w:t>15</w:t>
              </w:r>
            </w:p>
            <w:p w14:paraId="163B5D89">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eastAsia="宋体"/>
                  <w:lang w:val="en-US" w:eastAsia="zh-CN"/>
                </w:rPr>
              </w:pPr>
              <w:r>
                <w:rPr>
                  <w:rFonts w:ascii="Times New Roman" w:hAnsi="Times New Roman" w:eastAsia="黑体"/>
                </w:rPr>
                <w:t>3.</w:t>
              </w:r>
              <w:r>
                <w:rPr>
                  <w:rFonts w:hint="eastAsia" w:ascii="Times New Roman" w:hAnsi="Times New Roman" w:eastAsia="黑体"/>
                  <w:lang w:val="en-US" w:eastAsia="zh-CN"/>
                </w:rPr>
                <w:t>4</w:t>
              </w:r>
              <w:r>
                <w:rPr>
                  <w:rFonts w:ascii="Times New Roman" w:hAnsi="Times New Roman" w:eastAsia="黑体"/>
                </w:rPr>
                <w:t xml:space="preserve"> </w:t>
              </w:r>
              <w:r>
                <w:rPr>
                  <w:rFonts w:hint="eastAsia" w:ascii="宋体" w:hAnsi="宋体" w:eastAsia="宋体" w:cs="宋体"/>
                  <w:lang w:val="en-US" w:eastAsia="zh-CN"/>
                </w:rPr>
                <w:t>总体架构设计</w:t>
              </w:r>
              <w:r>
                <w:tab/>
              </w:r>
              <w:r>
                <w:rPr>
                  <w:rFonts w:hint="default" w:ascii="Times New Roman Regular" w:hAnsi="Times New Roman Regular" w:cs="Times New Roman Regular"/>
                </w:rPr>
                <w:t>1</w:t>
              </w:r>
              <w:r>
                <w:rPr>
                  <w:rFonts w:hint="eastAsia" w:ascii="Times New Roman Regular" w:hAnsi="Times New Roman Regular" w:cs="Times New Roman Regular"/>
                  <w:lang w:val="en-US" w:eastAsia="zh-CN"/>
                </w:rPr>
                <w:t>6</w:t>
              </w:r>
              <w:bookmarkStart w:id="349" w:name="_GoBack"/>
              <w:bookmarkEnd w:id="349"/>
            </w:p>
            <w:p w14:paraId="24721496">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imes New Roman" w:hAnsi="Times New Roman" w:eastAsia="黑体"/>
                </w:rPr>
                <w:t xml:space="preserve">3.6 </w:t>
              </w:r>
              <w:r>
                <w:rPr>
                  <w:rFonts w:hint="eastAsia" w:ascii="宋体" w:hAnsi="宋体" w:eastAsia="宋体" w:cs="宋体"/>
                </w:rPr>
                <w:t>系统业务流程设计</w:t>
              </w:r>
              <w:r>
                <w:tab/>
              </w:r>
              <w:r>
                <w:rPr>
                  <w:rFonts w:hint="default" w:ascii="Times New Roman Regular" w:hAnsi="Times New Roman Regular" w:cs="Times New Roman Regular"/>
                </w:rPr>
                <w:t>23</w:t>
              </w:r>
            </w:p>
            <w:p w14:paraId="4991D81F">
              <w:pPr>
                <w:pStyle w:val="12"/>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imes New Roman" w:hAnsi="Times New Roman" w:eastAsia="黑体"/>
                </w:rPr>
                <w:t xml:space="preserve">4 </w:t>
              </w:r>
              <w:r>
                <w:rPr>
                  <w:rFonts w:hint="eastAsia" w:ascii="宋体" w:hAnsi="宋体" w:eastAsia="宋体" w:cs="宋体"/>
                </w:rPr>
                <w:t>系统关键模块设计与实现</w:t>
              </w:r>
              <w:r>
                <w:tab/>
              </w:r>
              <w:r>
                <w:rPr>
                  <w:rFonts w:hint="default" w:ascii="Times New Roman Regular" w:hAnsi="Times New Roman Regular" w:cs="Times New Roman Regular"/>
                </w:rPr>
                <w:t>24</w:t>
              </w:r>
            </w:p>
            <w:p w14:paraId="5EAF3C44">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imes New Roman" w:hAnsi="Times New Roman" w:eastAsia="黑体"/>
                </w:rPr>
                <w:t xml:space="preserve">4.1 </w:t>
              </w:r>
              <w:r>
                <w:rPr>
                  <w:rFonts w:hint="eastAsia" w:ascii="宋体" w:hAnsi="宋体" w:eastAsia="宋体" w:cs="宋体"/>
                </w:rPr>
                <w:t>用户与权限管理模块</w:t>
              </w:r>
              <w:r>
                <w:tab/>
              </w:r>
              <w:r>
                <w:rPr>
                  <w:rFonts w:hint="default" w:ascii="Times New Roman Regular" w:hAnsi="Times New Roman Regular" w:cs="Times New Roman Regular"/>
                </w:rPr>
                <w:t>24</w:t>
              </w:r>
            </w:p>
            <w:p w14:paraId="58380B2A">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imes New Roman" w:hAnsi="Times New Roman" w:eastAsia="黑体"/>
                </w:rPr>
                <w:t xml:space="preserve">4.2 </w:t>
              </w:r>
              <w:r>
                <w:rPr>
                  <w:rFonts w:hint="eastAsia" w:ascii="宋体" w:hAnsi="宋体" w:eastAsia="宋体" w:cs="宋体"/>
                </w:rPr>
                <w:t>职位与人才管理模块</w:t>
              </w:r>
              <w:r>
                <w:tab/>
              </w:r>
              <w:r>
                <w:rPr>
                  <w:rFonts w:hint="default" w:ascii="Times New Roman Regular" w:hAnsi="Times New Roman Regular" w:cs="Times New Roman Regular"/>
                </w:rPr>
                <w:t>26</w:t>
              </w:r>
            </w:p>
            <w:p w14:paraId="15A7D1D5">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imes New Roman" w:hAnsi="Times New Roman" w:eastAsia="黑体"/>
                </w:rPr>
                <w:t xml:space="preserve">4.3 </w:t>
              </w:r>
              <w:r>
                <w:rPr>
                  <w:rFonts w:hint="eastAsia" w:ascii="宋体" w:hAnsi="宋体" w:eastAsia="宋体" w:cs="宋体"/>
                </w:rPr>
                <w:t>简历解析与风控模块</w:t>
              </w:r>
              <w:r>
                <w:tab/>
              </w:r>
              <w:r>
                <w:rPr>
                  <w:rFonts w:hint="default" w:ascii="Times New Roman Regular" w:hAnsi="Times New Roman Regular" w:cs="Times New Roman Regular"/>
                </w:rPr>
                <w:t>29</w:t>
              </w:r>
            </w:p>
            <w:p w14:paraId="3F043BFA">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imes New Roman" w:hAnsi="Times New Roman" w:eastAsia="黑体"/>
                </w:rPr>
                <w:t xml:space="preserve">4.4 AI </w:t>
              </w:r>
              <w:r>
                <w:rPr>
                  <w:rFonts w:hint="eastAsia" w:ascii="宋体" w:hAnsi="宋体" w:eastAsia="宋体" w:cs="宋体"/>
                </w:rPr>
                <w:t>智能评估模块</w:t>
              </w:r>
              <w:r>
                <w:tab/>
              </w:r>
              <w:r>
                <w:rPr>
                  <w:rFonts w:hint="default" w:ascii="Times New Roman Regular" w:hAnsi="Times New Roman Regular" w:cs="Times New Roman Regular"/>
                </w:rPr>
                <w:t>35</w:t>
              </w:r>
            </w:p>
            <w:p w14:paraId="130BA775">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imes New Roman" w:hAnsi="Times New Roman" w:eastAsia="黑体"/>
                </w:rPr>
                <w:t xml:space="preserve">4.5 </w:t>
              </w:r>
              <w:r>
                <w:rPr>
                  <w:rFonts w:hint="eastAsia" w:ascii="宋体" w:hAnsi="宋体" w:eastAsia="宋体" w:cs="宋体"/>
                </w:rPr>
                <w:t>人岗匹配与推荐模块</w:t>
              </w:r>
              <w:r>
                <w:tab/>
              </w:r>
              <w:r>
                <w:rPr>
                  <w:rFonts w:hint="default" w:ascii="Times New Roman Regular" w:hAnsi="Times New Roman Regular" w:eastAsia="宋体" w:cs="Times New Roman Regular"/>
                </w:rPr>
                <w:t>41</w:t>
              </w:r>
            </w:p>
            <w:p w14:paraId="2F770F32">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imes New Roman" w:hAnsi="Times New Roman" w:eastAsia="黑体"/>
                </w:rPr>
                <w:t xml:space="preserve">4.6 </w:t>
              </w:r>
              <w:r>
                <w:rPr>
                  <w:rFonts w:hint="eastAsia" w:ascii="宋体" w:hAnsi="宋体" w:eastAsia="宋体" w:cs="宋体"/>
                </w:rPr>
                <w:t>面试与消息通知模块</w:t>
              </w:r>
              <w:r>
                <w:tab/>
              </w:r>
              <w:r>
                <w:rPr>
                  <w:rFonts w:hint="default" w:ascii="Times New Roman Regular" w:hAnsi="Times New Roman Regular" w:cs="Times New Roman Regular"/>
                </w:rPr>
                <w:t>43</w:t>
              </w:r>
            </w:p>
            <w:p w14:paraId="43269CB0">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imes New Roman" w:hAnsi="Times New Roman" w:eastAsia="黑体"/>
                </w:rPr>
                <w:t xml:space="preserve">4.7 </w:t>
              </w:r>
              <w:r>
                <w:rPr>
                  <w:rFonts w:hint="eastAsia" w:ascii="宋体" w:hAnsi="宋体" w:eastAsia="宋体" w:cs="宋体"/>
                </w:rPr>
                <w:t>前端界面与交互实现</w:t>
              </w:r>
              <w:r>
                <w:tab/>
              </w:r>
              <w:r>
                <w:rPr>
                  <w:rFonts w:hint="default" w:ascii="Times New Roman Regular" w:hAnsi="Times New Roman Regular" w:cs="Times New Roman Regular"/>
                </w:rPr>
                <w:t>44</w:t>
              </w:r>
            </w:p>
            <w:p w14:paraId="49FA5B1C">
              <w:pPr>
                <w:pStyle w:val="12"/>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imes New Roman" w:hAnsi="Times New Roman" w:eastAsia="黑体"/>
                </w:rPr>
                <w:t xml:space="preserve">5 </w:t>
              </w:r>
              <w:r>
                <w:rPr>
                  <w:rFonts w:hint="eastAsia" w:ascii="宋体" w:hAnsi="宋体" w:eastAsia="宋体" w:cs="宋体"/>
                </w:rPr>
                <w:t>系统测试与结果分析</w:t>
              </w:r>
              <w:r>
                <w:tab/>
              </w:r>
              <w:r>
                <w:rPr>
                  <w:rFonts w:hint="default" w:ascii="Times New Roman Regular" w:hAnsi="Times New Roman Regular" w:cs="Times New Roman Regular"/>
                </w:rPr>
                <w:t>45</w:t>
              </w:r>
            </w:p>
            <w:p w14:paraId="161EB279">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imes New Roman" w:hAnsi="Times New Roman" w:eastAsia="黑体"/>
                </w:rPr>
                <w:t xml:space="preserve">5.1 </w:t>
              </w:r>
              <w:r>
                <w:rPr>
                  <w:rFonts w:hint="eastAsia" w:ascii="宋体" w:hAnsi="宋体" w:eastAsia="宋体" w:cs="宋体"/>
                </w:rPr>
                <w:t>测试环境与测试方法</w:t>
              </w:r>
              <w:r>
                <w:tab/>
              </w:r>
              <w:r>
                <w:rPr>
                  <w:rFonts w:hint="default" w:ascii="Times New Roman Regular" w:hAnsi="Times New Roman Regular" w:cs="Times New Roman Regular"/>
                </w:rPr>
                <w:t>45</w:t>
              </w:r>
            </w:p>
            <w:p w14:paraId="2FD20EDF">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imes New Roman" w:hAnsi="Times New Roman" w:eastAsia="黑体"/>
                </w:rPr>
                <w:t xml:space="preserve">5.2 </w:t>
              </w:r>
              <w:r>
                <w:rPr>
                  <w:rFonts w:hint="eastAsia" w:ascii="宋体" w:hAnsi="宋体" w:eastAsia="宋体" w:cs="宋体"/>
                </w:rPr>
                <w:t>功能测试</w:t>
              </w:r>
              <w:r>
                <w:tab/>
              </w:r>
              <w:r>
                <w:rPr>
                  <w:rFonts w:hint="default" w:ascii="Times New Roman Regular" w:hAnsi="Times New Roman Regular" w:cs="Times New Roman Regular"/>
                </w:rPr>
                <w:t>48</w:t>
              </w:r>
            </w:p>
            <w:p w14:paraId="4E823F93">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imes New Roman" w:hAnsi="Times New Roman" w:eastAsia="黑体"/>
                </w:rPr>
                <w:t xml:space="preserve">5.3 </w:t>
              </w:r>
              <w:r>
                <w:rPr>
                  <w:rFonts w:hint="eastAsia" w:ascii="宋体" w:hAnsi="宋体" w:eastAsia="宋体" w:cs="宋体"/>
                </w:rPr>
                <w:t>权限与安全测试</w:t>
              </w:r>
              <w:r>
                <w:tab/>
              </w:r>
              <w:r>
                <w:rPr>
                  <w:rFonts w:hint="default" w:ascii="Times New Roman Regular" w:hAnsi="Times New Roman Regular" w:cs="Times New Roman Regular"/>
                </w:rPr>
                <w:t>49</w:t>
              </w:r>
            </w:p>
            <w:p w14:paraId="7BE3ADDF">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imes New Roman" w:hAnsi="Times New Roman" w:eastAsia="黑体"/>
                </w:rPr>
                <w:t xml:space="preserve">5.4 AI </w:t>
              </w:r>
              <w:r>
                <w:rPr>
                  <w:rFonts w:hint="eastAsia" w:ascii="宋体" w:hAnsi="宋体" w:eastAsia="宋体" w:cs="宋体"/>
                </w:rPr>
                <w:t>能力测试</w:t>
              </w:r>
              <w:r>
                <w:tab/>
              </w:r>
              <w:r>
                <w:rPr>
                  <w:rFonts w:hint="default" w:ascii="Times New Roman Regular" w:hAnsi="Times New Roman Regular" w:cs="Times New Roman Regular"/>
                </w:rPr>
                <w:t>50</w:t>
              </w:r>
            </w:p>
            <w:p w14:paraId="74D2D006">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imes New Roman" w:hAnsi="Times New Roman" w:eastAsia="黑体"/>
                </w:rPr>
                <w:t xml:space="preserve">5.5 </w:t>
              </w:r>
              <w:r>
                <w:rPr>
                  <w:rFonts w:hint="eastAsia" w:ascii="宋体" w:hAnsi="宋体" w:eastAsia="宋体" w:cs="宋体"/>
                </w:rPr>
                <w:t>性能测试</w:t>
              </w:r>
              <w:r>
                <w:tab/>
              </w:r>
              <w:r>
                <w:rPr>
                  <w:rFonts w:hint="default" w:ascii="Times New Roman Regular" w:hAnsi="Times New Roman Regular" w:cs="Times New Roman Regular"/>
                </w:rPr>
                <w:t>59</w:t>
              </w:r>
            </w:p>
            <w:p w14:paraId="66250170">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imes New Roman" w:hAnsi="Times New Roman" w:eastAsia="黑体"/>
                </w:rPr>
                <w:t xml:space="preserve">5.6 </w:t>
              </w:r>
              <w:r>
                <w:rPr>
                  <w:rFonts w:hint="eastAsia" w:ascii="宋体" w:hAnsi="宋体" w:eastAsia="宋体" w:cs="宋体"/>
                </w:rPr>
                <w:t>测试结果分析</w:t>
              </w:r>
              <w:r>
                <w:tab/>
              </w:r>
              <w:r>
                <w:rPr>
                  <w:rFonts w:hint="default" w:ascii="Times New Roman Regular" w:hAnsi="Times New Roman Regular" w:cs="Times New Roman Regular"/>
                </w:rPr>
                <w:t>60</w:t>
              </w:r>
            </w:p>
            <w:p w14:paraId="7A4F5C3B">
              <w:pPr>
                <w:pStyle w:val="12"/>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imes New Roman" w:hAnsi="Times New Roman" w:eastAsia="黑体"/>
                </w:rPr>
                <w:t xml:space="preserve">6 </w:t>
              </w:r>
              <w:r>
                <w:rPr>
                  <w:rFonts w:hint="eastAsia" w:ascii="黑体" w:hAnsi="黑体" w:eastAsia="黑体" w:cs="黑体"/>
                </w:rPr>
                <w:t>结论</w:t>
              </w:r>
              <w:r>
                <w:tab/>
              </w:r>
              <w:r>
                <w:rPr>
                  <w:rFonts w:hint="default" w:ascii="Times New Roman Regular" w:hAnsi="Times New Roman Regular" w:cs="Times New Roman Regular"/>
                </w:rPr>
                <w:t>63</w:t>
              </w:r>
            </w:p>
            <w:p w14:paraId="6BFCB4B8">
              <w:pPr>
                <w:pStyle w:val="12"/>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hint="eastAsia" w:ascii="黑体" w:hAnsi="黑体" w:eastAsia="黑体" w:cs="黑体"/>
                </w:rPr>
                <w:t>致谢</w:t>
              </w:r>
              <w:r>
                <w:tab/>
              </w:r>
              <w:r>
                <w:rPr>
                  <w:rFonts w:hint="default" w:ascii="Times New Roman Regular" w:hAnsi="Times New Roman Regular" w:cs="Times New Roman Regular"/>
                </w:rPr>
                <w:t>65</w:t>
              </w:r>
            </w:p>
            <w:p w14:paraId="40E59504">
              <w:pPr>
                <w:pStyle w:val="12"/>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hint="eastAsia" w:ascii="黑体" w:hAnsi="黑体" w:eastAsia="黑体" w:cs="黑体"/>
                </w:rPr>
                <w:t>参考文献</w:t>
              </w:r>
              <w:r>
                <w:tab/>
              </w:r>
              <w:r>
                <w:rPr>
                  <w:rFonts w:hint="default" w:ascii="Times New Roman Regular" w:hAnsi="Times New Roman Regular" w:cs="Times New Roman Regular"/>
                </w:rPr>
                <w:t>66</w:t>
              </w:r>
            </w:p>
            <w:p w14:paraId="5C5E7667">
              <w:pPr>
                <w:pStyle w:val="12"/>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hint="eastAsia" w:ascii="宋体" w:hAnsi="宋体" w:eastAsia="宋体" w:cs="宋体"/>
                </w:rPr>
                <w:t>附录</w:t>
              </w:r>
              <w:r>
                <w:tab/>
              </w:r>
              <w:r>
                <w:rPr>
                  <w:rFonts w:hint="default" w:ascii="Times New Roman Regular" w:hAnsi="Times New Roman Regular" w:cs="Times New Roman Regular"/>
                </w:rPr>
                <w:t>67</w:t>
              </w:r>
            </w:p>
            <w:p w14:paraId="4292BBF0">
              <w:pPr>
                <w:pStyle w:val="12"/>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hint="eastAsia" w:ascii="宋体" w:hAnsi="宋体" w:eastAsia="宋体" w:cs="宋体"/>
                </w:rPr>
                <w:t>附录</w:t>
              </w:r>
              <w:r>
                <w:rPr>
                  <w:rFonts w:ascii="Times New Roman" w:hAnsi="Times New Roman" w:eastAsia="黑体"/>
                </w:rPr>
                <w:t xml:space="preserve"> A </w:t>
              </w:r>
              <w:r>
                <w:rPr>
                  <w:rFonts w:hint="eastAsia" w:ascii="宋体" w:hAnsi="宋体" w:eastAsia="宋体" w:cs="宋体"/>
                </w:rPr>
                <w:t>系统主要服务与端口</w:t>
              </w:r>
              <w:r>
                <w:tab/>
              </w:r>
              <w:r>
                <w:rPr>
                  <w:rFonts w:hint="default" w:ascii="Times New Roman Regular" w:hAnsi="Times New Roman Regular" w:cs="Times New Roman Regular"/>
                </w:rPr>
                <w:t>67</w:t>
              </w:r>
            </w:p>
            <w:p w14:paraId="3F713F89">
              <w:pPr>
                <w:pStyle w:val="12"/>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hint="eastAsia" w:ascii="宋体" w:hAnsi="宋体" w:eastAsia="宋体" w:cs="宋体"/>
                </w:rPr>
                <w:t>附录</w:t>
              </w:r>
              <w:r>
                <w:rPr>
                  <w:rFonts w:ascii="Times New Roman" w:hAnsi="Times New Roman" w:eastAsia="黑体"/>
                </w:rPr>
                <w:t xml:space="preserve"> B </w:t>
              </w:r>
              <w:r>
                <w:rPr>
                  <w:rFonts w:hint="eastAsia" w:ascii="宋体" w:hAnsi="宋体" w:eastAsia="宋体" w:cs="宋体"/>
                </w:rPr>
                <w:t>主要测试结论摘要</w:t>
              </w:r>
              <w:r>
                <w:tab/>
              </w:r>
              <w:r>
                <w:rPr>
                  <w:rFonts w:hint="default" w:ascii="Times New Roman Regular" w:hAnsi="Times New Roman Regular" w:cs="Times New Roman Regular"/>
                </w:rPr>
                <w:t>68</w:t>
              </w:r>
            </w:p>
            <w:p w14:paraId="05BFDFE5">
              <w:pPr>
                <w:pStyle w:val="12"/>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hint="eastAsia" w:ascii="宋体" w:hAnsi="宋体" w:eastAsia="宋体" w:cs="宋体"/>
                </w:rPr>
                <w:t>附录</w:t>
              </w:r>
              <w:r>
                <w:rPr>
                  <w:rFonts w:ascii="Times New Roman" w:hAnsi="Times New Roman" w:eastAsia="黑体"/>
                </w:rPr>
                <w:t xml:space="preserve"> C Docker Compose </w:t>
              </w:r>
              <w:r>
                <w:rPr>
                  <w:rFonts w:hint="eastAsia" w:ascii="宋体" w:hAnsi="宋体" w:eastAsia="宋体" w:cs="宋体"/>
                </w:rPr>
                <w:t>一键启动示例</w:t>
              </w:r>
              <w:r>
                <w:tab/>
              </w:r>
              <w:r>
                <w:rPr>
                  <w:rFonts w:hint="default" w:ascii="Times New Roman Regular" w:hAnsi="Times New Roman Regular" w:cs="Times New Roman Regular"/>
                </w:rPr>
                <w:t>68</w:t>
              </w:r>
            </w:p>
            <w:p w14:paraId="401B2010">
              <w:pPr>
                <w:spacing w:before="0" w:beforeLines="0" w:after="0" w:afterLines="0" w:line="240" w:lineRule="auto"/>
                <w:ind w:left="0" w:leftChars="0" w:right="0" w:rightChars="0" w:firstLine="0" w:firstLineChars="0"/>
                <w:jc w:val="center"/>
                <w:rPr>
                  <w:rFonts w:asciiTheme="minorHAnsi" w:hAnsiTheme="minorHAnsi" w:eastAsiaTheme="minorEastAsia" w:cstheme="minorBidi"/>
                  <w:kern w:val="2"/>
                  <w:szCs w:val="22"/>
                  <w:lang w:val="en-US" w:eastAsia="zh-CN" w:bidi="ar-SA"/>
                </w:rPr>
              </w:pPr>
            </w:p>
            <w:p w14:paraId="1D3F83A3">
              <w:pPr>
                <w:spacing w:before="0" w:beforeLines="0" w:after="0" w:afterLines="0" w:line="240" w:lineRule="auto"/>
                <w:ind w:left="0" w:leftChars="0" w:right="0" w:rightChars="0" w:firstLine="0" w:firstLineChars="0"/>
                <w:jc w:val="center"/>
                <w:rPr>
                  <w:rFonts w:asciiTheme="minorHAnsi" w:hAnsiTheme="minorHAnsi" w:eastAsiaTheme="minorEastAsia" w:cstheme="minorBidi"/>
                  <w:kern w:val="2"/>
                  <w:szCs w:val="22"/>
                  <w:lang w:val="en-US" w:eastAsia="zh-CN" w:bidi="ar-SA"/>
                </w:rPr>
              </w:pPr>
            </w:p>
            <w:p w14:paraId="6B8BF7EB">
              <w:pPr>
                <w:spacing w:before="0" w:beforeLines="0" w:after="0" w:afterLines="0" w:line="240" w:lineRule="auto"/>
                <w:ind w:left="0" w:leftChars="0" w:right="0" w:rightChars="0" w:firstLine="0" w:firstLineChars="0"/>
                <w:jc w:val="center"/>
                <w:rPr>
                  <w:rFonts w:asciiTheme="minorHAnsi" w:hAnsiTheme="minorHAnsi" w:eastAsiaTheme="minorEastAsia" w:cstheme="minorBidi"/>
                  <w:kern w:val="2"/>
                  <w:szCs w:val="22"/>
                  <w:lang w:val="en-US" w:eastAsia="zh-CN" w:bidi="ar-SA"/>
                </w:rPr>
              </w:pPr>
            </w:p>
            <w:p w14:paraId="17F9AB4E">
              <w:pPr>
                <w:spacing w:before="0" w:beforeLines="0" w:after="0" w:afterLines="0" w:line="240" w:lineRule="auto"/>
                <w:ind w:left="0" w:leftChars="0" w:right="0" w:rightChars="0" w:firstLine="0" w:firstLineChars="0"/>
                <w:jc w:val="center"/>
                <w:rPr>
                  <w:rFonts w:asciiTheme="minorHAnsi" w:hAnsiTheme="minorHAnsi" w:eastAsiaTheme="minorEastAsia" w:cstheme="minorBidi"/>
                  <w:kern w:val="2"/>
                  <w:szCs w:val="22"/>
                  <w:lang w:val="en-US" w:eastAsia="zh-CN" w:bidi="ar-SA"/>
                </w:rPr>
              </w:pPr>
            </w:p>
            <w:p w14:paraId="0A6423DF">
              <w:pPr>
                <w:spacing w:before="0" w:beforeLines="0" w:after="0" w:afterLines="0" w:line="240" w:lineRule="auto"/>
                <w:ind w:left="0" w:leftChars="0" w:right="0" w:rightChars="0" w:firstLine="0" w:firstLineChars="0"/>
                <w:jc w:val="center"/>
                <w:rPr>
                  <w:rFonts w:asciiTheme="minorHAnsi" w:hAnsiTheme="minorHAnsi" w:eastAsiaTheme="minorEastAsia" w:cstheme="minorBidi"/>
                  <w:kern w:val="2"/>
                  <w:szCs w:val="22"/>
                  <w:lang w:val="en-US" w:eastAsia="zh-CN" w:bidi="ar-SA"/>
                </w:rPr>
              </w:pPr>
            </w:p>
            <w:p w14:paraId="13ED3DC6">
              <w:pPr>
                <w:spacing w:before="0" w:beforeLines="0" w:after="0" w:afterLines="0" w:line="240" w:lineRule="auto"/>
                <w:ind w:left="0" w:leftChars="0" w:right="0" w:rightChars="0" w:firstLine="0" w:firstLineChars="0"/>
                <w:jc w:val="center"/>
                <w:rPr>
                  <w:rFonts w:asciiTheme="minorHAnsi" w:hAnsiTheme="minorHAnsi" w:eastAsiaTheme="minorEastAsia" w:cstheme="minorBidi"/>
                  <w:kern w:val="2"/>
                  <w:szCs w:val="22"/>
                  <w:lang w:val="en-US" w:eastAsia="zh-CN" w:bidi="ar-SA"/>
                </w:rPr>
              </w:pPr>
            </w:p>
            <w:p w14:paraId="3C7FD247">
              <w:pPr>
                <w:spacing w:before="0" w:beforeLines="0" w:after="0" w:afterLines="0" w:line="240" w:lineRule="auto"/>
                <w:ind w:left="0" w:leftChars="0" w:right="0" w:rightChars="0" w:firstLine="0" w:firstLineChars="0"/>
                <w:jc w:val="center"/>
                <w:rPr>
                  <w:rFonts w:asciiTheme="minorHAnsi" w:hAnsiTheme="minorHAnsi" w:eastAsiaTheme="minorEastAsia" w:cstheme="minorBidi"/>
                  <w:kern w:val="2"/>
                  <w:szCs w:val="22"/>
                  <w:lang w:val="en-US" w:eastAsia="zh-CN" w:bidi="ar-SA"/>
                </w:rPr>
              </w:pPr>
            </w:p>
            <w:p w14:paraId="19349415">
              <w:pPr>
                <w:spacing w:before="0" w:beforeLines="0" w:after="0" w:afterLines="0" w:line="240" w:lineRule="auto"/>
                <w:ind w:left="0" w:leftChars="0" w:right="0" w:rightChars="0" w:firstLine="0" w:firstLineChars="0"/>
                <w:jc w:val="center"/>
                <w:rPr>
                  <w:rFonts w:asciiTheme="minorHAnsi" w:hAnsiTheme="minorHAnsi" w:eastAsiaTheme="minorEastAsia" w:cstheme="minorBidi"/>
                  <w:kern w:val="2"/>
                  <w:szCs w:val="22"/>
                  <w:lang w:val="en-US" w:eastAsia="zh-CN" w:bidi="ar-SA"/>
                </w:rPr>
              </w:pPr>
            </w:p>
            <w:p w14:paraId="1DC4397C">
              <w:pPr>
                <w:spacing w:before="0" w:beforeLines="0" w:after="0" w:afterLines="0" w:line="240" w:lineRule="auto"/>
                <w:ind w:left="0" w:leftChars="0" w:right="0" w:rightChars="0" w:firstLine="0" w:firstLineChars="0"/>
                <w:jc w:val="both"/>
                <w:rPr>
                  <w:rFonts w:asciiTheme="minorHAnsi" w:hAnsiTheme="minorHAnsi" w:eastAsiaTheme="minorEastAsia" w:cstheme="minorBidi"/>
                  <w:kern w:val="2"/>
                  <w:sz w:val="21"/>
                  <w:szCs w:val="22"/>
                  <w:lang w:val="en-US" w:eastAsia="zh-CN" w:bidi="ar-SA"/>
                </w:rPr>
              </w:pPr>
            </w:p>
            <w:p w14:paraId="40B26D03">
              <w:pPr>
                <w:spacing w:before="0" w:beforeLines="0" w:after="0" w:afterLines="0" w:line="240" w:lineRule="auto"/>
                <w:ind w:left="0" w:leftChars="0" w:right="0" w:rightChars="0" w:firstLine="0" w:firstLineChars="0"/>
                <w:jc w:val="both"/>
                <w:rPr>
                  <w:rFonts w:asciiTheme="minorHAnsi" w:hAnsiTheme="minorHAnsi" w:eastAsiaTheme="minorEastAsia" w:cstheme="minorBidi"/>
                  <w:kern w:val="2"/>
                  <w:sz w:val="21"/>
                  <w:szCs w:val="22"/>
                  <w:lang w:val="en-US" w:eastAsia="zh-CN" w:bidi="ar-SA"/>
                </w:rPr>
              </w:pPr>
            </w:p>
          </w:sdtContent>
        </w:sdt>
      </w:sdtContent>
    </w:sdt>
    <w:p w14:paraId="412B786F">
      <w:r>
        <w:br w:type="page"/>
      </w:r>
    </w:p>
    <w:p w14:paraId="3C8684CD">
      <w:pPr>
        <w:pStyle w:val="2"/>
        <w:spacing w:beforeLines="50" w:afterLines="50" w:line="440" w:lineRule="exact"/>
        <w:jc w:val="center"/>
        <w:outlineLvl w:val="0"/>
      </w:pPr>
      <w:bookmarkStart w:id="59" w:name="_Toc1148190215"/>
      <w:bookmarkStart w:id="60" w:name="_Toc848874319"/>
      <w:bookmarkStart w:id="61" w:name="_Toc1981199479"/>
      <w:bookmarkStart w:id="62" w:name="_Toc727156260"/>
      <w:bookmarkStart w:id="63" w:name="_Toc395969456"/>
      <w:bookmarkStart w:id="64" w:name="_Toc1109518650"/>
      <w:r>
        <w:rPr>
          <w:rFonts w:ascii="Times New Roman" w:hAnsi="Times New Roman" w:eastAsia="黑体" w:cs="Times New Roman"/>
          <w:b w:val="0"/>
          <w:i w:val="0"/>
          <w:sz w:val="36"/>
        </w:rPr>
        <w:t>1 绪论</w:t>
      </w:r>
      <w:bookmarkEnd w:id="59"/>
      <w:bookmarkEnd w:id="60"/>
      <w:bookmarkEnd w:id="61"/>
      <w:bookmarkEnd w:id="62"/>
      <w:bookmarkEnd w:id="63"/>
      <w:bookmarkEnd w:id="64"/>
    </w:p>
    <w:p w14:paraId="60052314">
      <w:pPr>
        <w:spacing w:beforeLines="50" w:afterLines="50" w:line="440" w:lineRule="exact"/>
        <w:jc w:val="left"/>
        <w:outlineLvl w:val="1"/>
      </w:pPr>
      <w:bookmarkStart w:id="65" w:name="_Toc1285696818"/>
      <w:bookmarkStart w:id="66" w:name="_Toc344891563"/>
      <w:bookmarkStart w:id="67" w:name="_Toc1296812412"/>
      <w:bookmarkStart w:id="68" w:name="_Toc1079443649"/>
      <w:bookmarkStart w:id="69" w:name="_Toc2133310390"/>
      <w:r>
        <w:rPr>
          <w:rFonts w:ascii="Times New Roman" w:hAnsi="Times New Roman" w:eastAsia="黑体" w:cs="Times New Roman"/>
          <w:b w:val="0"/>
          <w:i w:val="0"/>
          <w:sz w:val="28"/>
        </w:rPr>
        <w:t>1.1 研究背景</w:t>
      </w:r>
      <w:bookmarkEnd w:id="65"/>
      <w:bookmarkEnd w:id="66"/>
      <w:bookmarkEnd w:id="67"/>
      <w:bookmarkEnd w:id="68"/>
      <w:bookmarkEnd w:id="69"/>
    </w:p>
    <w:p w14:paraId="248E0E79">
      <w:pPr>
        <w:pStyle w:val="14"/>
        <w:keepNext w:val="0"/>
        <w:keepLines w:val="0"/>
        <w:widowControl/>
        <w:suppressLineNumbers w:val="0"/>
        <w:spacing w:before="0" w:after="0" w:line="440" w:lineRule="exact"/>
        <w:ind w:firstLineChars="200"/>
        <w:jc w:val="both"/>
        <w:rPr>
          <w:rFonts w:hint="eastAsia" w:ascii="宋体" w:hAnsi="宋体" w:eastAsia="宋体" w:cs="宋体"/>
          <w:color w:val="auto"/>
        </w:rPr>
      </w:pPr>
      <w:bookmarkStart w:id="70" w:name="_Toc534136088"/>
      <w:bookmarkStart w:id="71" w:name="_Toc725964012"/>
      <w:bookmarkStart w:id="72" w:name="_Toc160754418"/>
      <w:bookmarkStart w:id="73" w:name="_Toc267558887"/>
      <w:r>
        <w:rPr>
          <w:rFonts w:hint="eastAsia" w:ascii="Times New Roman" w:hAnsi="Times New Roman" w:eastAsia="宋体" w:cs="Times New Roman"/>
          <w:b w:val="0"/>
          <w:i w:val="0"/>
          <w:color w:val="auto"/>
          <w:sz w:val="24"/>
        </w:rPr>
        <w:t>伴随数字经济持续发展以及企业信息化程度的不断提高，招聘管理的方式正逐渐发生变化，不再主要依靠人工进行筛选，而是逐步向更依赖数据与智能技术的模式演变。在真实的招聘实践中，企业常需应对数量众多，格式多样的简历，且岗位需求较为繁杂，而人力资源方面的投入相对不足。于这般情形下，传统的招聘办法在效率程度，契合精准程度以及对结果的阐释方面，逐渐呈现出略显难以胜任的态势。</w:t>
      </w:r>
    </w:p>
    <w:p w14:paraId="758D7D6A">
      <w:pPr>
        <w:pStyle w:val="14"/>
        <w:keepNext w:val="0"/>
        <w:keepLines w:val="0"/>
        <w:widowControl/>
        <w:suppressLineNumbers w:val="0"/>
        <w:spacing w:before="0" w:after="0" w:line="440" w:lineRule="exact"/>
        <w:ind w:firstLineChars="200"/>
        <w:jc w:val="both"/>
        <w:rPr>
          <w:rFonts w:hint="eastAsia" w:ascii="宋体" w:hAnsi="宋体" w:eastAsia="宋体" w:cs="宋体"/>
          <w:color w:val="auto"/>
        </w:rPr>
      </w:pPr>
      <w:r>
        <w:rPr>
          <w:rFonts w:hint="eastAsia" w:ascii="Times New Roman" w:hAnsi="Times New Roman" w:eastAsia="宋体" w:cs="Times New Roman"/>
          <w:b w:val="0"/>
          <w:i w:val="0"/>
          <w:color w:val="auto"/>
          <w:sz w:val="24"/>
        </w:rPr>
        <w:t>当下市场上可见的招聘系统，绝大多数已经能够实现职位发布，简历上传，投递流程管理以及面试日程安排等基本功能。但从“智能化”这一视角进行审视，这些系统仍然存在许多欠缺之处。首先简历一般以PDF，DOC，DOCX这类非结构化形式呈现，而人力资源专员在实际工作时，需手动提取学历，技能，工作经历等关键信息，此过程不但耗费大量时间，且在长时间作业情况下，还易受主观因素影响。其次众多推荐系统往往仅提供一个匹配分数或仅进行简单排序操作但是极少阐释推荐背后原因例如为何匹配又为何不匹配之类这在一定程度上会影响使用者对结果的信任。此外当平台用户数量增多，请求频次上升时，传统单体架构在应对高并发情况下的处理，模块的划分与分离以及系统的拓展等方面存在的问题也逐渐显现出来。</w:t>
      </w:r>
    </w:p>
    <w:p w14:paraId="79C3B8F3">
      <w:pPr>
        <w:pStyle w:val="14"/>
        <w:keepNext w:val="0"/>
        <w:keepLines w:val="0"/>
        <w:widowControl/>
        <w:suppressLineNumbers w:val="0"/>
        <w:spacing w:before="0" w:after="0" w:line="440" w:lineRule="exact"/>
        <w:ind w:firstLineChars="200"/>
        <w:jc w:val="both"/>
        <w:rPr>
          <w:rFonts w:hint="eastAsia" w:ascii="宋体" w:hAnsi="宋体" w:eastAsia="宋体" w:cs="宋体"/>
          <w:color w:val="auto"/>
        </w:rPr>
      </w:pPr>
      <w:r>
        <w:rPr>
          <w:rFonts w:hint="eastAsia" w:ascii="Times New Roman" w:hAnsi="Times New Roman" w:eastAsia="宋体" w:cs="Times New Roman"/>
          <w:b w:val="0"/>
          <w:i w:val="0"/>
          <w:color w:val="auto"/>
          <w:sz w:val="24"/>
        </w:rPr>
        <w:t>除了前面提及的很多问题之外，在实际招聘的流程当中，还有一个常被人忽视却十分关键的方面，对简历内容进行风险把控。举个例子部分简历里可能出现工作时间有冲突，学历信息不恰当以及关键内容缺失这类情况。若这些问题全都依赖人工来进行查验，这不仅会使人力资源部门的工作负担增加，而且还可能对后续筛选的精准程度造成不利影响。</w:t>
      </w:r>
    </w:p>
    <w:p w14:paraId="51D0E887">
      <w:pPr>
        <w:pStyle w:val="14"/>
        <w:keepNext w:val="0"/>
        <w:keepLines w:val="0"/>
        <w:widowControl/>
        <w:suppressLineNumbers w:val="0"/>
        <w:spacing w:before="0" w:after="0" w:line="440" w:lineRule="exact"/>
        <w:ind w:firstLineChars="200"/>
        <w:jc w:val="both"/>
        <w:rPr>
          <w:rFonts w:hint="eastAsia" w:ascii="宋体" w:hAnsi="宋体" w:eastAsia="宋体" w:cs="宋体"/>
          <w:color w:val="auto"/>
        </w:rPr>
      </w:pPr>
      <w:r>
        <w:rPr>
          <w:rFonts w:hint="eastAsia" w:ascii="Times New Roman" w:hAnsi="Times New Roman" w:eastAsia="宋体" w:cs="Times New Roman"/>
          <w:b w:val="0"/>
          <w:i w:val="0"/>
          <w:color w:val="auto"/>
          <w:sz w:val="24"/>
        </w:rPr>
        <w:t>鉴于上述实际存在的问题，有必要设计一套更为完备的招聘系统，使该系统在功能涵盖全面的基础上，进一步提高智能处理效能，同时能够在一定范围内产出可被解释的推荐成果，且具备不错的并发处理水平。这类系统在实际应用场景中存在一定需求，同时也具有相应研究价值。</w:t>
      </w:r>
    </w:p>
    <w:p w14:paraId="573AB823">
      <w:pPr>
        <w:pStyle w:val="14"/>
        <w:keepNext w:val="0"/>
        <w:keepLines w:val="0"/>
        <w:widowControl/>
        <w:suppressLineNumbers w:val="0"/>
        <w:spacing w:before="0" w:after="0" w:line="440" w:lineRule="exact"/>
        <w:ind w:firstLineChars="200"/>
        <w:jc w:val="both"/>
        <w:rPr>
          <w:rFonts w:hint="eastAsia" w:ascii="宋体" w:hAnsi="宋体" w:eastAsia="宋体" w:cs="宋体"/>
          <w:color w:val="auto"/>
        </w:rPr>
      </w:pPr>
      <w:r>
        <w:rPr>
          <w:rFonts w:hint="eastAsia" w:ascii="Times New Roman" w:hAnsi="Times New Roman" w:eastAsia="宋体" w:cs="Times New Roman"/>
          <w:b w:val="0"/>
          <w:i w:val="0"/>
          <w:color w:val="auto"/>
          <w:sz w:val="24"/>
        </w:rPr>
        <w:t>从技术选型的维度进行考量，Go语言在云原生以及高并发服务开发领域呈现出极其卓越的性能，基于此，它便成为了适合作为招聘系统后端构建根基的选择。与传统的单体架构相比较，借助Go微服务的方式能够更为优异地完成模块的拆分工作，进而提升系统的扩展能力。与此同时把OCR，向量检索以及大模型评估等许多能力逐步融入到业务流程之中，也会更为便捷。所以围绕招聘场景探寻基于Go语言构建的微服务智能平台，这不仅具有工程实践方面的价值，而且契合本次毕业设计设定的研究方向。</w:t>
      </w:r>
    </w:p>
    <w:p w14:paraId="16624575">
      <w:pPr>
        <w:spacing w:beforeLines="50" w:afterLines="50" w:line="440" w:lineRule="exact"/>
        <w:jc w:val="left"/>
        <w:outlineLvl w:val="1"/>
      </w:pPr>
      <w:bookmarkStart w:id="74" w:name="_Toc714675081"/>
      <w:r>
        <w:rPr>
          <w:rFonts w:ascii="Times New Roman" w:hAnsi="Times New Roman" w:eastAsia="黑体" w:cs="Times New Roman"/>
          <w:b w:val="0"/>
          <w:i w:val="0"/>
          <w:sz w:val="28"/>
        </w:rPr>
        <w:t>1.2 研究意义</w:t>
      </w:r>
      <w:bookmarkEnd w:id="70"/>
      <w:bookmarkEnd w:id="71"/>
      <w:bookmarkEnd w:id="72"/>
      <w:bookmarkEnd w:id="73"/>
      <w:bookmarkEnd w:id="74"/>
    </w:p>
    <w:p w14:paraId="7A4715E3">
      <w:pPr>
        <w:spacing w:before="0" w:after="0" w:line="440" w:lineRule="exact"/>
        <w:ind w:firstLineChars="200"/>
        <w:jc w:val="both"/>
        <w:rPr>
          <w:color w:val="auto"/>
        </w:rPr>
      </w:pPr>
      <w:r>
        <w:rPr>
          <w:rFonts w:ascii="Times New Roman" w:hAnsi="Times New Roman" w:eastAsia="宋体" w:cs="Times New Roman"/>
          <w:b w:val="0"/>
          <w:i w:val="0"/>
          <w:color w:val="auto"/>
          <w:sz w:val="24"/>
        </w:rPr>
        <w:t>本文所开展研究的意义，可从工程应用，业务价值以及技术实践这三个不同维度加以体现。</w:t>
      </w:r>
    </w:p>
    <w:p w14:paraId="3CDB08DD">
      <w:pPr>
        <w:spacing w:before="0" w:after="0" w:line="440" w:lineRule="exact"/>
        <w:ind w:firstLineChars="200"/>
        <w:jc w:val="both"/>
        <w:rPr>
          <w:color w:val="auto"/>
        </w:rPr>
      </w:pPr>
      <w:r>
        <w:rPr>
          <w:rFonts w:ascii="Times New Roman" w:hAnsi="Times New Roman" w:eastAsia="宋体" w:cs="Times New Roman"/>
          <w:b w:val="0"/>
          <w:i w:val="0"/>
          <w:color w:val="auto"/>
          <w:sz w:val="24"/>
        </w:rPr>
        <w:t>在工程应用的维度上，该系统以微服务架构作为基础，将用户，职位，简历，人才，推荐，面试，消息以及日志等许多模块进行拆分，进而构建出相对清晰的业务界限。此设计不仅有益于后端服务开展独立的部署与维护，而且还为后续系统的拓展及性能的优化营造了良好的基础。</w:t>
      </w:r>
    </w:p>
    <w:p w14:paraId="05A567D0">
      <w:pPr>
        <w:spacing w:before="0" w:after="0" w:line="440" w:lineRule="exact"/>
        <w:ind w:firstLineChars="200"/>
        <w:jc w:val="both"/>
        <w:rPr>
          <w:color w:val="auto"/>
        </w:rPr>
      </w:pPr>
      <w:r>
        <w:rPr>
          <w:rFonts w:ascii="Times New Roman" w:hAnsi="Times New Roman" w:eastAsia="宋体" w:cs="Times New Roman"/>
          <w:b w:val="0"/>
          <w:i w:val="0"/>
          <w:color w:val="auto"/>
          <w:sz w:val="24"/>
        </w:rPr>
        <w:t>从业务价值的维度来看，本文构建的智能人才运营平台，其涵盖的范畴包括职位的发布，简历的管理，智能的评估，精准的推荐匹配，面试的合理安排以及消息的及时通知等招聘活动的全部流程。系统借助OCR技术，AI评估以及推荐解释方面的能力，助力人力资源专员（HR）在简历初步筛选环节中更迅速地寻找到高度契合的候选人，进而达成提升招聘工作效率与降低人力成本的目的。</w:t>
      </w:r>
    </w:p>
    <w:p w14:paraId="16289E01">
      <w:pPr>
        <w:spacing w:before="0" w:after="0" w:line="440" w:lineRule="exact"/>
        <w:ind w:firstLineChars="200"/>
        <w:jc w:val="both"/>
        <w:rPr>
          <w:color w:val="auto"/>
        </w:rPr>
      </w:pPr>
      <w:r>
        <w:rPr>
          <w:rFonts w:ascii="Times New Roman" w:hAnsi="Times New Roman" w:eastAsia="宋体" w:cs="Times New Roman"/>
          <w:b w:val="0"/>
          <w:i w:val="0"/>
          <w:color w:val="auto"/>
          <w:sz w:val="24"/>
        </w:rPr>
        <w:t>在技术实践维度里，该文将OCR，Embedding，RAG以及Coze工作流融入真实业务流程之中，以此验证“传统工程能力与大模型能力”结合在招聘场景中的可能性。与此同时对关键读接口开展高并发压测，以此验证Go微服务架构在算力有限环境下性能方面具有的潜力，且为类似业务系统构建提供可作参考的依据。</w:t>
      </w:r>
    </w:p>
    <w:p w14:paraId="4F54503B">
      <w:pPr>
        <w:spacing w:beforeLines="50" w:afterLines="50" w:line="440" w:lineRule="exact"/>
        <w:jc w:val="left"/>
        <w:outlineLvl w:val="1"/>
      </w:pPr>
      <w:bookmarkStart w:id="75" w:name="_Toc668048696"/>
      <w:bookmarkStart w:id="76" w:name="_Toc1422551077"/>
      <w:bookmarkStart w:id="77" w:name="_Toc31456991"/>
      <w:bookmarkStart w:id="78" w:name="_Toc265075400"/>
      <w:bookmarkStart w:id="79" w:name="_Toc743586556"/>
      <w:r>
        <w:rPr>
          <w:rFonts w:ascii="Times New Roman" w:hAnsi="Times New Roman" w:eastAsia="黑体" w:cs="Times New Roman"/>
          <w:b w:val="0"/>
          <w:i w:val="0"/>
          <w:sz w:val="28"/>
        </w:rPr>
        <w:t>1.3 国内外研究现状</w:t>
      </w:r>
      <w:bookmarkEnd w:id="75"/>
      <w:bookmarkEnd w:id="76"/>
      <w:bookmarkEnd w:id="77"/>
      <w:bookmarkEnd w:id="78"/>
      <w:bookmarkEnd w:id="79"/>
    </w:p>
    <w:p w14:paraId="6B168ED8">
      <w:pPr>
        <w:spacing w:beforeLines="50" w:afterLines="50" w:line="440" w:lineRule="exact"/>
        <w:jc w:val="left"/>
        <w:outlineLvl w:val="2"/>
      </w:pPr>
      <w:bookmarkStart w:id="80" w:name="_Toc416670575"/>
      <w:bookmarkStart w:id="81" w:name="_Toc880509088"/>
      <w:r>
        <w:rPr>
          <w:rFonts w:ascii="Times New Roman" w:hAnsi="Times New Roman" w:eastAsia="黑体" w:cs="Times New Roman"/>
          <w:b w:val="0"/>
          <w:i w:val="0"/>
          <w:sz w:val="24"/>
        </w:rPr>
        <w:t>1.3.1 简历解析与非结构化信息处理研究现状</w:t>
      </w:r>
      <w:bookmarkEnd w:id="80"/>
      <w:bookmarkEnd w:id="81"/>
    </w:p>
    <w:p w14:paraId="278BEB8D">
      <w:pPr>
        <w:spacing w:before="0" w:after="0" w:line="440" w:lineRule="exact"/>
        <w:ind w:firstLineChars="200"/>
        <w:jc w:val="both"/>
        <w:rPr>
          <w:color w:val="auto"/>
        </w:rPr>
      </w:pPr>
      <w:r>
        <w:rPr>
          <w:rFonts w:ascii="Times New Roman" w:hAnsi="Times New Roman" w:eastAsia="宋体" w:cs="Times New Roman"/>
          <w:b w:val="0"/>
          <w:i w:val="0"/>
          <w:color w:val="auto"/>
          <w:sz w:val="24"/>
        </w:rPr>
        <w:t>在简历解析这一领域中，国外的研究更侧重于多模态文档理解，版面布局建模以及隐私保护这类问题，常见的技术路径包含借助LayoutLM这类视觉语言模型开展文档结构理解的相关方法，如文献[10]所述。国内的相关研究大多聚焦于在中文语境中开展命名实体识别，规则抽取以及模板泛化等工作，例如运用BERT，BiLSTM-CRF这类方法进行简历字段的识别操作。整体而言当下的研究在“字段抽取”领域已取得部分成果但是在简历内容逻辑一致性核查风险辨识及业务实际应用落地等方面仍有较大提升空间待进一步拓展。</w:t>
      </w:r>
    </w:p>
    <w:p w14:paraId="5BB00059">
      <w:pPr>
        <w:spacing w:beforeLines="50" w:afterLines="50" w:line="440" w:lineRule="exact"/>
        <w:jc w:val="left"/>
        <w:outlineLvl w:val="2"/>
      </w:pPr>
      <w:bookmarkStart w:id="82" w:name="_Toc406430539"/>
      <w:bookmarkStart w:id="83" w:name="_Toc38181158"/>
      <w:r>
        <w:rPr>
          <w:rFonts w:ascii="Times New Roman" w:hAnsi="Times New Roman" w:eastAsia="黑体" w:cs="Times New Roman"/>
          <w:b w:val="0"/>
          <w:i w:val="0"/>
          <w:sz w:val="24"/>
        </w:rPr>
        <w:t>1.3.2 人岗匹配与推荐算法研究现状</w:t>
      </w:r>
      <w:bookmarkEnd w:id="82"/>
      <w:bookmarkEnd w:id="83"/>
    </w:p>
    <w:p w14:paraId="0DDA3FE3">
      <w:pPr>
        <w:spacing w:before="0" w:after="0" w:line="440" w:lineRule="exact"/>
        <w:ind w:firstLineChars="200"/>
        <w:jc w:val="both"/>
        <w:rPr>
          <w:color w:val="auto"/>
        </w:rPr>
      </w:pPr>
      <w:r>
        <w:rPr>
          <w:rFonts w:ascii="Times New Roman" w:hAnsi="Times New Roman" w:eastAsia="宋体" w:cs="Times New Roman"/>
          <w:b w:val="0"/>
          <w:i w:val="0"/>
          <w:color w:val="auto"/>
          <w:sz w:val="24"/>
        </w:rPr>
        <w:t>在人岗匹配这一领域中，国外众多研究将目光聚焦于推荐的解释性，公平性以及反偏见等问题上，重突出系统不仅要实现“精准推荐”，还要达成“清晰推荐”的效果。国内相关研究更注重对点击率进行优化，提升召回效率以及增强语义匹配能力，常见路径有双塔模型，借助知识图谱强化推荐，深度语义层面匹配以及检索方面增强的生成办法。尽管匹配算法持续发展，但是在招聘业务范畴内，人力资源从业者对“推荐理由”的重视程度仍处较高水平，因此可解释推荐仍是具有明显现实需求的研究进路。</w:t>
      </w:r>
    </w:p>
    <w:p w14:paraId="3007FF74">
      <w:pPr>
        <w:spacing w:beforeLines="50" w:afterLines="50" w:line="440" w:lineRule="exact"/>
        <w:jc w:val="left"/>
        <w:outlineLvl w:val="2"/>
      </w:pPr>
      <w:bookmarkStart w:id="84" w:name="_Toc1760595700"/>
      <w:bookmarkStart w:id="85" w:name="_Toc1880071513"/>
      <w:r>
        <w:rPr>
          <w:rFonts w:ascii="Times New Roman" w:hAnsi="Times New Roman" w:eastAsia="黑体" w:cs="Times New Roman"/>
          <w:b w:val="0"/>
          <w:i w:val="0"/>
          <w:sz w:val="24"/>
        </w:rPr>
        <w:t>1.3.3 微服务架构研究现状</w:t>
      </w:r>
      <w:bookmarkEnd w:id="84"/>
      <w:bookmarkEnd w:id="85"/>
    </w:p>
    <w:p w14:paraId="3CE2944B">
      <w:pPr>
        <w:spacing w:before="0" w:after="0" w:line="440" w:lineRule="exact"/>
        <w:ind w:firstLineChars="200"/>
        <w:jc w:val="both"/>
        <w:rPr>
          <w:color w:val="auto"/>
        </w:rPr>
      </w:pPr>
      <w:r>
        <w:rPr>
          <w:rFonts w:ascii="Times New Roman" w:hAnsi="Times New Roman" w:eastAsia="宋体" w:cs="Times New Roman"/>
          <w:b w:val="0"/>
          <w:i w:val="0"/>
          <w:color w:val="auto"/>
          <w:sz w:val="24"/>
        </w:rPr>
        <w:t>微服务架构已经成为复杂业务系统不可或缺的关键实现途径。国外在云原生，容器化以及服务治理等方面已有较为成熟的实践，Go语言因自身具有原生并发能力且具备良好的工程效率，所以被广泛应用于高性能服务的开发进程中[1][2]。尽管国内长期主要以Java生态为依托，但近年来，Go在推荐系统，日志系统以及云原生后端方面的应用也在逐步上升。将Go微服务与智能招聘场景相融合，此不仅契合系统工程的发展趋势，还具有一定的实践层面的创新价值。</w:t>
      </w:r>
    </w:p>
    <w:p w14:paraId="3867D0DD">
      <w:pPr>
        <w:spacing w:before="0" w:after="0" w:line="440" w:lineRule="exact"/>
        <w:ind w:firstLineChars="200"/>
        <w:jc w:val="both"/>
        <w:rPr>
          <w:color w:val="auto"/>
        </w:rPr>
      </w:pPr>
      <w:r>
        <w:rPr>
          <w:rFonts w:ascii="Times New Roman" w:hAnsi="Times New Roman" w:eastAsia="宋体" w:cs="Times New Roman"/>
          <w:b w:val="0"/>
          <w:i w:val="0"/>
          <w:color w:val="auto"/>
          <w:sz w:val="24"/>
        </w:rPr>
        <w:t>综上所述，现有的研究在简历解析，人岗匹配以及微服务架构领域各有各自的关注重点，但是仍然存在三方面的欠缺：其一众多工作重于算法精度，却缺少针对真实招聘流程开展的端到端系统验证；其二推荐结果的可解释性往往仅停留在局部字段说明层面，缺乏与业务决策环节的关联互动；其三关于“AI链路和高并发工程体系协同优化”的公开实证相对较少。本文针对上述存在的空白状况，提出并成功实现具有可解释评估功能的微服务招聘平台，且借助功能层面，权限维度，AI相关以及性能多方面的证据开展综合验证。</w:t>
      </w:r>
    </w:p>
    <w:p w14:paraId="37513A4E">
      <w:pPr>
        <w:spacing w:beforeLines="50" w:afterLines="50" w:line="440" w:lineRule="exact"/>
        <w:jc w:val="left"/>
        <w:outlineLvl w:val="1"/>
      </w:pPr>
      <w:bookmarkStart w:id="86" w:name="_Toc287537033"/>
      <w:bookmarkStart w:id="87" w:name="_Toc154757887"/>
      <w:bookmarkStart w:id="88" w:name="_Toc849927156"/>
      <w:bookmarkStart w:id="89" w:name="_Toc1251904799"/>
      <w:bookmarkStart w:id="90" w:name="_Toc1241163922"/>
      <w:r>
        <w:rPr>
          <w:rFonts w:ascii="Times New Roman" w:hAnsi="Times New Roman" w:eastAsia="黑体" w:cs="Times New Roman"/>
          <w:b w:val="0"/>
          <w:i w:val="0"/>
          <w:sz w:val="28"/>
        </w:rPr>
        <w:t>1.4 研究目标与研究内容</w:t>
      </w:r>
      <w:bookmarkEnd w:id="86"/>
      <w:bookmarkEnd w:id="87"/>
      <w:bookmarkEnd w:id="88"/>
      <w:bookmarkEnd w:id="89"/>
      <w:bookmarkEnd w:id="90"/>
    </w:p>
    <w:p w14:paraId="28FE95FA">
      <w:pPr>
        <w:spacing w:before="0" w:after="0" w:line="440" w:lineRule="exact"/>
        <w:ind w:firstLineChars="200"/>
        <w:jc w:val="both"/>
        <w:rPr>
          <w:color w:val="auto"/>
        </w:rPr>
      </w:pPr>
      <w:r>
        <w:rPr>
          <w:rFonts w:ascii="Times New Roman" w:hAnsi="Times New Roman" w:eastAsia="宋体" w:cs="Times New Roman"/>
          <w:b w:val="0"/>
          <w:i w:val="0"/>
          <w:color w:val="auto"/>
          <w:sz w:val="24"/>
        </w:rPr>
        <w:t>依据开题报告的相关内容可知，在此次研究进程中，本文围绕下述三个目标展开探讨。</w:t>
      </w:r>
    </w:p>
    <w:p w14:paraId="4689EFB7">
      <w:pPr>
        <w:spacing w:before="0" w:after="0" w:line="440" w:lineRule="exact"/>
        <w:ind w:firstLineChars="200"/>
        <w:jc w:val="both"/>
        <w:rPr>
          <w:color w:val="auto"/>
        </w:rPr>
      </w:pPr>
      <w:r>
        <w:rPr>
          <w:rFonts w:ascii="Times New Roman" w:hAnsi="Times New Roman" w:eastAsia="宋体" w:cs="Times New Roman"/>
          <w:b w:val="0"/>
          <w:i w:val="0"/>
          <w:color w:val="auto"/>
          <w:sz w:val="24"/>
        </w:rPr>
        <w:t>其一，实现多维度的观察解析以及精确的数量化考量。考虑到多模态简历中非结构化信息存在难以直接利用的情况，构建涵盖简历上传，文章提取，结构化解析以及风控识别等环节的链路，且设定目标为使简历核心信息提取的准确率达到85%及以上（此为开题设定的指标）。</w:t>
      </w:r>
    </w:p>
    <w:p w14:paraId="5C0A8DC3">
      <w:pPr>
        <w:spacing w:before="0" w:after="0" w:line="440" w:lineRule="exact"/>
        <w:ind w:firstLineChars="200"/>
        <w:jc w:val="both"/>
        <w:rPr>
          <w:color w:val="auto"/>
        </w:rPr>
      </w:pPr>
      <w:r>
        <w:rPr>
          <w:rFonts w:ascii="Times New Roman" w:hAnsi="Times New Roman" w:eastAsia="宋体" w:cs="Times New Roman"/>
          <w:b w:val="0"/>
          <w:i w:val="0"/>
          <w:color w:val="auto"/>
          <w:sz w:val="24"/>
        </w:rPr>
        <w:t>第二点，是对语义鸿沟以及可解释性方面进行改进。借助Embedding，RAG以及推荐解释机制，提升人岗匹配中的语义表达水平，同时使推荐结果具备清晰的原因阐释，细致的匹配细节呈现以及人工复核的依据能力。</w:t>
      </w:r>
    </w:p>
    <w:p w14:paraId="13AEAF95">
      <w:pPr>
        <w:spacing w:before="0" w:after="0" w:line="440" w:lineRule="exact"/>
        <w:ind w:firstLineChars="200"/>
        <w:jc w:val="both"/>
        <w:rPr>
          <w:color w:val="auto"/>
        </w:rPr>
      </w:pPr>
      <w:r>
        <w:rPr>
          <w:rFonts w:ascii="Times New Roman" w:hAnsi="Times New Roman" w:eastAsia="宋体" w:cs="Times New Roman"/>
          <w:b w:val="0"/>
          <w:i w:val="0"/>
          <w:color w:val="auto"/>
          <w:sz w:val="24"/>
        </w:rPr>
        <w:t>第三点；对高并发场景下低延迟的性能进行验证。通过将Go微服务架构同关键接口的压力测试相结合，用以验证系统在算力受限环境下能否达成吞吐量不低于1000QPS，平均延迟小于300ms的性能预期。</w:t>
      </w:r>
    </w:p>
    <w:p w14:paraId="2650B393">
      <w:pPr>
        <w:spacing w:before="0" w:after="0" w:line="440" w:lineRule="exact"/>
        <w:ind w:firstLineChars="200"/>
        <w:jc w:val="both"/>
      </w:pPr>
      <w:r>
        <w:rPr>
          <w:rFonts w:ascii="Times New Roman" w:hAnsi="Times New Roman" w:eastAsia="宋体" w:cs="Times New Roman"/>
          <w:b w:val="0"/>
          <w:i w:val="0"/>
          <w:sz w:val="24"/>
        </w:rPr>
        <w:t>围绕上述目标，本文主要研究内容包括：</w:t>
      </w:r>
    </w:p>
    <w:p w14:paraId="6B4D5CD0">
      <w:pPr>
        <w:spacing w:before="0" w:after="0" w:line="440" w:lineRule="exact"/>
        <w:ind w:firstLineChars="200"/>
        <w:jc w:val="both"/>
        <w:rPr>
          <w:color w:val="auto"/>
        </w:rPr>
      </w:pPr>
      <w:r>
        <w:rPr>
          <w:rFonts w:hint="eastAsia" w:ascii="Times New Roman" w:hAnsi="Times New Roman" w:eastAsia="宋体" w:cs="Times New Roman"/>
          <w:b w:val="0"/>
          <w:i w:val="0"/>
          <w:color w:val="auto"/>
          <w:sz w:val="24"/>
          <w:lang w:val="en-US" w:eastAsia="zh-CN"/>
        </w:rPr>
        <w:t>（1）.</w:t>
      </w:r>
      <w:r>
        <w:rPr>
          <w:rFonts w:ascii="Times New Roman" w:hAnsi="Times New Roman" w:eastAsia="宋体" w:cs="Times New Roman"/>
          <w:b w:val="0"/>
          <w:i w:val="0"/>
          <w:color w:val="auto"/>
          <w:sz w:val="24"/>
        </w:rPr>
        <w:t>设计并付诸实践一个具有微服务化特征的人才运营平台的整体架构。</w:t>
      </w:r>
    </w:p>
    <w:p w14:paraId="50EB2BA8">
      <w:pPr>
        <w:spacing w:before="0" w:after="0" w:line="440" w:lineRule="exact"/>
        <w:ind w:firstLineChars="200"/>
        <w:jc w:val="both"/>
        <w:rPr>
          <w:color w:val="auto"/>
        </w:rPr>
      </w:pPr>
      <w:r>
        <w:rPr>
          <w:rFonts w:hint="eastAsia" w:ascii="Times New Roman" w:hAnsi="Times New Roman" w:eastAsia="宋体" w:cs="Times New Roman"/>
          <w:b w:val="0"/>
          <w:i w:val="0"/>
          <w:color w:val="auto"/>
          <w:sz w:val="24"/>
          <w:lang w:eastAsia="zh-CN"/>
        </w:rPr>
        <w:t>（</w:t>
      </w:r>
      <w:r>
        <w:rPr>
          <w:rFonts w:hint="eastAsia" w:ascii="Times New Roman" w:hAnsi="Times New Roman" w:eastAsia="宋体" w:cs="Times New Roman"/>
          <w:b w:val="0"/>
          <w:i w:val="0"/>
          <w:color w:val="auto"/>
          <w:sz w:val="24"/>
          <w:lang w:val="en-US" w:eastAsia="zh-CN"/>
        </w:rPr>
        <w:t>2</w:t>
      </w:r>
      <w:r>
        <w:rPr>
          <w:rFonts w:hint="eastAsia" w:ascii="Times New Roman" w:hAnsi="Times New Roman" w:eastAsia="宋体" w:cs="Times New Roman"/>
          <w:b w:val="0"/>
          <w:i w:val="0"/>
          <w:color w:val="auto"/>
          <w:sz w:val="24"/>
          <w:lang w:eastAsia="zh-CN"/>
        </w:rPr>
        <w:t>）</w:t>
      </w:r>
      <w:r>
        <w:rPr>
          <w:rFonts w:ascii="Times New Roman" w:hAnsi="Times New Roman" w:eastAsia="宋体" w:cs="Times New Roman"/>
          <w:b w:val="0"/>
          <w:i w:val="0"/>
          <w:color w:val="auto"/>
          <w:sz w:val="24"/>
        </w:rPr>
        <w:t>.开展设计工作，并且完成简历解析，光学字符识别（OCR），风控以及结构化存储等模块的实现工作。</w:t>
      </w:r>
    </w:p>
    <w:p w14:paraId="40F85114">
      <w:pPr>
        <w:spacing w:before="0" w:after="0" w:line="440" w:lineRule="exact"/>
        <w:ind w:firstLineChars="200"/>
        <w:jc w:val="both"/>
        <w:rPr>
          <w:color w:val="auto"/>
        </w:rPr>
      </w:pPr>
      <w:r>
        <w:rPr>
          <w:rFonts w:hint="eastAsia" w:ascii="Times New Roman" w:hAnsi="Times New Roman" w:eastAsia="宋体" w:cs="Times New Roman"/>
          <w:b w:val="0"/>
          <w:i w:val="0"/>
          <w:color w:val="auto"/>
          <w:sz w:val="24"/>
          <w:lang w:eastAsia="zh-CN"/>
        </w:rPr>
        <w:t>（</w:t>
      </w:r>
      <w:r>
        <w:rPr>
          <w:rFonts w:hint="eastAsia" w:ascii="Times New Roman" w:hAnsi="Times New Roman" w:eastAsia="宋体" w:cs="Times New Roman"/>
          <w:b w:val="0"/>
          <w:i w:val="0"/>
          <w:color w:val="auto"/>
          <w:sz w:val="24"/>
          <w:lang w:val="en-US" w:eastAsia="zh-CN"/>
        </w:rPr>
        <w:t>3</w:t>
      </w:r>
      <w:r>
        <w:rPr>
          <w:rFonts w:hint="eastAsia" w:ascii="Times New Roman" w:hAnsi="Times New Roman" w:eastAsia="宋体" w:cs="Times New Roman"/>
          <w:b w:val="0"/>
          <w:i w:val="0"/>
          <w:color w:val="auto"/>
          <w:sz w:val="24"/>
          <w:lang w:eastAsia="zh-CN"/>
        </w:rPr>
        <w:t>）</w:t>
      </w:r>
      <w:r>
        <w:rPr>
          <w:rFonts w:ascii="Times New Roman" w:hAnsi="Times New Roman" w:eastAsia="宋体" w:cs="Times New Roman"/>
          <w:b w:val="0"/>
          <w:i w:val="0"/>
          <w:color w:val="auto"/>
          <w:sz w:val="24"/>
        </w:rPr>
        <w:t>.开展设计与实施工作，构建起依托Embedding，RAG以及Coze的人工智能智能评估链路。</w:t>
      </w:r>
    </w:p>
    <w:p w14:paraId="52E7CD86">
      <w:pPr>
        <w:bidi w:val="0"/>
        <w:spacing w:before="0" w:after="0" w:line="440" w:lineRule="exact"/>
        <w:ind w:firstLineChars="200"/>
        <w:jc w:val="both"/>
      </w:pPr>
      <w:bookmarkStart w:id="91" w:name="_Toc796707881"/>
      <w:bookmarkStart w:id="92" w:name="_Toc413110292"/>
      <w:bookmarkStart w:id="93" w:name="_Toc1866667134"/>
      <w:bookmarkStart w:id="94" w:name="_Toc6824939"/>
      <w:bookmarkStart w:id="95" w:name="_Toc1724453451"/>
      <w:bookmarkStart w:id="96" w:name="_Toc1733373743"/>
      <w:r>
        <w:rPr>
          <w:rFonts w:hint="eastAsia" w:ascii="Times New Roman" w:hAnsi="Times New Roman" w:eastAsia="宋体" w:cs="Times New Roman"/>
          <w:b w:val="0"/>
          <w:i w:val="0"/>
          <w:sz w:val="24"/>
          <w:lang w:eastAsia="zh-CN"/>
        </w:rPr>
        <w:t>（</w:t>
      </w:r>
      <w:r>
        <w:rPr>
          <w:rFonts w:hint="default" w:ascii="Times New Roman" w:hAnsi="Times New Roman" w:eastAsia="宋体" w:cs="Times New Roman"/>
          <w:b w:val="0"/>
          <w:i w:val="0"/>
          <w:sz w:val="24"/>
          <w:szCs w:val="24"/>
          <w:lang w:val="en-US" w:eastAsia="zh-CN"/>
        </w:rPr>
        <w:t>4</w:t>
      </w:r>
      <w:r>
        <w:rPr>
          <w:rFonts w:hint="eastAsia" w:ascii="Times New Roman" w:hAnsi="Times New Roman" w:eastAsia="宋体" w:cs="Times New Roman"/>
          <w:b w:val="0"/>
          <w:i w:val="0"/>
          <w:sz w:val="24"/>
          <w:lang w:eastAsia="zh-CN"/>
        </w:rPr>
        <w:t>）</w:t>
      </w:r>
      <w:r>
        <w:rPr>
          <w:rFonts w:ascii="Times New Roman" w:hAnsi="Times New Roman" w:eastAsia="宋体" w:cs="Times New Roman"/>
          <w:b w:val="0"/>
          <w:i w:val="0"/>
          <w:sz w:val="24"/>
        </w:rPr>
        <w:t>.开展设计与实现工作，打造具备解释功能的人岗匹配及推荐相关模块。</w:t>
      </w:r>
      <w:bookmarkEnd w:id="91"/>
      <w:bookmarkEnd w:id="92"/>
      <w:bookmarkEnd w:id="93"/>
      <w:bookmarkEnd w:id="94"/>
      <w:bookmarkEnd w:id="95"/>
      <w:bookmarkEnd w:id="96"/>
    </w:p>
    <w:p w14:paraId="64D3A3E1">
      <w:pPr>
        <w:spacing w:before="0" w:after="0" w:line="440" w:lineRule="exact"/>
        <w:ind w:firstLineChars="200"/>
        <w:jc w:val="both"/>
        <w:rPr>
          <w:color w:val="auto"/>
        </w:rPr>
      </w:pPr>
      <w:r>
        <w:rPr>
          <w:rFonts w:hint="eastAsia" w:ascii="Times New Roman" w:hAnsi="Times New Roman" w:eastAsia="宋体" w:cs="Times New Roman"/>
          <w:b w:val="0"/>
          <w:i w:val="0"/>
          <w:color w:val="auto"/>
          <w:sz w:val="24"/>
          <w:lang w:eastAsia="zh-CN"/>
        </w:rPr>
        <w:t>（</w:t>
      </w:r>
      <w:r>
        <w:rPr>
          <w:rFonts w:hint="eastAsia" w:ascii="Times New Roman" w:hAnsi="Times New Roman" w:eastAsia="宋体" w:cs="Times New Roman"/>
          <w:b w:val="0"/>
          <w:i w:val="0"/>
          <w:color w:val="auto"/>
          <w:sz w:val="24"/>
          <w:lang w:val="en-US" w:eastAsia="zh-CN"/>
        </w:rPr>
        <w:t>5</w:t>
      </w:r>
      <w:r>
        <w:rPr>
          <w:rFonts w:hint="eastAsia" w:ascii="Times New Roman" w:hAnsi="Times New Roman" w:eastAsia="宋体" w:cs="Times New Roman"/>
          <w:b w:val="0"/>
          <w:i w:val="0"/>
          <w:color w:val="auto"/>
          <w:sz w:val="24"/>
          <w:lang w:eastAsia="zh-CN"/>
        </w:rPr>
        <w:t>）</w:t>
      </w:r>
      <w:r>
        <w:rPr>
          <w:rFonts w:ascii="Times New Roman" w:hAnsi="Times New Roman" w:eastAsia="宋体" w:cs="Times New Roman"/>
          <w:b w:val="0"/>
          <w:i w:val="0"/>
          <w:color w:val="auto"/>
          <w:sz w:val="24"/>
        </w:rPr>
        <w:t>.借助功能测试，权限测试，人工智能测试以及性能测试来对系统的运行效果予以验证。</w:t>
      </w:r>
    </w:p>
    <w:p w14:paraId="7DB093DA">
      <w:pPr>
        <w:spacing w:beforeLines="50" w:afterLines="50" w:line="440" w:lineRule="exact"/>
        <w:jc w:val="left"/>
        <w:outlineLvl w:val="1"/>
      </w:pPr>
      <w:bookmarkStart w:id="97" w:name="_Toc49343399"/>
      <w:bookmarkStart w:id="98" w:name="_Toc485922115"/>
      <w:bookmarkStart w:id="99" w:name="_Toc708816922"/>
      <w:bookmarkStart w:id="100" w:name="_Toc1811974695"/>
      <w:bookmarkStart w:id="101" w:name="_Toc330046893"/>
      <w:bookmarkStart w:id="102" w:name="_Toc449851045"/>
      <w:r>
        <w:rPr>
          <w:rFonts w:ascii="Times New Roman" w:hAnsi="Times New Roman" w:eastAsia="黑体" w:cs="Times New Roman"/>
          <w:b w:val="0"/>
          <w:i w:val="0"/>
          <w:sz w:val="24"/>
        </w:rPr>
        <w:t>1.4.1 关键技术要点</w:t>
      </w:r>
      <w:bookmarkEnd w:id="97"/>
      <w:bookmarkEnd w:id="98"/>
      <w:bookmarkEnd w:id="99"/>
      <w:bookmarkEnd w:id="100"/>
      <w:bookmarkEnd w:id="101"/>
      <w:bookmarkEnd w:id="102"/>
    </w:p>
    <w:p w14:paraId="4795A704">
      <w:pPr>
        <w:spacing w:before="0" w:after="0" w:line="440" w:lineRule="exact"/>
        <w:ind w:firstLineChars="200"/>
        <w:jc w:val="both"/>
        <w:rPr>
          <w:color w:val="auto"/>
        </w:rPr>
      </w:pPr>
      <w:r>
        <w:rPr>
          <w:rFonts w:ascii="Times New Roman" w:hAnsi="Times New Roman" w:eastAsia="宋体" w:cs="Times New Roman"/>
          <w:b w:val="0"/>
          <w:i w:val="0"/>
          <w:color w:val="auto"/>
          <w:sz w:val="24"/>
        </w:rPr>
        <w:t>基于系统实际达成的情况来考量，本文涉及的关键技术要点主要体现在下述若干层面之中。</w:t>
      </w:r>
    </w:p>
    <w:p w14:paraId="3818C7B5">
      <w:pPr>
        <w:spacing w:before="0" w:after="0" w:line="440" w:lineRule="exact"/>
        <w:ind w:firstLineChars="200"/>
        <w:jc w:val="both"/>
        <w:rPr>
          <w:color w:val="auto"/>
        </w:rPr>
      </w:pPr>
      <w:r>
        <w:rPr>
          <w:rFonts w:ascii="Times New Roman" w:hAnsi="Times New Roman" w:eastAsia="宋体" w:cs="Times New Roman"/>
          <w:b w:val="0"/>
          <w:i w:val="0"/>
          <w:color w:val="auto"/>
          <w:sz w:val="24"/>
        </w:rPr>
        <w:t>其一，采用以Go语言为基础构建的微服务架构开展设计。系统未采用单体式实现模式，而是依照招聘业务的自然界限，将用户，职位，简历，人才，推荐，面试，消息，日志等功能划分成若干相互独立的服务，并且借助APIGateway提供统一进入途径。此形式起到降低单一系统耦合程度的作用，使各个不同模块得以独立开展开发，测试以及部署工作，并且还为系统后续的扩展以及性能方面的优化提供构造层面的基础。</w:t>
      </w:r>
    </w:p>
    <w:p w14:paraId="738F5E69">
      <w:pPr>
        <w:spacing w:before="0" w:after="0" w:line="440" w:lineRule="exact"/>
        <w:ind w:firstLineChars="200"/>
        <w:jc w:val="both"/>
        <w:rPr>
          <w:color w:val="auto"/>
        </w:rPr>
      </w:pPr>
      <w:r>
        <w:rPr>
          <w:rFonts w:ascii="Times New Roman" w:hAnsi="Times New Roman" w:eastAsia="宋体" w:cs="Times New Roman"/>
          <w:b w:val="0"/>
          <w:i w:val="0"/>
          <w:color w:val="auto"/>
          <w:sz w:val="24"/>
        </w:rPr>
        <w:t>其二，搭建针对多模态简历的解析链条。在招聘的场景中，简历的来源呈现出复杂的态势，其可能的形式包含文章格式的PDF文件，经扫描得到的文件，以图片形式展现的PDF文件，DOC以及DOCX格式的文件等。为顺应此状况，系统运用“优先直接文章提取且以OCR作为补充”的策略，对文章提取后融入兼容字归一化，噪声清洗以及水印过滤等逻辑，以此提升后续AI模块输入的质量。这一设计体现出在工程实施的过程中，对输入方面稳定性所给予的关注。</w:t>
      </w:r>
    </w:p>
    <w:p w14:paraId="335F6B91">
      <w:pPr>
        <w:spacing w:before="0" w:after="0" w:line="440" w:lineRule="exact"/>
        <w:ind w:firstLineChars="200"/>
        <w:jc w:val="both"/>
        <w:rPr>
          <w:color w:val="auto"/>
        </w:rPr>
      </w:pPr>
      <w:r>
        <w:rPr>
          <w:rFonts w:ascii="Times New Roman" w:hAnsi="Times New Roman" w:eastAsia="宋体" w:cs="Times New Roman"/>
          <w:b w:val="0"/>
          <w:i w:val="0"/>
          <w:color w:val="auto"/>
          <w:sz w:val="24"/>
        </w:rPr>
        <w:t>第三点，将Embedding，RAG以及Coze工作流组合起来，构建一个统一的AI智能评估链路。系统的操作并非是简单地直接将简历文件交由大模型进行评分，而是首先借助OCR获取结构化前可阅读的文章，接运用Embedding开展向量化处理，之后通过RAG检索相似人才的上下文内容，最终将`resume_text`，`resume_file`以及`jd_text`一同送入Coze工作流中进行评估。此链路设计能够有效地改进大模型在直接应对原始文件处理时可能遭遇的字段缺失以及上下文匮乏的状况。</w:t>
      </w:r>
    </w:p>
    <w:p w14:paraId="147BABD9">
      <w:pPr>
        <w:spacing w:before="0" w:after="0" w:line="440" w:lineRule="exact"/>
        <w:ind w:firstLineChars="200"/>
        <w:jc w:val="both"/>
        <w:rPr>
          <w:color w:val="auto"/>
        </w:rPr>
      </w:pPr>
      <w:r>
        <w:rPr>
          <w:rFonts w:ascii="Times New Roman" w:hAnsi="Times New Roman" w:eastAsia="宋体" w:cs="Times New Roman"/>
          <w:b w:val="0"/>
          <w:i w:val="0"/>
          <w:color w:val="auto"/>
          <w:sz w:val="24"/>
        </w:rPr>
        <w:t>其四，形成了针对招聘业务的可解释推荐的相关机制。当系统生成人岗匹配结果的时候，并非仅仅输出综合得分，同时还会输出比如`reason`，`match_details`以及匹配总结这类具有解释性质的字段。此样式的设计使得推荐成果不再仅仅局限于“黑盒打分”的模式范围，并且能够助力人力资源（HR）从技能，经验，学历以及岗位需求等多方面去领会系统做出判断的逻辑。</w:t>
      </w:r>
    </w:p>
    <w:p w14:paraId="3B355BD8">
      <w:pPr>
        <w:spacing w:before="0" w:after="0" w:line="440" w:lineRule="exact"/>
        <w:ind w:firstLineChars="200"/>
        <w:jc w:val="both"/>
        <w:rPr>
          <w:color w:val="auto"/>
        </w:rPr>
      </w:pPr>
      <w:r>
        <w:rPr>
          <w:rFonts w:ascii="Times New Roman" w:hAnsi="Times New Roman" w:eastAsia="宋体" w:cs="Times New Roman"/>
          <w:b w:val="0"/>
          <w:i w:val="0"/>
          <w:color w:val="auto"/>
          <w:sz w:val="24"/>
        </w:rPr>
        <w:t>第五点，在系统的层面中融入了风控以及过程追踪的相关能力。在对简历完成解析操作之后，系统会针对时间存在冲突状况，学历出现异常情形以及字段逻辑不相符等方面的内容开展规则校验工作，而在AI评估链路里，还会借助`ai_process_logs`来记载OCR，Embedding，RAG以及LLM等阶段的执行结果。这不仅提升了系统的实际应用价值，还对后续问题的排查以及结果的复核起到了促进作用。</w:t>
      </w:r>
    </w:p>
    <w:p w14:paraId="2A598147">
      <w:pPr>
        <w:spacing w:before="0" w:after="0" w:line="440" w:lineRule="exact"/>
        <w:ind w:firstLineChars="200"/>
        <w:jc w:val="both"/>
        <w:rPr>
          <w:color w:val="auto"/>
        </w:rPr>
      </w:pPr>
      <w:r>
        <w:rPr>
          <w:rFonts w:ascii="Times New Roman" w:hAnsi="Times New Roman" w:eastAsia="宋体" w:cs="Times New Roman"/>
          <w:b w:val="0"/>
          <w:i w:val="0"/>
          <w:color w:val="auto"/>
          <w:sz w:val="24"/>
        </w:rPr>
        <w:t>第六点，针对高并发场景开展工程层面的优化工作以及相应的验证流程。该系统依托Go的并发处理优势，微服务的解耦功效，数据库查询的优化举措以及缓存策略的运用，使核心读接口具备较高的吞吐水准，并且最终通过压力测试证实，该系统已经达成开题设定的高并发性能目标。</w:t>
      </w:r>
    </w:p>
    <w:p w14:paraId="63EB3AAF">
      <w:pPr>
        <w:spacing w:beforeLines="50" w:afterLines="50" w:line="440" w:lineRule="exact"/>
        <w:jc w:val="left"/>
        <w:outlineLvl w:val="1"/>
      </w:pPr>
      <w:bookmarkStart w:id="103" w:name="_Toc385819251"/>
      <w:bookmarkStart w:id="104" w:name="_Toc994218145"/>
      <w:bookmarkStart w:id="105" w:name="_Toc1504075875"/>
      <w:bookmarkStart w:id="106" w:name="_Toc12677264"/>
      <w:bookmarkStart w:id="107" w:name="_Toc393100758"/>
      <w:bookmarkStart w:id="108" w:name="_Toc147870450"/>
      <w:r>
        <w:rPr>
          <w:rFonts w:ascii="Times New Roman" w:hAnsi="Times New Roman" w:eastAsia="黑体" w:cs="Times New Roman"/>
          <w:b w:val="0"/>
          <w:i w:val="0"/>
          <w:sz w:val="24"/>
        </w:rPr>
        <w:t>1.4.2 技术创新点</w:t>
      </w:r>
      <w:bookmarkEnd w:id="103"/>
      <w:bookmarkEnd w:id="104"/>
      <w:bookmarkEnd w:id="105"/>
      <w:bookmarkEnd w:id="106"/>
      <w:bookmarkEnd w:id="107"/>
      <w:bookmarkEnd w:id="108"/>
    </w:p>
    <w:p w14:paraId="44304914">
      <w:pPr>
        <w:spacing w:before="0" w:after="0" w:line="440" w:lineRule="exact"/>
        <w:ind w:firstLineChars="200"/>
        <w:jc w:val="both"/>
        <w:rPr>
          <w:color w:val="auto"/>
        </w:rPr>
      </w:pPr>
      <w:r>
        <w:rPr>
          <w:rFonts w:ascii="Times New Roman" w:hAnsi="Times New Roman" w:eastAsia="宋体" w:cs="Times New Roman"/>
          <w:b w:val="0"/>
          <w:i w:val="0"/>
          <w:color w:val="auto"/>
          <w:sz w:val="24"/>
        </w:rPr>
        <w:t>从系统设计以及方法构建的视角来看，本论文的创新性要点主要体现在下述若干层面。</w:t>
      </w:r>
    </w:p>
    <w:p w14:paraId="64A00B28">
      <w:pPr>
        <w:spacing w:before="0" w:after="0" w:line="440" w:lineRule="exact"/>
        <w:ind w:firstLineChars="200"/>
        <w:jc w:val="both"/>
        <w:rPr>
          <w:color w:val="auto"/>
        </w:rPr>
      </w:pPr>
      <w:r>
        <w:rPr>
          <w:rFonts w:ascii="Times New Roman" w:hAnsi="Times New Roman" w:eastAsia="宋体" w:cs="Times New Roman"/>
          <w:b w:val="0"/>
          <w:i w:val="0"/>
          <w:color w:val="auto"/>
          <w:sz w:val="24"/>
        </w:rPr>
        <w:t>首先有这样一种办法被提出，它是针对招聘场景设计的RAG增强评估链路。此方法将OCR文章提取，Embedding语义映射，相似人才检索以及工作流评估串联成阶段性的处理流程，以此降低在非结构化简历场景中单次大模型调用时出现信息缺失的风险。</w:t>
      </w:r>
    </w:p>
    <w:p w14:paraId="5C4CD6A0">
      <w:pPr>
        <w:spacing w:before="0" w:after="0" w:line="440" w:lineRule="exact"/>
        <w:ind w:firstLineChars="200"/>
        <w:jc w:val="both"/>
        <w:rPr>
          <w:color w:val="auto"/>
        </w:rPr>
      </w:pPr>
      <w:r>
        <w:rPr>
          <w:rFonts w:ascii="Times New Roman" w:hAnsi="Times New Roman" w:eastAsia="宋体" w:cs="Times New Roman"/>
          <w:b w:val="0"/>
          <w:i w:val="0"/>
          <w:color w:val="auto"/>
          <w:sz w:val="24"/>
        </w:rPr>
        <w:t>第二点，手构建具有多维度特性并且能够实现可解释功能的推荐模型。模型在给出综合得分的时候，一并输出`reason`以及`match_details`，并且将技能，经验，学历，位置，薪资等各个维度予以拆分展示，从而使推荐结果由“黑箱式的排序”转变为“能够进行核验的证据型输出”</w:t>
      </w:r>
    </w:p>
    <w:p w14:paraId="58F9101F">
      <w:pPr>
        <w:spacing w:before="0" w:after="0" w:line="440" w:lineRule="exact"/>
        <w:ind w:firstLineChars="200"/>
        <w:jc w:val="both"/>
        <w:rPr>
          <w:color w:val="auto"/>
        </w:rPr>
      </w:pPr>
      <w:r>
        <w:rPr>
          <w:rFonts w:ascii="Times New Roman" w:hAnsi="Times New Roman" w:eastAsia="宋体" w:cs="Times New Roman"/>
          <w:b w:val="0"/>
          <w:i w:val="0"/>
          <w:color w:val="auto"/>
          <w:sz w:val="24"/>
        </w:rPr>
        <w:t>第三，构建了能够进行追踪的人工智能过程日志的相关机制。借助`ai_process_logs`对OCR，Embedding，RAG，LLM各阶段的状态进行结构化记录，以此实现评估过程的回放，异常的定位以及链路的复核，从而提升智能模块在工程场景中的可观测程度。</w:t>
      </w:r>
    </w:p>
    <w:p w14:paraId="15DDF9D4">
      <w:pPr>
        <w:spacing w:before="0" w:after="0" w:line="440" w:lineRule="exact"/>
        <w:ind w:firstLineChars="200"/>
        <w:jc w:val="both"/>
        <w:rPr>
          <w:color w:val="auto"/>
        </w:rPr>
      </w:pPr>
      <w:r>
        <w:rPr>
          <w:rFonts w:ascii="Times New Roman" w:hAnsi="Times New Roman" w:eastAsia="宋体" w:cs="Times New Roman"/>
          <w:b w:val="0"/>
          <w:i w:val="0"/>
          <w:color w:val="auto"/>
          <w:sz w:val="24"/>
        </w:rPr>
        <w:t>其四，构建“方法设计与工程验证相融合”的一体化研究路径。本文呈现系统的达成情况，对典型样本进行复核，展示解释结果并开展过程日志分析，使研究得出的结论具备更为强劲的工程层面可验证属性及可供讨论特质。</w:t>
      </w:r>
    </w:p>
    <w:p w14:paraId="0C216183">
      <w:pPr>
        <w:spacing w:beforeLines="50" w:afterLines="50" w:line="440" w:lineRule="exact"/>
        <w:jc w:val="left"/>
        <w:outlineLvl w:val="1"/>
      </w:pPr>
      <w:bookmarkStart w:id="109" w:name="_Toc1211021264"/>
      <w:bookmarkStart w:id="110" w:name="_Toc973222288"/>
      <w:bookmarkStart w:id="111" w:name="_Toc254105708"/>
      <w:bookmarkStart w:id="112" w:name="_Toc465894995"/>
      <w:bookmarkStart w:id="113" w:name="_Toc620073571"/>
      <w:bookmarkStart w:id="114" w:name="_Toc1184741534"/>
      <w:r>
        <w:rPr>
          <w:rFonts w:ascii="Times New Roman" w:hAnsi="Times New Roman" w:eastAsia="黑体" w:cs="Times New Roman"/>
          <w:b w:val="0"/>
          <w:i w:val="0"/>
          <w:sz w:val="24"/>
        </w:rPr>
        <w:t>1.4.3 研究目标达成情况</w:t>
      </w:r>
      <w:bookmarkEnd w:id="109"/>
      <w:bookmarkEnd w:id="110"/>
      <w:bookmarkEnd w:id="111"/>
      <w:bookmarkEnd w:id="112"/>
      <w:bookmarkEnd w:id="113"/>
      <w:bookmarkEnd w:id="114"/>
    </w:p>
    <w:p w14:paraId="006760CF">
      <w:pPr>
        <w:spacing w:before="0" w:after="0" w:line="440" w:lineRule="exact"/>
        <w:ind w:firstLineChars="200"/>
        <w:jc w:val="both"/>
        <w:rPr>
          <w:color w:val="auto"/>
        </w:rPr>
      </w:pPr>
      <w:r>
        <w:rPr>
          <w:rFonts w:ascii="Times New Roman" w:hAnsi="Times New Roman" w:eastAsia="宋体" w:cs="Times New Roman"/>
          <w:b w:val="0"/>
          <w:i w:val="0"/>
          <w:color w:val="auto"/>
          <w:sz w:val="24"/>
        </w:rPr>
        <w:t>我们能够对毕业设计要求的实现情况进行归纳，此是基于开题报告，验收清单以及当前项目的完成状况来进行的。</w:t>
      </w:r>
    </w:p>
    <w:p w14:paraId="10135359">
      <w:pPr>
        <w:spacing w:before="0" w:after="0" w:line="440" w:lineRule="exact"/>
        <w:ind w:firstLineChars="200"/>
        <w:jc w:val="both"/>
        <w:outlineLvl w:val="2"/>
        <w:rPr>
          <w:color w:val="auto"/>
        </w:rPr>
      </w:pPr>
      <w:bookmarkStart w:id="115" w:name="_Toc1985852553"/>
      <w:bookmarkStart w:id="116" w:name="_Toc1557144120"/>
      <w:r>
        <w:rPr>
          <w:rFonts w:ascii="Times New Roman" w:hAnsi="Times New Roman" w:eastAsia="宋体" w:cs="Times New Roman"/>
          <w:b w:val="0"/>
          <w:i w:val="0"/>
          <w:color w:val="auto"/>
          <w:sz w:val="24"/>
        </w:rPr>
        <w:t>为了达成“多维透视与精准量化”这一目标，开展相关的举措以及探索。</w:t>
      </w:r>
      <w:bookmarkEnd w:id="115"/>
      <w:bookmarkEnd w:id="116"/>
    </w:p>
    <w:p w14:paraId="77470B91">
      <w:pPr>
        <w:spacing w:before="0" w:after="0" w:line="440" w:lineRule="exact"/>
        <w:ind w:firstLineChars="200"/>
        <w:jc w:val="both"/>
        <w:rPr>
          <w:color w:val="auto"/>
        </w:rPr>
      </w:pPr>
      <w:r>
        <w:rPr>
          <w:rFonts w:ascii="Times New Roman" w:hAnsi="Times New Roman" w:eastAsia="宋体" w:cs="Times New Roman"/>
          <w:b w:val="0"/>
          <w:i w:val="0"/>
          <w:color w:val="auto"/>
          <w:sz w:val="24"/>
        </w:rPr>
        <w:t>系统已搭建起一套完整的链路，该链路流程为上传文件后依次开展文章提取或OCR处理，结构化解析，风控校验，最后将结果入库，能够提取姓名，联系方式，教育与经历等核心字段，还可识别出时间冲突等异常情况。进一步而言本文依托100份已标准化的后端开发工程师简历样本开展全量评估实验，并且依照“针对每份简历选取最新一次的评估结果，将明显异常的低分样本视为错误数据”这一标准进行统计。实验所得结果表明，总计100份样本均已获取评估结果，其中有效样本数量为87份，错误样本数量为13份，相应有效准确率达87.0%，该数值高于开题报告提出的“核心信息提取准确率不少于85%”的目标。所以此项目标的评价由“基本达成”转变为“已经达成”</w:t>
      </w:r>
    </w:p>
    <w:p w14:paraId="0ECB1588">
      <w:pPr>
        <w:spacing w:before="0" w:after="0" w:line="440" w:lineRule="exact"/>
        <w:ind w:firstLineChars="200"/>
        <w:jc w:val="both"/>
        <w:outlineLvl w:val="2"/>
        <w:rPr>
          <w:color w:val="auto"/>
        </w:rPr>
      </w:pPr>
      <w:bookmarkStart w:id="117" w:name="_Toc33016597"/>
      <w:bookmarkStart w:id="118" w:name="_Toc1685502498"/>
      <w:r>
        <w:rPr>
          <w:rFonts w:ascii="Times New Roman" w:hAnsi="Times New Roman" w:eastAsia="宋体" w:cs="Times New Roman"/>
          <w:b w:val="0"/>
          <w:i w:val="0"/>
          <w:color w:val="auto"/>
          <w:sz w:val="24"/>
        </w:rPr>
        <w:t>（2）关于达成“语义鸿沟与可解释性”这一目标的相关事宜。</w:t>
      </w:r>
      <w:bookmarkEnd w:id="117"/>
      <w:bookmarkEnd w:id="118"/>
    </w:p>
    <w:p w14:paraId="126C0573">
      <w:pPr>
        <w:spacing w:before="0" w:after="0" w:line="440" w:lineRule="exact"/>
        <w:ind w:firstLineChars="200"/>
        <w:jc w:val="both"/>
        <w:rPr>
          <w:color w:val="auto"/>
        </w:rPr>
      </w:pPr>
      <w:r>
        <w:rPr>
          <w:rFonts w:ascii="Times New Roman" w:hAnsi="Times New Roman" w:eastAsia="宋体" w:cs="Times New Roman"/>
          <w:b w:val="0"/>
          <w:i w:val="0"/>
          <w:color w:val="auto"/>
          <w:sz w:val="24"/>
        </w:rPr>
        <w:t>系统在推荐模块中实现多维度的匹配以及理由的输出，在AI评估模块内实现JD匹配度，维度评分，录用建议和综合评价的输出。当前呈现的结果已经涵盖比如`reason`，`match_details`以及维度分数和建议面试重点等阐释字段，呈现出白盒化的特征。为了对推荐效果进行量化验证，本文额外构建3个严谨的链路基准岗位，其分别与后端，前端以及Android开发场景相对应，并且为每个岗位生成9份高度匹配的标准化简历，在经历`PDF生成，上传，AI评估，人才同步，正样本标记，推荐排序`这样完整的链路流程操作之后，计算`Precision@10`指标。实验结果清晰表明，3个基准岗位所对应的平均`Precision@10`数值为0.93，该数值比开题报告设定的0.80目标高出较多。所以此目标被判定为已经达成目标并且具有白盒化的特质。</w:t>
      </w:r>
    </w:p>
    <w:p w14:paraId="7817E9EA">
      <w:pPr>
        <w:spacing w:before="0" w:after="0" w:line="440" w:lineRule="exact"/>
        <w:ind w:firstLineChars="200"/>
        <w:jc w:val="both"/>
        <w:outlineLvl w:val="2"/>
        <w:rPr>
          <w:color w:val="auto"/>
        </w:rPr>
      </w:pPr>
      <w:bookmarkStart w:id="119" w:name="_Toc783696309"/>
      <w:bookmarkStart w:id="120" w:name="_Toc859164853"/>
      <w:r>
        <w:rPr>
          <w:rFonts w:ascii="Times New Roman" w:hAnsi="Times New Roman" w:eastAsia="宋体" w:cs="Times New Roman"/>
          <w:b w:val="0"/>
          <w:i w:val="0"/>
          <w:color w:val="auto"/>
          <w:sz w:val="24"/>
        </w:rPr>
        <w:t>（3）为达成“高并发低延迟性能验证”这一目标。</w:t>
      </w:r>
      <w:bookmarkEnd w:id="119"/>
      <w:bookmarkEnd w:id="120"/>
    </w:p>
    <w:p w14:paraId="1ABC5B5B">
      <w:pPr>
        <w:spacing w:before="0" w:after="0" w:line="440" w:lineRule="exact"/>
        <w:ind w:firstLineChars="200"/>
        <w:jc w:val="both"/>
        <w:rPr>
          <w:color w:val="auto"/>
        </w:rPr>
      </w:pPr>
      <w:r>
        <w:rPr>
          <w:rFonts w:ascii="Times New Roman" w:hAnsi="Times New Roman" w:eastAsia="宋体" w:cs="Times New Roman"/>
          <w:b w:val="0"/>
          <w:i w:val="0"/>
          <w:color w:val="auto"/>
          <w:sz w:val="24"/>
        </w:rPr>
        <w:t>该项目在架构范畴内运用微服务拆分以及Go语言的并发处理机制，在实现维度融合数据库优化举措与缓存相关策略时，借助压测操作对关键的读接口进行检验。现有的性能测试结果表明，比如职位列表，人才列表以及推荐统计等核心读接口的吞吐量均超过1000QPS，平均响应延迟远低于300ms，这意味系统已达成开题报告提出的性能目标。</w:t>
      </w:r>
    </w:p>
    <w:p w14:paraId="43BB5EA8">
      <w:pPr>
        <w:spacing w:before="0" w:after="0" w:line="440" w:lineRule="exact"/>
        <w:ind w:firstLineChars="200"/>
        <w:jc w:val="both"/>
        <w:outlineLvl w:val="2"/>
        <w:rPr>
          <w:color w:val="auto"/>
        </w:rPr>
      </w:pPr>
      <w:bookmarkStart w:id="121" w:name="_Toc1066658312"/>
      <w:bookmarkStart w:id="122" w:name="_Toc303641943"/>
      <w:r>
        <w:rPr>
          <w:rFonts w:ascii="Times New Roman" w:hAnsi="Times New Roman" w:eastAsia="宋体" w:cs="Times New Roman"/>
          <w:b w:val="0"/>
          <w:i w:val="0"/>
          <w:color w:val="auto"/>
          <w:sz w:val="24"/>
        </w:rPr>
        <w:t>（4）围绕“完整可交付系统”这一要求的达成来开展相关事项。</w:t>
      </w:r>
      <w:bookmarkEnd w:id="121"/>
      <w:bookmarkEnd w:id="122"/>
    </w:p>
    <w:p w14:paraId="6C925684">
      <w:pPr>
        <w:spacing w:before="0" w:after="0" w:line="440" w:lineRule="exact"/>
        <w:ind w:firstLineChars="200"/>
        <w:jc w:val="both"/>
        <w:rPr>
          <w:color w:val="auto"/>
        </w:rPr>
      </w:pPr>
      <w:r>
        <w:rPr>
          <w:rFonts w:ascii="Times New Roman" w:hAnsi="Times New Roman" w:eastAsia="宋体" w:cs="Times New Roman"/>
          <w:b w:val="0"/>
          <w:i w:val="0"/>
          <w:color w:val="auto"/>
          <w:sz w:val="24"/>
        </w:rPr>
        <w:t>毕业设计不仅要达成技术要点的实施，更要保障系统是完整且可运行的。本项目现已构建起涵盖职位发布，候选人简历管理，AI评估，人岗推荐，面试安排以及消息通知的完备业务闭环；此外还拥有管理后台，求职者门户和数据大屏三类界面，且已完成专项验收，全链路测试与性能测试，因而在完整性，可运行性以及可视化表达等方面均符合毕业设计交付的要求。</w:t>
      </w:r>
    </w:p>
    <w:p w14:paraId="2641DDEA">
      <w:pPr>
        <w:spacing w:beforeLines="50" w:afterLines="50" w:line="440" w:lineRule="exact"/>
        <w:jc w:val="left"/>
        <w:outlineLvl w:val="1"/>
      </w:pPr>
      <w:bookmarkStart w:id="123" w:name="_Toc888990729"/>
      <w:bookmarkStart w:id="124" w:name="_Toc1931861429"/>
      <w:bookmarkStart w:id="125" w:name="_Toc571804003"/>
      <w:bookmarkStart w:id="126" w:name="_Toc1711538864"/>
      <w:bookmarkStart w:id="127" w:name="_Toc482586954"/>
      <w:bookmarkStart w:id="128" w:name="_Toc132764628"/>
      <w:r>
        <w:rPr>
          <w:rFonts w:ascii="Times New Roman" w:hAnsi="Times New Roman" w:eastAsia="黑体" w:cs="Times New Roman"/>
          <w:b w:val="0"/>
          <w:i w:val="0"/>
          <w:sz w:val="24"/>
        </w:rPr>
        <w:t>1.4.4 研究问题定义</w:t>
      </w:r>
      <w:bookmarkEnd w:id="123"/>
      <w:bookmarkEnd w:id="124"/>
      <w:bookmarkEnd w:id="125"/>
      <w:bookmarkEnd w:id="126"/>
      <w:bookmarkEnd w:id="127"/>
      <w:bookmarkEnd w:id="128"/>
    </w:p>
    <w:p w14:paraId="6BA1D812">
      <w:pPr>
        <w:spacing w:before="0" w:after="0" w:line="440" w:lineRule="exact"/>
        <w:ind w:firstLineChars="200"/>
        <w:jc w:val="both"/>
        <w:rPr>
          <w:color w:val="auto"/>
        </w:rPr>
      </w:pPr>
      <w:r>
        <w:rPr>
          <w:rFonts w:ascii="Times New Roman" w:hAnsi="Times New Roman" w:eastAsia="宋体" w:cs="Times New Roman"/>
          <w:b w:val="0"/>
          <w:i w:val="0"/>
          <w:color w:val="auto"/>
          <w:sz w:val="24"/>
        </w:rPr>
        <w:t>为达成“研究问题，方法，证据，结论”相互关联并形成闭环的目的，本文将关注点集中于下述研究问题。</w:t>
      </w:r>
    </w:p>
    <w:p w14:paraId="4B990DB4">
      <w:pPr>
        <w:spacing w:before="0" w:after="0" w:line="440" w:lineRule="exact"/>
        <w:ind w:firstLineChars="200"/>
        <w:jc w:val="both"/>
      </w:pPr>
      <w:r>
        <w:rPr>
          <w:rFonts w:ascii="Times New Roman" w:hAnsi="Times New Roman" w:eastAsia="宋体" w:cs="Times New Roman"/>
          <w:b w:val="0"/>
          <w:i w:val="0"/>
          <w:sz w:val="24"/>
        </w:rPr>
        <w:t>1. RQ1：如何在招聘场景中设计可扩展的 Go 微服务架构，以支撑业务闭环与高并发访问？</w:t>
      </w:r>
    </w:p>
    <w:p w14:paraId="1C55DF97">
      <w:pPr>
        <w:spacing w:before="0" w:after="0" w:line="440" w:lineRule="exact"/>
        <w:ind w:firstLineChars="200"/>
        <w:jc w:val="both"/>
      </w:pPr>
      <w:r>
        <w:rPr>
          <w:rFonts w:ascii="Times New Roman" w:hAnsi="Times New Roman" w:eastAsia="宋体" w:cs="Times New Roman"/>
          <w:b w:val="0"/>
          <w:i w:val="0"/>
          <w:sz w:val="24"/>
        </w:rPr>
        <w:t>2. RQ2：在多模态简历与文本噪声条件下，`OCR + Embedding + RAG + LLM` 分阶段链路能否提升评估结果的完整性、可解释性与业务可用性？</w:t>
      </w:r>
    </w:p>
    <w:p w14:paraId="7767B680">
      <w:pPr>
        <w:spacing w:before="0" w:after="0" w:line="440" w:lineRule="exact"/>
        <w:ind w:firstLineChars="200"/>
        <w:jc w:val="both"/>
      </w:pPr>
      <w:r>
        <w:rPr>
          <w:rFonts w:ascii="Times New Roman" w:hAnsi="Times New Roman" w:eastAsia="宋体" w:cs="Times New Roman"/>
          <w:b w:val="0"/>
          <w:i w:val="0"/>
          <w:sz w:val="24"/>
        </w:rPr>
        <w:t>3. RQ3：在保证可解释输出与过程可追踪的前提下，系统性能是否仍满足开题设定的吞吐与时延目标？</w:t>
      </w:r>
    </w:p>
    <w:p w14:paraId="21974EB0">
      <w:pPr>
        <w:spacing w:before="0" w:after="0" w:line="440" w:lineRule="exact"/>
        <w:ind w:firstLineChars="200"/>
        <w:jc w:val="both"/>
        <w:rPr>
          <w:rFonts w:ascii="Times New Roman" w:hAnsi="Times New Roman" w:eastAsia="宋体" w:cs="Times New Roman"/>
          <w:b w:val="0"/>
          <w:i w:val="0"/>
          <w:color w:val="auto"/>
          <w:sz w:val="24"/>
        </w:rPr>
      </w:pPr>
      <w:r>
        <w:rPr>
          <w:rFonts w:ascii="Times New Roman" w:hAnsi="Times New Roman" w:eastAsia="宋体" w:cs="Times New Roman"/>
          <w:b w:val="0"/>
          <w:i w:val="0"/>
          <w:color w:val="auto"/>
          <w:sz w:val="24"/>
        </w:rPr>
        <w:t>对应的关系呈现如下，RQ1主要由第3章以及第4章来予以回应，RQ2主要借助第5.4节中的AI案例复核和样本分析来进行解答，RQ3主要通过第5.5节里的性能测试来加以应对。</w:t>
      </w:r>
      <w:bookmarkStart w:id="129" w:name="_Toc139593563"/>
      <w:bookmarkStart w:id="130" w:name="_Toc1223450124"/>
    </w:p>
    <w:p w14:paraId="71CF5B56">
      <w:pPr>
        <w:spacing w:before="0" w:after="0" w:line="440" w:lineRule="exact"/>
        <w:jc w:val="both"/>
        <w:rPr>
          <w:rFonts w:hint="eastAsia" w:eastAsia="宋体"/>
          <w:lang w:eastAsia="zh-CN"/>
        </w:rPr>
      </w:pPr>
      <w:r>
        <w:t>论文结构安排</w:t>
      </w:r>
      <w:bookmarkEnd w:id="129"/>
      <w:bookmarkEnd w:id="130"/>
      <w:r>
        <w:rPr>
          <w:rFonts w:hint="eastAsia"/>
          <w:lang w:eastAsia="zh-CN"/>
        </w:rPr>
        <w:t>：</w:t>
      </w:r>
    </w:p>
    <w:p w14:paraId="4D8EB30C">
      <w:pPr>
        <w:spacing w:before="0" w:after="0" w:line="440" w:lineRule="exact"/>
        <w:ind w:firstLineChars="200"/>
        <w:jc w:val="both"/>
        <w:rPr>
          <w:color w:val="auto"/>
        </w:rPr>
      </w:pPr>
      <w:r>
        <w:rPr>
          <w:rFonts w:ascii="Times New Roman" w:hAnsi="Times New Roman" w:eastAsia="宋体" w:cs="Times New Roman"/>
          <w:b w:val="0"/>
          <w:i w:val="0"/>
          <w:color w:val="auto"/>
          <w:sz w:val="24"/>
        </w:rPr>
        <w:t>本文共分为六章。</w:t>
      </w:r>
    </w:p>
    <w:p w14:paraId="118DA5D5">
      <w:pPr>
        <w:spacing w:before="0" w:after="0" w:line="440" w:lineRule="exact"/>
        <w:ind w:firstLineChars="200"/>
        <w:jc w:val="both"/>
        <w:rPr>
          <w:rFonts w:ascii="Times New Roman" w:hAnsi="Times New Roman" w:eastAsia="宋体"/>
          <w:b w:val="0"/>
          <w:color w:val="auto"/>
          <w:sz w:val="24"/>
        </w:rPr>
      </w:pPr>
      <w:r>
        <w:rPr>
          <w:rFonts w:ascii="Times New Roman" w:hAnsi="Times New Roman" w:eastAsia="宋体" w:cs="Times New Roman"/>
          <w:b w:val="0"/>
          <w:i w:val="0"/>
          <w:color w:val="auto"/>
          <w:sz w:val="24"/>
        </w:rPr>
        <w:t>第一章为绪论部分，其主要内容包含介绍研究背景，阐释研究意义，梳理国内外研究现状以及明确研究目标。</w:t>
      </w:r>
    </w:p>
    <w:p w14:paraId="786CC548">
      <w:pPr>
        <w:spacing w:before="0" w:after="0" w:line="440" w:lineRule="exact"/>
        <w:ind w:firstLineChars="200"/>
        <w:jc w:val="both"/>
        <w:rPr>
          <w:rFonts w:ascii="Times New Roman" w:hAnsi="Times New Roman" w:eastAsia="宋体"/>
          <w:b w:val="0"/>
          <w:color w:val="auto"/>
          <w:sz w:val="24"/>
        </w:rPr>
      </w:pPr>
      <w:r>
        <w:rPr>
          <w:rFonts w:ascii="Times New Roman" w:hAnsi="Times New Roman" w:eastAsia="宋体" w:cs="Times New Roman"/>
          <w:b w:val="0"/>
          <w:i w:val="0"/>
          <w:color w:val="auto"/>
          <w:sz w:val="24"/>
        </w:rPr>
        <w:t>第二章重阐述了支撑本文得以实现的相关技术以及理论方面的基础内容。</w:t>
      </w:r>
    </w:p>
    <w:p w14:paraId="5902F85D">
      <w:pPr>
        <w:spacing w:before="0" w:after="0" w:line="440" w:lineRule="exact"/>
        <w:ind w:firstLineChars="200"/>
        <w:jc w:val="both"/>
        <w:rPr>
          <w:rFonts w:ascii="Times New Roman" w:hAnsi="Times New Roman" w:eastAsia="宋体"/>
          <w:b w:val="0"/>
          <w:color w:val="auto"/>
          <w:sz w:val="24"/>
        </w:rPr>
      </w:pPr>
      <w:r>
        <w:rPr>
          <w:rFonts w:ascii="Times New Roman" w:hAnsi="Times New Roman" w:eastAsia="宋体" w:cs="Times New Roman"/>
          <w:b w:val="0"/>
          <w:i w:val="0"/>
          <w:color w:val="auto"/>
          <w:sz w:val="24"/>
        </w:rPr>
        <w:t>第三章中针对系统需求进行解析，并给出总体的设计方案。</w:t>
      </w:r>
    </w:p>
    <w:p w14:paraId="54A54237">
      <w:pPr>
        <w:spacing w:before="0" w:after="0" w:line="440" w:lineRule="exact"/>
        <w:ind w:firstLineChars="200"/>
        <w:jc w:val="both"/>
        <w:rPr>
          <w:rFonts w:ascii="Times New Roman" w:hAnsi="Times New Roman" w:eastAsia="宋体"/>
          <w:b w:val="0"/>
          <w:color w:val="auto"/>
          <w:sz w:val="24"/>
        </w:rPr>
      </w:pPr>
      <w:r>
        <w:rPr>
          <w:rFonts w:ascii="Times New Roman" w:hAnsi="Times New Roman" w:eastAsia="宋体" w:cs="Times New Roman"/>
          <w:b w:val="0"/>
          <w:i w:val="0"/>
          <w:color w:val="auto"/>
          <w:sz w:val="24"/>
        </w:rPr>
        <w:t>第四章将对系统关键模块的设计以及其实现的具体流程进行详细叙述。</w:t>
      </w:r>
    </w:p>
    <w:p w14:paraId="15A0F4FF">
      <w:pPr>
        <w:spacing w:before="0" w:after="0" w:line="440" w:lineRule="exact"/>
        <w:ind w:firstLineChars="200"/>
        <w:jc w:val="both"/>
        <w:rPr>
          <w:rFonts w:ascii="Times New Roman" w:hAnsi="Times New Roman" w:eastAsia="宋体"/>
          <w:b w:val="0"/>
          <w:color w:val="auto"/>
          <w:sz w:val="24"/>
        </w:rPr>
      </w:pPr>
      <w:r>
        <w:rPr>
          <w:rFonts w:ascii="Times New Roman" w:hAnsi="Times New Roman" w:eastAsia="宋体" w:cs="Times New Roman"/>
          <w:b w:val="0"/>
          <w:i w:val="0"/>
          <w:color w:val="auto"/>
          <w:sz w:val="24"/>
        </w:rPr>
        <w:t>第五章中针对系统开展测试，测试维度包含功能，权限，AI能力以及性能等多个方面，随后对测试所获结果进行分析。</w:t>
      </w:r>
    </w:p>
    <w:p w14:paraId="530E95CA">
      <w:pPr>
        <w:spacing w:before="0" w:after="0" w:line="440" w:lineRule="exact"/>
        <w:ind w:firstLineChars="200"/>
        <w:jc w:val="both"/>
        <w:rPr>
          <w:color w:val="auto"/>
        </w:rPr>
      </w:pPr>
      <w:r>
        <w:rPr>
          <w:rFonts w:ascii="Times New Roman" w:hAnsi="Times New Roman" w:eastAsia="宋体" w:cs="Times New Roman"/>
          <w:b w:val="0"/>
          <w:i w:val="0"/>
          <w:color w:val="auto"/>
          <w:sz w:val="24"/>
        </w:rPr>
        <w:t>第六章对全篇的工作予以归纳总结，同时阐述接下来需改进的方向。</w:t>
      </w:r>
    </w:p>
    <w:p w14:paraId="0C12B823">
      <w:pPr>
        <w:pStyle w:val="2"/>
        <w:spacing w:beforeLines="50" w:afterLines="50" w:line="440" w:lineRule="exact"/>
        <w:jc w:val="center"/>
        <w:outlineLvl w:val="0"/>
      </w:pPr>
      <w:bookmarkStart w:id="131" w:name="_Toc1096870817"/>
      <w:bookmarkStart w:id="132" w:name="_Toc890116482"/>
      <w:bookmarkStart w:id="133" w:name="_Toc320558096"/>
      <w:bookmarkStart w:id="134" w:name="_Toc1940684806"/>
      <w:bookmarkStart w:id="135" w:name="_Toc370314043"/>
      <w:bookmarkStart w:id="136" w:name="_Toc989778210"/>
      <w:r>
        <w:rPr>
          <w:rFonts w:ascii="Times New Roman" w:hAnsi="Times New Roman" w:eastAsia="黑体" w:cs="Times New Roman"/>
          <w:b w:val="0"/>
          <w:i w:val="0"/>
          <w:sz w:val="36"/>
        </w:rPr>
        <w:t>2 相关技术与理论基础</w:t>
      </w:r>
      <w:bookmarkEnd w:id="131"/>
      <w:bookmarkEnd w:id="132"/>
      <w:bookmarkEnd w:id="133"/>
      <w:bookmarkEnd w:id="134"/>
      <w:bookmarkEnd w:id="135"/>
      <w:bookmarkEnd w:id="136"/>
    </w:p>
    <w:p w14:paraId="656D0E5E">
      <w:pPr>
        <w:spacing w:beforeLines="50" w:afterLines="50" w:line="440" w:lineRule="exact"/>
        <w:jc w:val="left"/>
        <w:outlineLvl w:val="1"/>
      </w:pPr>
      <w:bookmarkStart w:id="137" w:name="_Toc794045808"/>
      <w:bookmarkStart w:id="138" w:name="_Toc460511695"/>
      <w:bookmarkStart w:id="139" w:name="_Toc1107903806"/>
      <w:bookmarkStart w:id="140" w:name="_Toc1730932796"/>
      <w:bookmarkStart w:id="141" w:name="_Toc1108195471"/>
      <w:r>
        <w:rPr>
          <w:rFonts w:ascii="Times New Roman" w:hAnsi="Times New Roman" w:eastAsia="黑体" w:cs="Times New Roman"/>
          <w:b w:val="0"/>
          <w:i w:val="0"/>
          <w:sz w:val="28"/>
        </w:rPr>
        <w:t>2.1 微服务架构</w:t>
      </w:r>
      <w:bookmarkEnd w:id="137"/>
      <w:bookmarkEnd w:id="138"/>
      <w:bookmarkEnd w:id="139"/>
      <w:bookmarkEnd w:id="140"/>
      <w:bookmarkEnd w:id="141"/>
    </w:p>
    <w:p w14:paraId="1DF2D177">
      <w:pPr>
        <w:spacing w:before="0" w:after="0" w:line="440" w:lineRule="exact"/>
        <w:ind w:firstLineChars="200"/>
        <w:jc w:val="both"/>
        <w:rPr>
          <w:color w:val="auto"/>
        </w:rPr>
      </w:pPr>
      <w:r>
        <w:rPr>
          <w:rFonts w:ascii="Times New Roman" w:hAnsi="Times New Roman" w:eastAsia="宋体" w:cs="Times New Roman"/>
          <w:b w:val="0"/>
          <w:i w:val="0"/>
          <w:color w:val="auto"/>
          <w:sz w:val="24"/>
        </w:rPr>
        <w:t>微服务架构是这样一种架构方式，它将复杂的系统按照业务层面的界限划分成许多可独立开展开发，施行部署以及进行扩展的服务性单元。相较于传统的单体架构，微服务架构具备许多优势，比如模块边界清晰明确，服务可独立扩容，局部出现的问题不易对全局产生影响，且有助于团队开展协作。在招聘业务场景里，用户，职位，简历，面试，推荐，消息以及日志等相关模块各自具备清晰可辨的业务界限，鉴于此，运用微服务架构予以实现是适宜的。</w:t>
      </w:r>
    </w:p>
    <w:p w14:paraId="7D6D887D">
      <w:pPr>
        <w:spacing w:before="0" w:after="0" w:line="440" w:lineRule="exact"/>
        <w:ind w:firstLineChars="200"/>
        <w:jc w:val="both"/>
        <w:rPr>
          <w:color w:val="auto"/>
        </w:rPr>
      </w:pPr>
      <w:r>
        <w:rPr>
          <w:rFonts w:ascii="Times New Roman" w:hAnsi="Times New Roman" w:eastAsia="宋体" w:cs="Times New Roman"/>
          <w:b w:val="0"/>
          <w:i w:val="0"/>
          <w:color w:val="auto"/>
          <w:sz w:val="24"/>
        </w:rPr>
        <w:t>在本项目之中，借助APIGateway作为统一的入口，将用户服务，职位服务，简历服务，推荐服务，面试服务，消息服务，人才服务以及日志服务依次进行拆分处理。这样的设计具备双重功效，一方面降低单个服务的复杂程度，另一方面能让不同服务依据业务承受的压力情况各自开展独立的扩容与优化操作。</w:t>
      </w:r>
    </w:p>
    <w:p w14:paraId="0CDFC92C">
      <w:pPr>
        <w:spacing w:beforeLines="50" w:afterLines="50" w:line="440" w:lineRule="exact"/>
        <w:jc w:val="left"/>
        <w:outlineLvl w:val="1"/>
      </w:pPr>
      <w:bookmarkStart w:id="142" w:name="_Toc315610666"/>
      <w:bookmarkStart w:id="143" w:name="_Toc1064512598"/>
      <w:bookmarkStart w:id="144" w:name="_Toc1974020110"/>
      <w:bookmarkStart w:id="145" w:name="_Toc1856047952"/>
      <w:bookmarkStart w:id="146" w:name="_Toc288994077"/>
      <w:r>
        <w:rPr>
          <w:rFonts w:ascii="Times New Roman" w:hAnsi="Times New Roman" w:eastAsia="黑体" w:cs="Times New Roman"/>
          <w:b w:val="0"/>
          <w:i w:val="0"/>
          <w:sz w:val="28"/>
        </w:rPr>
        <w:t>2.2 Go 语言与 Gin 框架</w:t>
      </w:r>
      <w:bookmarkEnd w:id="142"/>
      <w:bookmarkEnd w:id="143"/>
      <w:bookmarkEnd w:id="144"/>
      <w:bookmarkEnd w:id="145"/>
      <w:bookmarkEnd w:id="146"/>
    </w:p>
    <w:p w14:paraId="32707260">
      <w:pPr>
        <w:spacing w:before="0" w:after="0" w:line="440" w:lineRule="exact"/>
        <w:ind w:firstLineChars="200"/>
        <w:jc w:val="both"/>
        <w:rPr>
          <w:color w:val="auto"/>
        </w:rPr>
      </w:pPr>
      <w:r>
        <w:rPr>
          <w:rFonts w:ascii="Times New Roman" w:hAnsi="Times New Roman" w:eastAsia="宋体" w:cs="Times New Roman"/>
          <w:b w:val="0"/>
          <w:i w:val="0"/>
          <w:color w:val="auto"/>
          <w:sz w:val="24"/>
        </w:rPr>
        <w:t>Go语言具备语法简洁，编译速度迅捷，原生支持并发以及部署维护成本相对较低等特点，基于这些特点，它非常适合构建高并发的后端服务体系。Gin框架是具有轻量级特点的Web框架，它拥有较高的请求处理效率以及灵活的中间件运行机制，基于此，它非常适合用于本项目微服务的HTTPAPI的构建与实现。</w:t>
      </w:r>
    </w:p>
    <w:p w14:paraId="454D38AE">
      <w:pPr>
        <w:spacing w:before="0" w:after="0" w:line="440" w:lineRule="exact"/>
        <w:ind w:firstLineChars="200"/>
        <w:jc w:val="both"/>
        <w:rPr>
          <w:color w:val="auto"/>
        </w:rPr>
      </w:pPr>
      <w:r>
        <w:rPr>
          <w:rFonts w:ascii="Times New Roman" w:hAnsi="Times New Roman" w:eastAsia="宋体" w:cs="Times New Roman"/>
          <w:b w:val="0"/>
          <w:i w:val="0"/>
          <w:color w:val="auto"/>
          <w:sz w:val="24"/>
        </w:rPr>
        <w:t>在本系统中，Go主要承担后端微服务的开发工作，Gin则负责接口路由，中间件的相关处理，参数的绑定以及响应的封装事宜。通过整合GORM以及JWT等组件，可较为高效地搭建起具备权限把控和数据访问功能的微服务架构体系。</w:t>
      </w:r>
    </w:p>
    <w:p w14:paraId="32EEACFA">
      <w:pPr>
        <w:spacing w:beforeLines="50" w:afterLines="50" w:line="440" w:lineRule="exact"/>
        <w:jc w:val="left"/>
        <w:outlineLvl w:val="1"/>
      </w:pPr>
      <w:bookmarkStart w:id="147" w:name="_Toc881126267"/>
      <w:bookmarkStart w:id="148" w:name="_Toc183855372"/>
      <w:bookmarkStart w:id="149" w:name="_Toc1662926272"/>
      <w:bookmarkStart w:id="150" w:name="_Toc250472942"/>
      <w:bookmarkStart w:id="151" w:name="_Toc576971429"/>
      <w:r>
        <w:rPr>
          <w:rFonts w:ascii="Times New Roman" w:hAnsi="Times New Roman" w:eastAsia="黑体" w:cs="Times New Roman"/>
          <w:b w:val="0"/>
          <w:i w:val="0"/>
          <w:sz w:val="28"/>
        </w:rPr>
        <w:t>2.3 Vue3 与前后端分离模式</w:t>
      </w:r>
      <w:bookmarkEnd w:id="147"/>
      <w:bookmarkEnd w:id="148"/>
      <w:bookmarkEnd w:id="149"/>
      <w:bookmarkEnd w:id="150"/>
      <w:bookmarkEnd w:id="151"/>
    </w:p>
    <w:p w14:paraId="69C9178D">
      <w:pPr>
        <w:spacing w:before="0" w:after="0" w:line="440" w:lineRule="exact"/>
        <w:ind w:firstLineChars="200"/>
        <w:jc w:val="both"/>
        <w:rPr>
          <w:color w:val="auto"/>
        </w:rPr>
      </w:pPr>
      <w:r>
        <w:rPr>
          <w:rFonts w:ascii="Times New Roman" w:hAnsi="Times New Roman" w:eastAsia="宋体" w:cs="Times New Roman"/>
          <w:b w:val="0"/>
          <w:i w:val="0"/>
          <w:color w:val="auto"/>
          <w:sz w:val="24"/>
        </w:rPr>
        <w:t>Vue3作为当下盛行的前端框架，具有出色的组件化特性以及高效能的响应式运作机制。若将TypeScript与ElementPlus相结合，相对高效地实现复杂业务后台以及交互界面便成为可能之事。本项目采用前后端分离的模式，前端重处理视图以及交互方面的逻辑，后端专门致力于业务服务和接口的实现，以此提高开发效率并强化系统的可维护性。</w:t>
      </w:r>
    </w:p>
    <w:p w14:paraId="56EFB701">
      <w:pPr>
        <w:spacing w:beforeLines="50" w:afterLines="50" w:line="440" w:lineRule="exact"/>
        <w:jc w:val="left"/>
        <w:outlineLvl w:val="1"/>
      </w:pPr>
      <w:bookmarkStart w:id="152" w:name="_Toc1975752818"/>
      <w:bookmarkStart w:id="153" w:name="_Toc41939757"/>
      <w:bookmarkStart w:id="154" w:name="_Toc1270140998"/>
      <w:bookmarkStart w:id="155" w:name="_Toc1449671446"/>
      <w:bookmarkStart w:id="156" w:name="_Toc630788074"/>
      <w:r>
        <w:rPr>
          <w:rFonts w:ascii="Times New Roman" w:hAnsi="Times New Roman" w:eastAsia="黑体" w:cs="Times New Roman"/>
          <w:b w:val="0"/>
          <w:i w:val="0"/>
          <w:sz w:val="28"/>
        </w:rPr>
        <w:t>2.4 OCR、Embedding、RAG 与 Coze 工作流</w:t>
      </w:r>
      <w:bookmarkEnd w:id="152"/>
      <w:bookmarkEnd w:id="153"/>
      <w:bookmarkEnd w:id="154"/>
      <w:bookmarkEnd w:id="155"/>
      <w:bookmarkEnd w:id="156"/>
    </w:p>
    <w:p w14:paraId="2B906A6E">
      <w:pPr>
        <w:spacing w:beforeLines="50" w:afterLines="50" w:line="440" w:lineRule="exact"/>
        <w:jc w:val="left"/>
        <w:outlineLvl w:val="2"/>
      </w:pPr>
      <w:bookmarkStart w:id="157" w:name="_Toc1426017707"/>
      <w:bookmarkStart w:id="158" w:name="_Toc2085462212"/>
      <w:r>
        <w:rPr>
          <w:rFonts w:ascii="Times New Roman" w:hAnsi="Times New Roman" w:eastAsia="黑体" w:cs="Times New Roman"/>
          <w:b w:val="0"/>
          <w:i w:val="0"/>
          <w:sz w:val="24"/>
        </w:rPr>
        <w:t>2.4.1 OCR</w:t>
      </w:r>
      <w:bookmarkEnd w:id="157"/>
      <w:bookmarkEnd w:id="158"/>
    </w:p>
    <w:p w14:paraId="07D39230">
      <w:pPr>
        <w:spacing w:before="0" w:after="0" w:line="440" w:lineRule="exact"/>
        <w:ind w:firstLineChars="200"/>
        <w:jc w:val="both"/>
        <w:rPr>
          <w:color w:val="auto"/>
        </w:rPr>
      </w:pPr>
      <w:r>
        <w:rPr>
          <w:rFonts w:ascii="Times New Roman" w:hAnsi="Times New Roman" w:eastAsia="宋体" w:cs="Times New Roman"/>
          <w:b w:val="0"/>
          <w:i w:val="0"/>
          <w:color w:val="auto"/>
          <w:sz w:val="24"/>
        </w:rPr>
        <w:t>光学字符识别技术（OCR）用于将以PDF或图片形式呈现的简历转化为可处理的文章资料。在本项目实施进程中，首先重对文章类型的PDF进行直接提取操作，针对文章质量相对欠佳的情况，将图片OCR作为备用解决办法运用，以此平衡处理速度与最终结果质量。</w:t>
      </w:r>
    </w:p>
    <w:p w14:paraId="4B41913F">
      <w:pPr>
        <w:spacing w:before="0" w:after="0" w:line="440" w:lineRule="exact"/>
        <w:ind w:firstLineChars="200"/>
        <w:jc w:val="both"/>
        <w:rPr>
          <w:color w:val="auto"/>
        </w:rPr>
      </w:pPr>
      <w:r>
        <w:rPr>
          <w:rFonts w:ascii="Times New Roman" w:hAnsi="Times New Roman" w:eastAsia="宋体" w:cs="Times New Roman"/>
          <w:b w:val="0"/>
          <w:i w:val="0"/>
          <w:color w:val="auto"/>
          <w:sz w:val="24"/>
        </w:rPr>
        <w:t>从方法层面来讲，OCR具有的质量状况会对下游语义建模的最高程度起到直接的决定作用。若在OCR步骤中出现实体缺失情况，时间字段出现断裂情形或者噪声文章数量过多，便会致使后续的向量化以及匹配评分出现连锁性误差。所以在这篇文章中我们在OCR操作完成之后额外增添文章清洗以及质量判断的相关逻辑将“输入质量控制”设定为评估链路的前置条件而非仅依靠末端模型进行纠错这一种方式。</w:t>
      </w:r>
    </w:p>
    <w:p w14:paraId="3969A373">
      <w:pPr>
        <w:spacing w:beforeLines="50" w:afterLines="50" w:line="440" w:lineRule="exact"/>
        <w:jc w:val="left"/>
        <w:outlineLvl w:val="2"/>
      </w:pPr>
      <w:bookmarkStart w:id="159" w:name="_Toc1282794397"/>
      <w:bookmarkStart w:id="160" w:name="_Toc1162101029"/>
      <w:r>
        <w:rPr>
          <w:rFonts w:ascii="Times New Roman" w:hAnsi="Times New Roman" w:eastAsia="黑体" w:cs="Times New Roman"/>
          <w:b w:val="0"/>
          <w:i w:val="0"/>
          <w:sz w:val="24"/>
        </w:rPr>
        <w:t>2.4.2 Embedding</w:t>
      </w:r>
      <w:bookmarkEnd w:id="159"/>
      <w:bookmarkEnd w:id="160"/>
    </w:p>
    <w:p w14:paraId="21C06AA2">
      <w:pPr>
        <w:spacing w:before="0" w:after="0" w:line="440" w:lineRule="exact"/>
        <w:ind w:firstLineChars="200"/>
        <w:jc w:val="both"/>
        <w:rPr>
          <w:color w:val="auto"/>
        </w:rPr>
      </w:pPr>
      <w:r>
        <w:rPr>
          <w:rFonts w:ascii="Times New Roman" w:hAnsi="Times New Roman" w:eastAsia="宋体" w:cs="Times New Roman"/>
          <w:b w:val="0"/>
          <w:i w:val="0"/>
          <w:color w:val="auto"/>
          <w:sz w:val="24"/>
        </w:rPr>
        <w:t>Embedding的功能是将非结构化的文章转化为向量形式进行呈现，这样就能便捷地开展相似度的测算以及语义的检索操作。此项目借助火山引擎的Embedding接口将简历文章转化为向量形式，以此为后续的推荐以及AI评估增强奠定基础。</w:t>
      </w:r>
    </w:p>
    <w:p w14:paraId="366E1134">
      <w:pPr>
        <w:spacing w:before="0" w:after="0" w:line="440" w:lineRule="exact"/>
        <w:ind w:firstLineChars="200"/>
        <w:jc w:val="both"/>
        <w:rPr>
          <w:color w:val="auto"/>
        </w:rPr>
      </w:pPr>
      <w:r>
        <w:rPr>
          <w:rFonts w:ascii="Times New Roman" w:hAnsi="Times New Roman" w:eastAsia="宋体" w:cs="Times New Roman"/>
          <w:b w:val="0"/>
          <w:i w:val="0"/>
          <w:color w:val="auto"/>
          <w:sz w:val="24"/>
        </w:rPr>
        <w:t>从理论层面而言，Embedding可被视作将离散的词项映射至连续的语义空间内，如此一来，很多具有同义表达但词面不同的文章，便可在向量空间中保持相对较高的相似度。在此文中借助余弦相似度衡量简历与岗位之间语义的相近程度，以此解决仅依靠关键词精确匹配引发的召回率不足问题。</w:t>
      </w:r>
    </w:p>
    <w:p w14:paraId="363F0997">
      <w:pPr>
        <w:spacing w:beforeLines="50" w:afterLines="50" w:line="440" w:lineRule="exact"/>
        <w:jc w:val="left"/>
        <w:outlineLvl w:val="2"/>
      </w:pPr>
      <w:bookmarkStart w:id="161" w:name="_Toc68224938"/>
      <w:bookmarkStart w:id="162" w:name="_Toc1337098146"/>
      <w:r>
        <w:rPr>
          <w:rFonts w:ascii="Times New Roman" w:hAnsi="Times New Roman" w:eastAsia="黑体" w:cs="Times New Roman"/>
          <w:b w:val="0"/>
          <w:i w:val="0"/>
          <w:sz w:val="24"/>
        </w:rPr>
        <w:t>2.4.3 RAG</w:t>
      </w:r>
      <w:bookmarkEnd w:id="161"/>
      <w:bookmarkEnd w:id="162"/>
    </w:p>
    <w:p w14:paraId="4B8C411F">
      <w:pPr>
        <w:spacing w:before="0" w:after="0" w:line="440" w:lineRule="exact"/>
        <w:ind w:firstLineChars="200"/>
        <w:jc w:val="both"/>
        <w:rPr>
          <w:color w:val="auto"/>
        </w:rPr>
      </w:pPr>
      <w:r>
        <w:rPr>
          <w:rFonts w:ascii="Times New Roman" w:hAnsi="Times New Roman" w:eastAsia="宋体" w:cs="Times New Roman"/>
          <w:b w:val="0"/>
          <w:i w:val="0"/>
          <w:color w:val="auto"/>
          <w:sz w:val="24"/>
        </w:rPr>
        <w:t>RAG借助对相关上下文的检索以提升模型的输出结果，这一点在文献[9]，[11]以及[13]中均有体现。在该项目中系统查询类似的人才信息，将检索出的上下文作为补充信息提供给AI评估链路，此举目的在于更好地提升对候选人与岗位匹配状况的理解。</w:t>
      </w:r>
    </w:p>
    <w:p w14:paraId="21EB6CC7">
      <w:pPr>
        <w:spacing w:before="0" w:after="0" w:line="440" w:lineRule="exact"/>
        <w:ind w:firstLineChars="200"/>
        <w:jc w:val="both"/>
        <w:rPr>
          <w:color w:val="auto"/>
        </w:rPr>
      </w:pPr>
      <w:r>
        <w:rPr>
          <w:rFonts w:ascii="Times New Roman" w:hAnsi="Times New Roman" w:eastAsia="宋体" w:cs="Times New Roman"/>
          <w:b w:val="0"/>
          <w:i w:val="0"/>
          <w:color w:val="auto"/>
          <w:sz w:val="24"/>
        </w:rPr>
        <w:t>在本篇文章具体的实施情况中，RAG并非是抽象的理念，而是通过将简历文章进行向量化操作后，向推荐服务发出检索请求，从具有相似性的人才画像中获取上下文摘要，然后将此类内容进行拼接，作为增强信息输入到AI评估的流程里。这样操作的目的在于填补单份简历文章里可能出现的信息匮乏情况，进而使系统在进行JD匹配判定时，能够获取更为充足的语义参照。</w:t>
      </w:r>
    </w:p>
    <w:p w14:paraId="331A15A7">
      <w:pPr>
        <w:spacing w:before="0" w:after="0" w:line="440" w:lineRule="exact"/>
        <w:ind w:firstLineChars="200"/>
        <w:jc w:val="both"/>
        <w:rPr>
          <w:color w:val="auto"/>
        </w:rPr>
      </w:pPr>
      <w:r>
        <w:rPr>
          <w:rFonts w:ascii="Times New Roman" w:hAnsi="Times New Roman" w:eastAsia="宋体" w:cs="Times New Roman"/>
          <w:b w:val="0"/>
          <w:i w:val="0"/>
          <w:color w:val="auto"/>
          <w:sz w:val="24"/>
        </w:rPr>
        <w:t>与“纯大语言模型直接评估”的路径[14]相比，RAG具备引入可被检索的外部证据这一优势，它可降低仅依靠参数记忆所引发的幻觉风险，并且能增强评分依据的可追溯性。换句话说在该篇文章中，RAG不但被用于提升成果的质量，还被用于助力可解释性的构建。</w:t>
      </w:r>
    </w:p>
    <w:p w14:paraId="13B755AF">
      <w:pPr>
        <w:spacing w:beforeLines="50" w:afterLines="50" w:line="440" w:lineRule="exact"/>
        <w:jc w:val="left"/>
        <w:outlineLvl w:val="2"/>
      </w:pPr>
      <w:bookmarkStart w:id="163" w:name="_Toc2047749115"/>
      <w:bookmarkStart w:id="164" w:name="_Toc1339657614"/>
      <w:r>
        <w:rPr>
          <w:rFonts w:ascii="Times New Roman" w:hAnsi="Times New Roman" w:eastAsia="黑体" w:cs="Times New Roman"/>
          <w:b w:val="0"/>
          <w:i w:val="0"/>
          <w:sz w:val="24"/>
        </w:rPr>
        <w:t>2.4.4 Coze 工作流</w:t>
      </w:r>
      <w:bookmarkEnd w:id="163"/>
      <w:bookmarkEnd w:id="164"/>
    </w:p>
    <w:p w14:paraId="6A6E30BC">
      <w:pPr>
        <w:spacing w:before="0" w:after="0" w:line="440" w:lineRule="exact"/>
        <w:ind w:firstLineChars="200"/>
        <w:jc w:val="both"/>
        <w:rPr>
          <w:color w:val="auto"/>
        </w:rPr>
      </w:pPr>
      <w:r>
        <w:rPr>
          <w:rFonts w:ascii="Times New Roman" w:hAnsi="Times New Roman" w:eastAsia="宋体" w:cs="Times New Roman"/>
          <w:b w:val="0"/>
          <w:i w:val="0"/>
          <w:color w:val="auto"/>
          <w:sz w:val="24"/>
        </w:rPr>
        <w:t>Coze工作流主要负责进行简历的结构化提取工作，同时还承担生成评估结果的任务。目前系统里的工作流已经能够同时接收原始的简历文件与后端的OCR文章，并且会优先采用后端的OCR文章，这样做是为了减少仅依靠文件解析出现字段缺失的情况。</w:t>
      </w:r>
    </w:p>
    <w:p w14:paraId="698D6DC9">
      <w:pPr>
        <w:spacing w:before="0" w:after="0" w:line="440" w:lineRule="exact"/>
        <w:ind w:firstLineChars="200"/>
        <w:jc w:val="both"/>
        <w:rPr>
          <w:color w:val="auto"/>
        </w:rPr>
      </w:pPr>
      <w:r>
        <w:rPr>
          <w:rFonts w:ascii="Times New Roman" w:hAnsi="Times New Roman" w:eastAsia="宋体" w:cs="Times New Roman"/>
          <w:b w:val="0"/>
          <w:i w:val="0"/>
          <w:color w:val="auto"/>
          <w:sz w:val="24"/>
        </w:rPr>
        <w:t>上述四项技术在本系统里并非各自独立运用，而是共同构建成一条完整的人工智能评估链路：OCR的作用是从多模态简历当中提取可读取的文章，Embedding则是将文章转换为向量以给语义检索提供支撑，RAG借助向量检索获取相似人才的上下文从而提升评估信息的丰富程度，而Coze工作流负责开展最终的结构化评估以及解释生成这类任务。该链路可将原始简历文件转变为可量化的维度评分以及便于阅读的录用建议，这是系统智能能力的关键支撑所在。</w:t>
      </w:r>
    </w:p>
    <w:p w14:paraId="4B67387F">
      <w:pPr>
        <w:spacing w:before="0" w:after="0" w:line="440" w:lineRule="exact"/>
        <w:ind w:firstLineChars="200"/>
        <w:jc w:val="both"/>
        <w:rPr>
          <w:color w:val="auto"/>
        </w:rPr>
      </w:pPr>
      <w:r>
        <w:rPr>
          <w:rFonts w:ascii="Times New Roman" w:hAnsi="Times New Roman" w:eastAsia="宋体" w:cs="Times New Roman"/>
          <w:b w:val="0"/>
          <w:i w:val="0"/>
          <w:color w:val="auto"/>
          <w:sz w:val="24"/>
        </w:rPr>
        <w:t>故而，本文技术路线的要点不在于重“单一模型具最强能力”，而在于侧重借助分阶段开展处理工作，将输入品质，语义方面的强化以及结构化输出整合于同一流程之中，以此提升招聘评估任务在真实业务场景中的稳定程度与可复核程度。</w:t>
      </w:r>
    </w:p>
    <w:p w14:paraId="41B15D79">
      <w:pPr>
        <w:spacing w:beforeLines="50" w:afterLines="50" w:line="440" w:lineRule="exact"/>
        <w:jc w:val="left"/>
        <w:outlineLvl w:val="1"/>
      </w:pPr>
      <w:bookmarkStart w:id="165" w:name="_Toc1406963350"/>
      <w:bookmarkStart w:id="166" w:name="_Toc1675878126"/>
      <w:bookmarkStart w:id="167" w:name="_Toc506859683"/>
      <w:bookmarkStart w:id="168" w:name="_Toc1272302206"/>
      <w:bookmarkStart w:id="169" w:name="_Toc946448983"/>
      <w:r>
        <w:rPr>
          <w:rFonts w:ascii="Times New Roman" w:hAnsi="Times New Roman" w:eastAsia="黑体" w:cs="Times New Roman"/>
          <w:b w:val="0"/>
          <w:i w:val="0"/>
          <w:sz w:val="28"/>
        </w:rPr>
        <w:t>2.5 PostgreSQL、Redis 与 Elasticsearch</w:t>
      </w:r>
      <w:bookmarkEnd w:id="165"/>
      <w:bookmarkEnd w:id="166"/>
      <w:bookmarkEnd w:id="167"/>
      <w:bookmarkEnd w:id="168"/>
      <w:bookmarkEnd w:id="169"/>
    </w:p>
    <w:p w14:paraId="2A54E2E1">
      <w:pPr>
        <w:spacing w:before="0" w:after="0" w:line="440" w:lineRule="exact"/>
        <w:ind w:firstLineChars="200"/>
        <w:jc w:val="both"/>
      </w:pPr>
      <w:r>
        <w:rPr>
          <w:rFonts w:ascii="Times New Roman" w:hAnsi="Times New Roman" w:eastAsia="宋体" w:cs="Times New Roman"/>
          <w:b w:val="0"/>
          <w:i w:val="0"/>
          <w:color w:val="auto"/>
          <w:sz w:val="24"/>
        </w:rPr>
        <w:t>PostgreSQL承担起存储用户，职位，简历，人才，投递，面试以及评估结果这类核心业务数据的职责。Redis已接入系统之中，其目前主要功用是作为缓存能力的预留部分，同时也是后续开展读性能优化时可进行扩展的组件。Elasticsearch被应用于日志的存储以及查询工作当中，进而使系统具备了较为出色的操作留痕与审计追踪方面的能力。</w:t>
      </w:r>
    </w:p>
    <w:p w14:paraId="7FCC12A5">
      <w:pPr>
        <w:pStyle w:val="2"/>
        <w:spacing w:beforeLines="50" w:afterLines="50" w:line="440" w:lineRule="exact"/>
        <w:jc w:val="center"/>
        <w:outlineLvl w:val="0"/>
      </w:pPr>
      <w:bookmarkStart w:id="170" w:name="_Toc890586333"/>
      <w:bookmarkStart w:id="171" w:name="_Toc88149630"/>
      <w:bookmarkStart w:id="172" w:name="_Toc1870548179"/>
      <w:bookmarkStart w:id="173" w:name="_Toc556683952"/>
      <w:bookmarkStart w:id="174" w:name="_Toc816627972"/>
      <w:bookmarkStart w:id="175" w:name="_Toc1088503063"/>
      <w:r>
        <w:rPr>
          <w:rFonts w:ascii="Times New Roman" w:hAnsi="Times New Roman" w:eastAsia="黑体" w:cs="Times New Roman"/>
          <w:b w:val="0"/>
          <w:i w:val="0"/>
          <w:sz w:val="36"/>
        </w:rPr>
        <w:t>3 系统需求分析与总体设计</w:t>
      </w:r>
      <w:bookmarkEnd w:id="170"/>
      <w:bookmarkEnd w:id="171"/>
      <w:bookmarkEnd w:id="172"/>
      <w:bookmarkEnd w:id="173"/>
      <w:bookmarkEnd w:id="174"/>
      <w:bookmarkEnd w:id="175"/>
    </w:p>
    <w:p w14:paraId="7F79C24D">
      <w:pPr>
        <w:spacing w:beforeLines="50" w:afterLines="50" w:line="440" w:lineRule="exact"/>
        <w:jc w:val="left"/>
        <w:outlineLvl w:val="1"/>
      </w:pPr>
      <w:bookmarkStart w:id="176" w:name="_Toc1748414932"/>
      <w:bookmarkStart w:id="177" w:name="_Toc1290136020"/>
      <w:bookmarkStart w:id="178" w:name="_Toc57791048"/>
      <w:bookmarkStart w:id="179" w:name="_Toc1914598627"/>
      <w:bookmarkStart w:id="180" w:name="_Toc123479141"/>
      <w:r>
        <w:rPr>
          <w:rFonts w:ascii="Times New Roman" w:hAnsi="Times New Roman" w:eastAsia="黑体" w:cs="Times New Roman"/>
          <w:b w:val="0"/>
          <w:i w:val="0"/>
          <w:sz w:val="28"/>
        </w:rPr>
        <w:t>3.1 系统建设目标</w:t>
      </w:r>
      <w:bookmarkEnd w:id="176"/>
      <w:bookmarkEnd w:id="177"/>
      <w:bookmarkEnd w:id="178"/>
      <w:bookmarkEnd w:id="179"/>
      <w:bookmarkEnd w:id="180"/>
    </w:p>
    <w:p w14:paraId="287B4D8A">
      <w:pPr>
        <w:spacing w:before="0" w:after="0" w:line="440" w:lineRule="exact"/>
        <w:ind w:firstLineChars="200"/>
        <w:jc w:val="both"/>
        <w:rPr>
          <w:color w:val="auto"/>
        </w:rPr>
      </w:pPr>
      <w:r>
        <w:rPr>
          <w:rFonts w:ascii="Times New Roman" w:hAnsi="Times New Roman" w:eastAsia="宋体" w:cs="Times New Roman"/>
          <w:b w:val="0"/>
          <w:i w:val="0"/>
          <w:color w:val="auto"/>
          <w:sz w:val="24"/>
        </w:rPr>
        <w:t>本系统设定的建设目标主要可从三个不同层面予以体现。</w:t>
      </w:r>
    </w:p>
    <w:p w14:paraId="3EB6AB7C">
      <w:pPr>
        <w:spacing w:before="0" w:after="0" w:line="440" w:lineRule="exact"/>
        <w:ind w:firstLineChars="200"/>
        <w:jc w:val="both"/>
        <w:rPr>
          <w:color w:val="auto"/>
        </w:rPr>
      </w:pPr>
      <w:r>
        <w:rPr>
          <w:rFonts w:ascii="Times New Roman" w:hAnsi="Times New Roman" w:eastAsia="宋体" w:cs="Times New Roman"/>
          <w:b w:val="0"/>
          <w:i w:val="0"/>
          <w:color w:val="auto"/>
          <w:sz w:val="24"/>
        </w:rPr>
        <w:t>首先要达成人才招聘管理平台的核心业务闭环，并且实现比如职位发布，简历管理，投递跟踪，面试安排以及消息通知等一系列基础功能。</w:t>
      </w:r>
    </w:p>
    <w:p w14:paraId="1E1C4375">
      <w:pPr>
        <w:spacing w:before="0" w:after="0" w:line="440" w:lineRule="exact"/>
        <w:ind w:firstLineChars="200"/>
        <w:jc w:val="both"/>
        <w:rPr>
          <w:color w:val="auto"/>
        </w:rPr>
      </w:pPr>
      <w:r>
        <w:rPr>
          <w:rFonts w:ascii="Times New Roman" w:hAnsi="Times New Roman" w:eastAsia="宋体" w:cs="Times New Roman"/>
          <w:b w:val="0"/>
          <w:i w:val="0"/>
          <w:color w:val="auto"/>
          <w:sz w:val="24"/>
        </w:rPr>
        <w:t>其二，在系统内融入智能功能，实现简历的结构化分析，借助人工智能开展评估并提供可解释的推荐，以此提升业务方面的智能化水平。</w:t>
      </w:r>
    </w:p>
    <w:p w14:paraId="2ADB11D2">
      <w:pPr>
        <w:spacing w:before="0" w:after="0" w:line="440" w:lineRule="exact"/>
        <w:ind w:firstLineChars="200"/>
        <w:jc w:val="both"/>
        <w:rPr>
          <w:color w:val="auto"/>
        </w:rPr>
      </w:pPr>
      <w:r>
        <w:rPr>
          <w:rFonts w:ascii="Times New Roman" w:hAnsi="Times New Roman" w:eastAsia="宋体" w:cs="Times New Roman"/>
          <w:b w:val="0"/>
          <w:i w:val="0"/>
          <w:color w:val="auto"/>
          <w:sz w:val="24"/>
        </w:rPr>
        <w:t>第三点，利用微服务架构以及Go语言具有的高并发特性，对验证系统在有限算力情况下的性能呈现情况进行检验。</w:t>
      </w:r>
    </w:p>
    <w:p w14:paraId="4EC49144">
      <w:pPr>
        <w:spacing w:beforeLines="50" w:afterLines="50" w:line="440" w:lineRule="exact"/>
        <w:jc w:val="left"/>
        <w:outlineLvl w:val="1"/>
      </w:pPr>
      <w:bookmarkStart w:id="181" w:name="_Toc1591020223"/>
      <w:bookmarkStart w:id="182" w:name="_Toc173704381"/>
      <w:bookmarkStart w:id="183" w:name="_Toc844719785"/>
      <w:bookmarkStart w:id="184" w:name="_Toc631535292"/>
      <w:bookmarkStart w:id="185" w:name="_Toc764157341"/>
      <w:r>
        <w:rPr>
          <w:rFonts w:ascii="Times New Roman" w:hAnsi="Times New Roman" w:eastAsia="黑体" w:cs="Times New Roman"/>
          <w:b w:val="0"/>
          <w:i w:val="0"/>
          <w:sz w:val="28"/>
        </w:rPr>
        <w:t>3.2 角色与业务需求分析</w:t>
      </w:r>
      <w:bookmarkEnd w:id="181"/>
      <w:bookmarkEnd w:id="182"/>
      <w:bookmarkEnd w:id="183"/>
      <w:bookmarkEnd w:id="184"/>
      <w:bookmarkEnd w:id="185"/>
    </w:p>
    <w:p w14:paraId="74CA9ED8">
      <w:pPr>
        <w:spacing w:before="0" w:after="0" w:line="440" w:lineRule="exact"/>
        <w:ind w:firstLineChars="200"/>
        <w:jc w:val="both"/>
        <w:rPr>
          <w:color w:val="auto"/>
        </w:rPr>
      </w:pPr>
      <w:r>
        <w:rPr>
          <w:rFonts w:ascii="Times New Roman" w:hAnsi="Times New Roman" w:eastAsia="宋体" w:cs="Times New Roman"/>
          <w:b w:val="0"/>
          <w:i w:val="0"/>
          <w:color w:val="auto"/>
          <w:sz w:val="24"/>
        </w:rPr>
        <w:t>该系统主要服务的对象涵盖三类人群，分别为管理员及人力资源相关人员，正在寻求工作机会的人士以及负责系统维护工作的人员。</w:t>
      </w:r>
    </w:p>
    <w:p w14:paraId="5C79C366">
      <w:pPr>
        <w:spacing w:before="0" w:after="0" w:line="440" w:lineRule="exact"/>
        <w:ind w:firstLineChars="200"/>
        <w:jc w:val="both"/>
        <w:rPr>
          <w:color w:val="auto"/>
        </w:rPr>
      </w:pPr>
      <w:r>
        <w:rPr>
          <w:rFonts w:ascii="Times New Roman" w:hAnsi="Times New Roman" w:eastAsia="宋体" w:cs="Times New Roman"/>
          <w:b w:val="0"/>
          <w:i w:val="0"/>
          <w:color w:val="auto"/>
          <w:sz w:val="24"/>
        </w:rPr>
        <w:t>管理员以及人力资源相关人员需要开展职位管理，简历筛选，查看人工智能评估结果，进行人才库管理，查看推荐结果，安排面试以及进行数据统计等一系列操作。求职者需开展一系列操作，包括浏览职位，在线编辑简历，上传附件形式的简历以及投递所应聘的职位。系统维护方面的角色主要聚焦于日志审计，运作状态以及权限配置等相关事项。</w:t>
      </w:r>
    </w:p>
    <w:p w14:paraId="648C8194">
      <w:pPr>
        <w:spacing w:before="0" w:after="0" w:line="440" w:lineRule="exact"/>
        <w:ind w:firstLineChars="200"/>
        <w:jc w:val="both"/>
        <w:rPr>
          <w:color w:val="auto"/>
        </w:rPr>
      </w:pPr>
      <w:r>
        <w:rPr>
          <w:rFonts w:ascii="Times New Roman" w:hAnsi="Times New Roman" w:eastAsia="宋体" w:cs="Times New Roman"/>
          <w:b w:val="0"/>
          <w:i w:val="0"/>
          <w:color w:val="auto"/>
          <w:sz w:val="24"/>
        </w:rPr>
        <w:t>从业务层面角度审视，该系统不仅要达成传统招聘管理方面的功能，还要能够支持智能能力的融入。当简历上传后，可自动提取文章进而生成结构化信息，还能评估岗位匹配程度并输出推荐说明，如此助力人力资源专员更高效开展筛选及决策相关工作。</w:t>
      </w:r>
    </w:p>
    <w:p w14:paraId="58340256">
      <w:pPr>
        <w:spacing w:before="0" w:after="0" w:line="440" w:lineRule="exact"/>
        <w:ind w:firstLineChars="200"/>
        <w:jc w:val="both"/>
        <w:rPr>
          <w:color w:val="auto"/>
        </w:rPr>
      </w:pPr>
      <w:r>
        <w:rPr>
          <w:rFonts w:ascii="Times New Roman" w:hAnsi="Times New Roman" w:eastAsia="宋体" w:cs="Times New Roman"/>
          <w:b w:val="0"/>
          <w:i w:val="0"/>
          <w:color w:val="auto"/>
          <w:sz w:val="24"/>
        </w:rPr>
        <w:t>为了更为清晰地阐释需求，本文对不同角色的需求进行归纳，具体如下。</w:t>
      </w:r>
    </w:p>
    <w:p w14:paraId="01C92683">
      <w:pPr>
        <w:spacing w:before="0" w:after="0" w:line="440" w:lineRule="exact"/>
        <w:ind w:firstLineChars="200"/>
        <w:jc w:val="both"/>
        <w:rPr>
          <w:color w:val="auto"/>
        </w:rPr>
      </w:pPr>
      <w:r>
        <w:rPr>
          <w:rFonts w:ascii="Times New Roman" w:hAnsi="Times New Roman" w:eastAsia="宋体" w:cs="Times New Roman"/>
          <w:b w:val="0"/>
          <w:i w:val="0"/>
          <w:color w:val="auto"/>
          <w:sz w:val="24"/>
        </w:rPr>
        <w:t>管理员以及人力资源相关人员的需求主要集中在后台业务管理层面，涵盖职位的发布与维护，简历列表的查看，简历的筛选，AI评估结果的查看，人才库的筛选，推荐结果的查看，面试的安排，消息的通知以及数据报表的浏览等多个方面。这类需求注重数据的完整无缺，筛选时的高效性能以及对决策起到的支撑作用。</w:t>
      </w:r>
    </w:p>
    <w:p w14:paraId="595A40B9">
      <w:pPr>
        <w:spacing w:before="0" w:after="0" w:line="440" w:lineRule="exact"/>
        <w:ind w:firstLineChars="200"/>
        <w:jc w:val="both"/>
        <w:rPr>
          <w:color w:val="auto"/>
        </w:rPr>
      </w:pPr>
      <w:r>
        <w:rPr>
          <w:rFonts w:ascii="Times New Roman" w:hAnsi="Times New Roman" w:eastAsia="宋体" w:cs="Times New Roman"/>
          <w:b w:val="0"/>
          <w:i w:val="0"/>
          <w:color w:val="auto"/>
          <w:sz w:val="24"/>
        </w:rPr>
        <w:t>（2）求职者的需求主要聚焦于门户交互以及投递体验层面，具体涵盖职位的浏览，职位详情的查看，在线简历的维护，附件简历的上传，投递记录的查询，面试通知的接收等方面。这类需求重于界面的适宜程度以及流程的简便程度。</w:t>
      </w:r>
    </w:p>
    <w:p w14:paraId="44F982FB">
      <w:pPr>
        <w:spacing w:before="0" w:after="0" w:line="440" w:lineRule="exact"/>
        <w:ind w:firstLineChars="200"/>
        <w:jc w:val="both"/>
        <w:rPr>
          <w:color w:val="auto"/>
        </w:rPr>
      </w:pPr>
      <w:r>
        <w:rPr>
          <w:rFonts w:ascii="Times New Roman" w:hAnsi="Times New Roman" w:eastAsia="宋体" w:cs="Times New Roman"/>
          <w:b w:val="0"/>
          <w:i w:val="0"/>
          <w:color w:val="auto"/>
          <w:sz w:val="24"/>
        </w:rPr>
        <w:t>（3）系统维护与管理方面的需求主要体现在多个维度，例如权限的规范把控，日志的详细审查，运行状态的严密检视以及环境可重现特性等范畴。尽管此部分并非直接面向普通用户，但它在系统交付以及结果复核方面具有至关重要的支撑作用。</w:t>
      </w:r>
    </w:p>
    <w:p w14:paraId="03FF3C0E">
      <w:pPr>
        <w:spacing w:beforeLines="50" w:afterLines="50" w:line="440" w:lineRule="exact"/>
        <w:jc w:val="left"/>
        <w:outlineLvl w:val="2"/>
      </w:pPr>
      <w:bookmarkStart w:id="186" w:name="_Toc191036178"/>
      <w:bookmarkStart w:id="187" w:name="_Toc1957999164"/>
      <w:r>
        <w:rPr>
          <w:rFonts w:ascii="Times New Roman" w:hAnsi="Times New Roman" w:eastAsia="黑体" w:cs="Times New Roman"/>
          <w:b w:val="0"/>
          <w:i w:val="0"/>
          <w:sz w:val="24"/>
        </w:rPr>
        <w:t>3.2.1 非功能需求</w:t>
      </w:r>
      <w:bookmarkEnd w:id="186"/>
      <w:bookmarkEnd w:id="187"/>
    </w:p>
    <w:p w14:paraId="621675D6">
      <w:pPr>
        <w:spacing w:before="0" w:after="0" w:line="440" w:lineRule="exact"/>
        <w:ind w:firstLineChars="200"/>
        <w:jc w:val="both"/>
        <w:rPr>
          <w:color w:val="auto"/>
        </w:rPr>
      </w:pPr>
      <w:r>
        <w:rPr>
          <w:rFonts w:ascii="Times New Roman" w:hAnsi="Times New Roman" w:eastAsia="宋体" w:cs="Times New Roman"/>
          <w:b w:val="0"/>
          <w:i w:val="0"/>
          <w:color w:val="auto"/>
          <w:sz w:val="24"/>
        </w:rPr>
        <w:t>系统除了要契合功能方面的要求之外，还需达成如下非功能层面的需求：</w:t>
      </w:r>
    </w:p>
    <w:p w14:paraId="607DAE17">
      <w:pPr>
        <w:bidi w:val="0"/>
        <w:spacing w:before="0" w:after="0" w:line="440" w:lineRule="exact"/>
        <w:ind w:firstLineChars="200"/>
        <w:jc w:val="both"/>
        <w:rPr>
          <w:rFonts w:hint="eastAsia" w:ascii="宋体" w:hAnsi="宋体" w:eastAsia="宋体" w:cs="宋体"/>
          <w:sz w:val="24"/>
          <w:szCs w:val="24"/>
        </w:rPr>
      </w:pPr>
      <w:bookmarkStart w:id="188" w:name="_Toc256991381"/>
      <w:bookmarkStart w:id="189" w:name="_Toc52542720"/>
      <w:bookmarkStart w:id="190" w:name="_Toc660210177"/>
      <w:bookmarkStart w:id="191" w:name="_Toc1019255194"/>
      <w:bookmarkStart w:id="192" w:name="_Toc1349469170"/>
      <w:bookmarkStart w:id="193" w:name="_Toc498337427"/>
      <w:r>
        <w:rPr>
          <w:rFonts w:hint="default" w:ascii="Times New Roman" w:hAnsi="Times New Roman" w:eastAsia="宋体" w:cs="Times New Roman"/>
          <w:b w:val="0"/>
          <w:i w:val="0"/>
          <w:sz w:val="24"/>
          <w:szCs w:val="24"/>
          <w:lang w:val="en-US" w:eastAsia="zh-CN"/>
        </w:rPr>
        <w:t>1</w:t>
      </w:r>
      <w:r>
        <w:rPr>
          <w:rFonts w:hint="eastAsia" w:ascii="Times New Roman" w:hAnsi="Times New Roman" w:eastAsia="宋体" w:cs="Times New Roman"/>
          <w:b w:val="0"/>
          <w:i w:val="0"/>
          <w:sz w:val="24"/>
          <w:szCs w:val="24"/>
          <w:lang w:val="en-US" w:eastAsia="zh-CN"/>
        </w:rPr>
        <w:t>.</w:t>
      </w:r>
      <w:r>
        <w:rPr>
          <w:rFonts w:hint="eastAsia" w:ascii="Times New Roman" w:hAnsi="Times New Roman" w:eastAsia="宋体" w:cs="Times New Roman"/>
          <w:b w:val="0"/>
          <w:i w:val="0"/>
          <w:sz w:val="24"/>
          <w:szCs w:val="24"/>
        </w:rPr>
        <w:t>在可扩展性方面，微服务架构具有支持服务开展独立扩容操作以及使模块能够持续演进的特性。</w:t>
      </w:r>
      <w:bookmarkEnd w:id="188"/>
      <w:bookmarkEnd w:id="189"/>
      <w:bookmarkEnd w:id="190"/>
      <w:bookmarkEnd w:id="191"/>
      <w:bookmarkEnd w:id="192"/>
      <w:bookmarkEnd w:id="193"/>
    </w:p>
    <w:p w14:paraId="58D580D6">
      <w:pPr>
        <w:spacing w:before="0" w:after="0" w:line="440" w:lineRule="exact"/>
        <w:ind w:firstLineChars="200"/>
        <w:jc w:val="both"/>
        <w:rPr>
          <w:color w:val="auto"/>
        </w:rPr>
      </w:pPr>
      <w:r>
        <w:rPr>
          <w:rFonts w:hint="eastAsia" w:ascii="Times New Roman" w:hAnsi="Times New Roman" w:eastAsia="宋体" w:cs="Times New Roman"/>
          <w:b w:val="0"/>
          <w:i w:val="0"/>
          <w:color w:val="auto"/>
          <w:sz w:val="24"/>
          <w:lang w:val="en-US" w:eastAsia="zh-CN"/>
        </w:rPr>
        <w:t>2.</w:t>
      </w:r>
      <w:r>
        <w:rPr>
          <w:rFonts w:ascii="Times New Roman" w:hAnsi="Times New Roman" w:eastAsia="宋体" w:cs="Times New Roman"/>
          <w:b w:val="0"/>
          <w:i w:val="0"/>
          <w:color w:val="auto"/>
          <w:sz w:val="24"/>
        </w:rPr>
        <w:t>关于高并发性能这一方面，核心的读接口在面对1000次每秒（QPS）的负载情况时，其平均延迟处于小于300毫秒的水平。</w:t>
      </w:r>
    </w:p>
    <w:p w14:paraId="2C066BB0">
      <w:pPr>
        <w:spacing w:before="0" w:after="0" w:line="440" w:lineRule="exact"/>
        <w:ind w:firstLineChars="200"/>
        <w:jc w:val="both"/>
        <w:rPr>
          <w:color w:val="auto"/>
        </w:rPr>
      </w:pPr>
      <w:r>
        <w:rPr>
          <w:rFonts w:ascii="Times New Roman" w:hAnsi="Times New Roman" w:eastAsia="宋体" w:cs="Times New Roman"/>
          <w:b w:val="0"/>
          <w:i w:val="0"/>
          <w:color w:val="auto"/>
          <w:sz w:val="24"/>
        </w:rPr>
        <w:t>3.安全性方面：采用JSONWebToken（JWT）与基于角色的访问控制（RBAC）相结合的方式来实现后端接口层级的权限控制。</w:t>
      </w:r>
    </w:p>
    <w:p w14:paraId="6A6389C5">
      <w:pPr>
        <w:spacing w:before="0" w:after="0" w:line="440" w:lineRule="exact"/>
        <w:ind w:firstLineChars="200"/>
        <w:jc w:val="both"/>
        <w:rPr>
          <w:color w:val="auto"/>
        </w:rPr>
      </w:pPr>
      <w:r>
        <w:rPr>
          <w:rFonts w:ascii="Times New Roman" w:hAnsi="Times New Roman" w:eastAsia="宋体" w:cs="Times New Roman"/>
          <w:b w:val="0"/>
          <w:i w:val="0"/>
          <w:color w:val="auto"/>
          <w:sz w:val="24"/>
        </w:rPr>
        <w:t>4.关于可追踪性：借助操作日志以及人工智能过程日志，对关键业务以及评估链路进行记录。</w:t>
      </w:r>
    </w:p>
    <w:p w14:paraId="67E06126">
      <w:pPr>
        <w:spacing w:beforeLines="50" w:afterLines="50" w:line="440" w:lineRule="exact"/>
        <w:jc w:val="left"/>
        <w:outlineLvl w:val="1"/>
      </w:pPr>
      <w:bookmarkStart w:id="194" w:name="_Toc368992889"/>
      <w:bookmarkStart w:id="195" w:name="_Toc1240221127"/>
      <w:bookmarkStart w:id="196" w:name="_Toc1779400050"/>
      <w:bookmarkStart w:id="197" w:name="_Toc1658273575"/>
      <w:bookmarkStart w:id="198" w:name="_Toc1694782047"/>
      <w:r>
        <w:rPr>
          <w:rFonts w:ascii="Times New Roman" w:hAnsi="Times New Roman" w:eastAsia="黑体" w:cs="Times New Roman"/>
          <w:b w:val="0"/>
          <w:i w:val="0"/>
          <w:sz w:val="28"/>
        </w:rPr>
        <w:t>3.3 功能模块设计</w:t>
      </w:r>
      <w:bookmarkEnd w:id="194"/>
      <w:bookmarkEnd w:id="195"/>
      <w:bookmarkEnd w:id="196"/>
      <w:bookmarkEnd w:id="197"/>
      <w:bookmarkEnd w:id="198"/>
    </w:p>
    <w:p w14:paraId="772582E2">
      <w:pPr>
        <w:spacing w:before="0" w:after="0" w:line="440" w:lineRule="exact"/>
        <w:ind w:firstLineChars="200"/>
        <w:jc w:val="both"/>
      </w:pPr>
      <w:r>
        <w:rPr>
          <w:rFonts w:ascii="Times New Roman" w:hAnsi="Times New Roman" w:eastAsia="宋体" w:cs="Times New Roman"/>
          <w:b w:val="0"/>
          <w:i w:val="0"/>
          <w:color w:val="auto"/>
          <w:sz w:val="24"/>
        </w:rPr>
        <w:t>基于业务方面的需求，系统的功能被划分成如下所示的模块：</w:t>
      </w:r>
    </w:p>
    <w:p w14:paraId="4500F6F5">
      <w:pPr>
        <w:spacing w:before="0" w:after="0" w:line="440" w:lineRule="exact"/>
        <w:ind w:firstLineChars="200"/>
        <w:jc w:val="both"/>
      </w:pPr>
      <w:r>
        <w:rPr>
          <w:rFonts w:ascii="Times New Roman" w:hAnsi="Times New Roman" w:eastAsia="宋体" w:cs="Times New Roman"/>
          <w:b w:val="0"/>
          <w:i w:val="0"/>
          <w:sz w:val="24"/>
        </w:rPr>
        <w:t>1. 用户与权限管理模块</w:t>
      </w:r>
    </w:p>
    <w:p w14:paraId="741072B7">
      <w:pPr>
        <w:spacing w:before="0" w:after="0" w:line="440" w:lineRule="exact"/>
        <w:ind w:firstLineChars="200"/>
        <w:jc w:val="both"/>
      </w:pPr>
      <w:r>
        <w:rPr>
          <w:rFonts w:ascii="Times New Roman" w:hAnsi="Times New Roman" w:eastAsia="宋体" w:cs="Times New Roman"/>
          <w:b w:val="0"/>
          <w:i w:val="0"/>
          <w:sz w:val="24"/>
        </w:rPr>
        <w:t>2. 职位管理模块</w:t>
      </w:r>
    </w:p>
    <w:p w14:paraId="3A632E77">
      <w:pPr>
        <w:spacing w:before="0" w:after="0" w:line="440" w:lineRule="exact"/>
        <w:ind w:firstLineChars="200"/>
        <w:jc w:val="both"/>
      </w:pPr>
      <w:r>
        <w:rPr>
          <w:rFonts w:ascii="Times New Roman" w:hAnsi="Times New Roman" w:eastAsia="宋体" w:cs="Times New Roman"/>
          <w:b w:val="0"/>
          <w:i w:val="0"/>
          <w:sz w:val="24"/>
        </w:rPr>
        <w:t>3. 简历管理模块</w:t>
      </w:r>
    </w:p>
    <w:p w14:paraId="2BECB154">
      <w:pPr>
        <w:spacing w:before="0" w:after="0" w:line="440" w:lineRule="exact"/>
        <w:ind w:firstLineChars="200"/>
        <w:jc w:val="both"/>
      </w:pPr>
      <w:r>
        <w:rPr>
          <w:rFonts w:ascii="Times New Roman" w:hAnsi="Times New Roman" w:eastAsia="宋体" w:cs="Times New Roman"/>
          <w:b w:val="0"/>
          <w:i w:val="0"/>
          <w:sz w:val="24"/>
        </w:rPr>
        <w:t>4. 人才管理模块</w:t>
      </w:r>
    </w:p>
    <w:p w14:paraId="40F58136">
      <w:pPr>
        <w:spacing w:before="0" w:after="0" w:line="440" w:lineRule="exact"/>
        <w:ind w:firstLineChars="200"/>
        <w:jc w:val="both"/>
      </w:pPr>
      <w:r>
        <w:rPr>
          <w:rFonts w:ascii="Times New Roman" w:hAnsi="Times New Roman" w:eastAsia="宋体" w:cs="Times New Roman"/>
          <w:b w:val="0"/>
          <w:i w:val="0"/>
          <w:sz w:val="24"/>
        </w:rPr>
        <w:t>5. AI 智能评估模块</w:t>
      </w:r>
    </w:p>
    <w:p w14:paraId="416DF531">
      <w:pPr>
        <w:spacing w:before="0" w:after="0" w:line="440" w:lineRule="exact"/>
        <w:ind w:firstLineChars="200"/>
        <w:jc w:val="both"/>
      </w:pPr>
      <w:r>
        <w:rPr>
          <w:rFonts w:ascii="Times New Roman" w:hAnsi="Times New Roman" w:eastAsia="宋体" w:cs="Times New Roman"/>
          <w:b w:val="0"/>
          <w:i w:val="0"/>
          <w:sz w:val="24"/>
        </w:rPr>
        <w:t>6. 人岗匹配与推荐模块</w:t>
      </w:r>
    </w:p>
    <w:p w14:paraId="24443F93">
      <w:pPr>
        <w:spacing w:before="0" w:after="0" w:line="440" w:lineRule="exact"/>
        <w:ind w:firstLineChars="200"/>
        <w:jc w:val="both"/>
      </w:pPr>
      <w:r>
        <w:rPr>
          <w:rFonts w:ascii="Times New Roman" w:hAnsi="Times New Roman" w:eastAsia="宋体" w:cs="Times New Roman"/>
          <w:b w:val="0"/>
          <w:i w:val="0"/>
          <w:sz w:val="24"/>
        </w:rPr>
        <w:t>7. 面试管理模块</w:t>
      </w:r>
    </w:p>
    <w:p w14:paraId="568BE0A0">
      <w:pPr>
        <w:spacing w:before="0" w:after="0" w:line="440" w:lineRule="exact"/>
        <w:ind w:firstLineChars="200"/>
        <w:jc w:val="both"/>
      </w:pPr>
      <w:r>
        <w:rPr>
          <w:rFonts w:ascii="Times New Roman" w:hAnsi="Times New Roman" w:eastAsia="宋体" w:cs="Times New Roman"/>
          <w:b w:val="0"/>
          <w:i w:val="0"/>
          <w:sz w:val="24"/>
        </w:rPr>
        <w:t>8. 消息通知模块</w:t>
      </w:r>
    </w:p>
    <w:p w14:paraId="1B7970B7">
      <w:pPr>
        <w:spacing w:before="0" w:after="0" w:line="440" w:lineRule="exact"/>
        <w:ind w:firstLineChars="200"/>
        <w:jc w:val="both"/>
      </w:pPr>
      <w:r>
        <w:rPr>
          <w:rFonts w:ascii="Times New Roman" w:hAnsi="Times New Roman" w:eastAsia="宋体" w:cs="Times New Roman"/>
          <w:b w:val="0"/>
          <w:i w:val="0"/>
          <w:sz w:val="24"/>
        </w:rPr>
        <w:t>9. 日志与数据报表模块</w:t>
      </w:r>
    </w:p>
    <w:p w14:paraId="3E72C498">
      <w:pPr>
        <w:spacing w:before="0" w:after="0" w:line="440" w:lineRule="exact"/>
        <w:ind w:firstLineChars="200"/>
        <w:jc w:val="both"/>
        <w:rPr>
          <w:color w:val="auto"/>
        </w:rPr>
      </w:pPr>
      <w:r>
        <w:rPr>
          <w:rFonts w:ascii="Times New Roman" w:hAnsi="Times New Roman" w:eastAsia="宋体" w:cs="Times New Roman"/>
          <w:b w:val="0"/>
          <w:i w:val="0"/>
          <w:color w:val="auto"/>
          <w:sz w:val="24"/>
        </w:rPr>
        <w:t>各模块借助统一网关以及RESTful接口进行协同运作，此举不仅保证了整体功能的完整，而且维持了服务边界的清晰。</w:t>
      </w:r>
    </w:p>
    <w:p w14:paraId="6B05E30C">
      <w:pPr>
        <w:spacing w:before="0" w:after="0" w:line="440" w:lineRule="exact"/>
        <w:ind w:firstLineChars="200"/>
        <w:jc w:val="both"/>
        <w:rPr>
          <w:color w:val="auto"/>
        </w:rPr>
      </w:pPr>
      <w:r>
        <w:rPr>
          <w:rFonts w:ascii="Times New Roman" w:hAnsi="Times New Roman" w:eastAsia="宋体" w:cs="Times New Roman"/>
          <w:b w:val="0"/>
          <w:i w:val="0"/>
          <w:color w:val="auto"/>
          <w:sz w:val="24"/>
        </w:rPr>
        <w:t>从业务逻辑的角度进行审视，这一系列模块并非处于相互隔绝，各自独立运作的状态。职位管理模块提供岗位基本数据，简历管理模块与人才管理模块共同构成候选人信息的获取途径，AI评估模块在简历文章之上进行智能评分以及结构化解析，推荐模块根据职位和人才画像进行双向匹配，面试与消息模块则承担将筛选结果推进至招聘后续环节的任务。故而在系统开展设计的时候不仅需要斟酌单个模块的可用程度还需要考量模块相互间的调用链条是否形成闭合的状态。</w:t>
      </w:r>
    </w:p>
    <w:p w14:paraId="2014DDB6">
      <w:pPr>
        <w:spacing w:before="0" w:after="0" w:line="440" w:lineRule="exact"/>
        <w:ind w:firstLineChars="200"/>
        <w:jc w:val="both"/>
        <w:rPr>
          <w:color w:val="auto"/>
        </w:rPr>
      </w:pPr>
      <w:r>
        <w:rPr>
          <w:rFonts w:ascii="Times New Roman" w:hAnsi="Times New Roman" w:eastAsia="宋体" w:cs="Times New Roman"/>
          <w:b w:val="0"/>
          <w:i w:val="0"/>
          <w:color w:val="auto"/>
          <w:sz w:val="24"/>
        </w:rPr>
        <w:t>为了保证系统结构清晰明确，本文将各个模块之间的关系归纳总结为如下的两类情形：</w:t>
      </w:r>
    </w:p>
    <w:p w14:paraId="40505B73">
      <w:pPr>
        <w:spacing w:before="0" w:after="0" w:line="440" w:lineRule="exact"/>
        <w:ind w:firstLineChars="200"/>
        <w:jc w:val="both"/>
        <w:rPr>
          <w:color w:val="auto"/>
        </w:rPr>
      </w:pPr>
      <w:r>
        <w:rPr>
          <w:rFonts w:ascii="Times New Roman" w:hAnsi="Times New Roman" w:eastAsia="宋体" w:cs="Times New Roman"/>
          <w:b w:val="0"/>
          <w:i w:val="0"/>
          <w:color w:val="auto"/>
          <w:sz w:val="24"/>
        </w:rPr>
        <w:t>基础业务相关的模块涵盖用户方面的内容，职位相关的内容，人才有关的内容，简历涉及的内容，面试关联的内容，消息包含的内容以及日志所涉及的内容。</w:t>
      </w:r>
    </w:p>
    <w:p w14:paraId="1EDF4AEA">
      <w:pPr>
        <w:spacing w:before="0" w:after="0" w:line="440" w:lineRule="exact"/>
        <w:ind w:firstLineChars="200"/>
        <w:jc w:val="both"/>
        <w:rPr>
          <w:color w:val="auto"/>
        </w:rPr>
      </w:pPr>
      <w:r>
        <w:rPr>
          <w:rFonts w:ascii="Times New Roman" w:hAnsi="Times New Roman" w:eastAsia="宋体" w:cs="Times New Roman"/>
          <w:b w:val="0"/>
          <w:i w:val="0"/>
          <w:color w:val="auto"/>
          <w:sz w:val="24"/>
        </w:rPr>
        <w:t>2.智能能力相关的模块包括简历解析，利用人工智能进行评估，达成人岗之间的推荐以及对推荐状况进行解释。</w:t>
      </w:r>
    </w:p>
    <w:p w14:paraId="379F76E6">
      <w:pPr>
        <w:spacing w:before="0" w:after="0" w:line="440" w:lineRule="exact"/>
        <w:ind w:firstLineChars="200"/>
        <w:jc w:val="both"/>
        <w:rPr>
          <w:rFonts w:ascii="Times New Roman" w:hAnsi="Times New Roman" w:eastAsia="宋体"/>
          <w:b w:val="0"/>
          <w:color w:val="auto"/>
          <w:sz w:val="24"/>
        </w:rPr>
      </w:pPr>
      <w:r>
        <w:rPr>
          <w:rFonts w:ascii="Times New Roman" w:hAnsi="Times New Roman" w:eastAsia="宋体" w:cs="Times New Roman"/>
          <w:b w:val="0"/>
          <w:i w:val="0"/>
          <w:color w:val="auto"/>
          <w:sz w:val="24"/>
        </w:rPr>
        <w:t>此划分方式的优势体现在：其一基础业务模块具有维持较高稳定性的特点；其二智能能力模块能够独立开展演进与优化工作，且不会对基础业务逻辑造成较大程度的干扰。</w:t>
      </w:r>
      <w:bookmarkStart w:id="199" w:name="_Toc519372228"/>
      <w:bookmarkStart w:id="200" w:name="_Toc1878196534"/>
      <w:bookmarkStart w:id="201" w:name="_Toc2126253768"/>
      <w:bookmarkStart w:id="202" w:name="_Toc561204259"/>
    </w:p>
    <w:p w14:paraId="54294D49">
      <w:pPr>
        <w:spacing w:before="0" w:after="0" w:line="440" w:lineRule="exact"/>
        <w:ind w:firstLine="420"/>
        <w:jc w:val="left"/>
        <w:rPr>
          <w:rFonts w:ascii="Times New Roman" w:hAnsi="Times New Roman" w:eastAsia="黑体"/>
          <w:b/>
          <w:sz w:val="28"/>
        </w:rPr>
      </w:pPr>
    </w:p>
    <w:p w14:paraId="66B8B5A3">
      <w:pPr>
        <w:spacing w:before="0" w:after="0" w:line="440" w:lineRule="exact"/>
        <w:ind w:firstLine="420"/>
        <w:jc w:val="left"/>
        <w:rPr>
          <w:rFonts w:ascii="Times New Roman" w:hAnsi="Times New Roman" w:eastAsia="黑体"/>
          <w:b/>
          <w:sz w:val="28"/>
        </w:rPr>
      </w:pPr>
    </w:p>
    <w:p w14:paraId="1B547032">
      <w:pPr>
        <w:spacing w:before="0" w:after="0" w:line="440" w:lineRule="exact"/>
        <w:ind w:firstLine="420"/>
        <w:jc w:val="left"/>
        <w:rPr>
          <w:rFonts w:ascii="Times New Roman" w:hAnsi="Times New Roman" w:eastAsia="黑体"/>
          <w:b/>
          <w:sz w:val="28"/>
        </w:rPr>
      </w:pPr>
    </w:p>
    <w:p w14:paraId="19825449">
      <w:pPr>
        <w:spacing w:beforeLines="50" w:afterLines="50" w:line="440" w:lineRule="exact"/>
        <w:jc w:val="left"/>
      </w:pPr>
      <w:r>
        <w:rPr>
          <w:rFonts w:ascii="Times New Roman" w:hAnsi="Times New Roman" w:eastAsia="黑体" w:cs="Times New Roman"/>
          <w:b w:val="0"/>
          <w:i w:val="0"/>
          <w:sz w:val="28"/>
        </w:rPr>
        <w:t xml:space="preserve">3.4 </w:t>
      </w:r>
      <w:r>
        <w:rPr>
          <w:rStyle w:val="35"/>
          <w:sz w:val="28"/>
          <w:szCs w:val="28"/>
        </w:rPr>
        <w:t>总体架构设计</w:t>
      </w:r>
      <w:bookmarkEnd w:id="199"/>
      <w:bookmarkEnd w:id="200"/>
      <w:bookmarkEnd w:id="201"/>
      <w:bookmarkEnd w:id="202"/>
    </w:p>
    <w:p w14:paraId="21DECCBA">
      <w:pPr>
        <w:spacing w:before="0" w:after="0" w:line="440" w:lineRule="exact"/>
        <w:ind w:firstLineChars="200"/>
        <w:jc w:val="both"/>
        <w:rPr>
          <w:color w:val="auto"/>
        </w:rPr>
      </w:pPr>
      <w:r>
        <w:rPr>
          <w:rFonts w:ascii="Times New Roman" w:hAnsi="Times New Roman" w:eastAsia="宋体" w:cs="Times New Roman"/>
          <w:b w:val="0"/>
          <w:i w:val="0"/>
          <w:color w:val="auto"/>
          <w:sz w:val="24"/>
        </w:rPr>
        <w:t>此系统运用了前后端相互分离以及微服务架构的模式。前端部分涵盖企业管理后台，求职者门户以及数据大屏，后端包含APIGateway，用户服务，职位服务，面试服务，简历服务，消息服务，人才服务，推荐服务，日志服务和独立的AI评估服务，数据层面由PostgreSQL，Redis和Elasticsearch构成，而AI方面的能力则依托于Coze工作流以及Embedding接口。系统的整体架构呈现的状态，如图3-1所展示。</w:t>
      </w:r>
    </w:p>
    <w:p w14:paraId="7DEBFE7E">
      <w:pPr>
        <w:spacing w:before="120" w:after="120" w:line="240" w:lineRule="auto"/>
        <w:jc w:val="center"/>
        <w:rPr>
          <w:rFonts w:hint="eastAsia" w:ascii="Times New Roman" w:hAnsi="Times New Roman" w:eastAsia="宋体"/>
          <w:b/>
          <w:sz w:val="21"/>
          <w:lang w:eastAsia="zh-CN"/>
        </w:rPr>
      </w:pPr>
      <w:r>
        <w:rPr>
          <w:rFonts w:hint="eastAsia" w:ascii="Times New Roman" w:hAnsi="Times New Roman" w:eastAsia="宋体"/>
          <w:b/>
          <w:sz w:val="21"/>
          <w:lang w:eastAsia="zh-CN"/>
        </w:rPr>
        <w:drawing>
          <wp:inline distT="0" distB="0" distL="114300" distR="114300">
            <wp:extent cx="5753100" cy="4220210"/>
            <wp:effectExtent l="0" t="0" r="7620" b="1270"/>
            <wp:docPr id="14" name="图片 14" descr="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3"/>
                    <pic:cNvPicPr>
                      <a:picLocks noChangeAspect="1"/>
                    </pic:cNvPicPr>
                  </pic:nvPicPr>
                  <pic:blipFill>
                    <a:blip r:embed="rId13"/>
                    <a:stretch>
                      <a:fillRect/>
                    </a:stretch>
                  </pic:blipFill>
                  <pic:spPr>
                    <a:xfrm>
                      <a:off x="0" y="0"/>
                      <a:ext cx="5753100" cy="4220210"/>
                    </a:xfrm>
                    <a:prstGeom prst="rect">
                      <a:avLst/>
                    </a:prstGeom>
                  </pic:spPr>
                </pic:pic>
              </a:graphicData>
            </a:graphic>
          </wp:inline>
        </w:drawing>
      </w:r>
    </w:p>
    <w:p w14:paraId="5EA79430">
      <w:pPr>
        <w:spacing w:before="0" w:after="0" w:line="440" w:lineRule="exact"/>
        <w:jc w:val="center"/>
        <w:rPr>
          <w:rFonts w:hint="eastAsia" w:ascii="Times New Roman" w:hAnsi="Times New Roman" w:eastAsia="宋体"/>
          <w:b/>
          <w:sz w:val="21"/>
          <w:lang w:eastAsia="zh-CN"/>
        </w:rPr>
      </w:pPr>
      <w:r>
        <w:rPr>
          <w:rFonts w:ascii="Times New Roman" w:hAnsi="Times New Roman" w:eastAsia="宋体" w:cs="Times New Roman"/>
          <w:b w:val="0"/>
          <w:i w:val="0"/>
          <w:sz w:val="21"/>
        </w:rPr>
        <w:t>图3-1 系统总体架构图</w:t>
      </w:r>
    </w:p>
    <w:p w14:paraId="1E9644A6">
      <w:pPr>
        <w:spacing w:before="0" w:after="0" w:line="440" w:lineRule="exact"/>
        <w:ind w:firstLineChars="200"/>
        <w:jc w:val="both"/>
        <w:rPr>
          <w:color w:val="auto"/>
        </w:rPr>
      </w:pPr>
      <w:r>
        <w:rPr>
          <w:rFonts w:ascii="Times New Roman" w:hAnsi="Times New Roman" w:eastAsia="宋体" w:cs="Times New Roman"/>
          <w:b w:val="0"/>
          <w:i w:val="0"/>
          <w:color w:val="auto"/>
          <w:sz w:val="24"/>
        </w:rPr>
        <w:t>在架构这一维度上，该系统能够细致地划分为四个不同的层级。</w:t>
      </w:r>
    </w:p>
    <w:p w14:paraId="4E1C703B">
      <w:pPr>
        <w:spacing w:before="0" w:after="0" w:line="440" w:lineRule="exact"/>
        <w:ind w:firstLineChars="200"/>
        <w:jc w:val="both"/>
        <w:rPr>
          <w:color w:val="auto"/>
        </w:rPr>
      </w:pPr>
      <w:r>
        <w:rPr>
          <w:rFonts w:ascii="Times New Roman" w:hAnsi="Times New Roman" w:eastAsia="宋体" w:cs="Times New Roman"/>
          <w:b w:val="0"/>
          <w:i w:val="0"/>
          <w:color w:val="auto"/>
          <w:sz w:val="24"/>
        </w:rPr>
        <w:t>第一层为表示层。此层由企业管理后台，求职者门户以及数据大屏构成，其分别针对不同用户群体提供功能入口。其中企业管理后台的主要服务对象为人力资源（HR）与管理员，求职者门户针对的是候选人，大屏的主要功能在于统计与展示。</w:t>
      </w:r>
    </w:p>
    <w:p w14:paraId="5440D207">
      <w:pPr>
        <w:spacing w:before="0" w:after="0" w:line="440" w:lineRule="exact"/>
        <w:ind w:firstLineChars="200"/>
        <w:jc w:val="both"/>
        <w:rPr>
          <w:color w:val="auto"/>
        </w:rPr>
      </w:pPr>
      <w:r>
        <w:rPr>
          <w:rFonts w:ascii="Times New Roman" w:hAnsi="Times New Roman" w:eastAsia="宋体" w:cs="Times New Roman"/>
          <w:b w:val="0"/>
          <w:i w:val="0"/>
          <w:color w:val="auto"/>
          <w:sz w:val="24"/>
        </w:rPr>
        <w:t>第二层为网关层。APIGateway承担统一接收前端发来请求的职责，同时完成请求的转发工作，开展基础的日志记录事宜并实施部分统一的控制逻辑。借助网关层的嵌入，前端无需理会后端服务拆分的具体细节，由此使得前后端之间的耦合程度得以降低。</w:t>
      </w:r>
    </w:p>
    <w:p w14:paraId="42D3C0A0">
      <w:pPr>
        <w:spacing w:before="0" w:after="0" w:line="440" w:lineRule="exact"/>
        <w:ind w:firstLineChars="200"/>
        <w:jc w:val="both"/>
        <w:rPr>
          <w:color w:val="auto"/>
        </w:rPr>
      </w:pPr>
      <w:r>
        <w:rPr>
          <w:rFonts w:ascii="Times New Roman" w:hAnsi="Times New Roman" w:eastAsia="宋体" w:cs="Times New Roman"/>
          <w:b w:val="0"/>
          <w:i w:val="0"/>
          <w:color w:val="auto"/>
          <w:sz w:val="24"/>
        </w:rPr>
        <w:t>第三层对应的是业务服务的这一层面。这一层系由若干个Go微服务构成，每个服务均肩负相对独立的业务职责。举个例子用户服务专注于认证以及角色方面的管理事项，职位服务承担职位的发布与检索工作，简历服务涉及简历的管理以及AI评估链路相关内容，推荐服务致力于人岗匹配以及推荐解释方面的工作，日志服务则负责操作日志的查询与统计操作。</w:t>
      </w:r>
    </w:p>
    <w:p w14:paraId="7AEF7FD1">
      <w:pPr>
        <w:spacing w:before="0" w:after="0" w:line="440" w:lineRule="exact"/>
        <w:ind w:firstLineChars="200"/>
        <w:jc w:val="both"/>
        <w:rPr>
          <w:color w:val="auto"/>
        </w:rPr>
      </w:pPr>
      <w:r>
        <w:rPr>
          <w:rFonts w:ascii="Times New Roman" w:hAnsi="Times New Roman" w:eastAsia="宋体" w:cs="Times New Roman"/>
          <w:b w:val="0"/>
          <w:i w:val="0"/>
          <w:color w:val="auto"/>
          <w:sz w:val="24"/>
        </w:rPr>
        <w:t>第四层是数据以及智能能力所处的层级。PostgreSQL肩负核心业务数据持久化的重要职责，已接入的缓存组件Redis为后续热点数据的缓存以及读性能的优化预留了扩展空间，而Elasticsearch则负责日志的存储与检索事宜。在此时Coze工作流与Embedding接口共同构建了系统外部的AI能力支撑架构。</w:t>
      </w:r>
    </w:p>
    <w:p w14:paraId="5975B4F8">
      <w:pPr>
        <w:spacing w:before="0" w:after="0" w:line="440" w:lineRule="exact"/>
        <w:ind w:firstLineChars="200"/>
        <w:jc w:val="both"/>
        <w:rPr>
          <w:color w:val="auto"/>
        </w:rPr>
      </w:pPr>
      <w:r>
        <w:rPr>
          <w:rFonts w:ascii="Times New Roman" w:hAnsi="Times New Roman" w:eastAsia="宋体" w:cs="Times New Roman"/>
          <w:b w:val="0"/>
          <w:i w:val="0"/>
          <w:color w:val="auto"/>
          <w:sz w:val="24"/>
        </w:rPr>
        <w:t>在这个整体的架构体系当中，简历服务充当沟通传统业务逻辑与智能能力的重要纽带角色。简历服务需处理文件上传以及将结构化数据录入数据库，同时还要调度OCR，Embedding，RAG和Coze等多种能力，正因如此，其在系统中处于关键的核心位置。</w:t>
      </w:r>
    </w:p>
    <w:p w14:paraId="184B320A">
      <w:pPr>
        <w:spacing w:before="0" w:after="0" w:line="440" w:lineRule="exact"/>
        <w:ind w:firstLineChars="200"/>
        <w:jc w:val="both"/>
        <w:rPr>
          <w:color w:val="auto"/>
        </w:rPr>
      </w:pPr>
      <w:r>
        <w:rPr>
          <w:rFonts w:ascii="Times New Roman" w:hAnsi="Times New Roman" w:eastAsia="宋体" w:cs="Times New Roman"/>
          <w:b w:val="0"/>
          <w:i w:val="0"/>
          <w:color w:val="auto"/>
          <w:sz w:val="24"/>
        </w:rPr>
        <w:t>在服务治理以及韧性设计的范畴内，微服务架构在增强解耦性能的时候，也带来了分布式调用所具有的不确定性。为了减轻下游异常对整个系统的影响，系统在外部人工智能调用链路中已经运用了超时控制策略；此外还能够在服务调用方面引入“重试，断路器以及限流隔离”的组合机制，以此应对比如瞬时网络抖动，下游服务抖动和级联故障这类典型情况。可借助Go生态中的组件逐步达成相应实现，进而助力提升生产场景中的稳定性状况。</w:t>
      </w:r>
    </w:p>
    <w:p w14:paraId="045C4D1A">
      <w:pPr>
        <w:spacing w:before="0" w:after="0" w:line="440" w:lineRule="exact"/>
        <w:ind w:firstLineChars="200"/>
        <w:jc w:val="both"/>
        <w:rPr>
          <w:rFonts w:ascii="Times New Roman" w:hAnsi="Times New Roman" w:eastAsia="宋体"/>
          <w:b w:val="0"/>
          <w:color w:val="auto"/>
          <w:sz w:val="24"/>
        </w:rPr>
      </w:pPr>
      <w:r>
        <w:rPr>
          <w:rFonts w:ascii="Times New Roman" w:hAnsi="Times New Roman" w:eastAsia="宋体" w:cs="Times New Roman"/>
          <w:b w:val="0"/>
          <w:i w:val="0"/>
          <w:color w:val="auto"/>
          <w:sz w:val="24"/>
        </w:rPr>
        <w:t>在部署与运维的范畴内，当下该项目借助DockerCompose实现开发及验证的诉求；当面对生产环境时，可转至Kubernetes进行容器编排工作，并且结合水平自动扩缩容，灰度发布，持续集成与持续交付（CI/CD）以及可观测性体系（包含指标，日志，链路追踪）以获取更为稳定的云原生运行性能。</w:t>
      </w:r>
      <w:bookmarkStart w:id="203" w:name="_Toc411803389"/>
      <w:bookmarkStart w:id="204" w:name="_Toc1819192696"/>
      <w:bookmarkStart w:id="205" w:name="_Toc1715494588"/>
      <w:bookmarkStart w:id="206" w:name="_Toc987019685"/>
    </w:p>
    <w:p w14:paraId="577C8582">
      <w:pPr>
        <w:spacing w:before="0" w:after="0" w:line="440" w:lineRule="exact"/>
        <w:ind w:firstLine="420"/>
        <w:jc w:val="left"/>
        <w:rPr>
          <w:rFonts w:ascii="Times New Roman" w:hAnsi="Times New Roman" w:eastAsia="黑体"/>
          <w:b/>
          <w:sz w:val="28"/>
        </w:rPr>
      </w:pPr>
    </w:p>
    <w:p w14:paraId="00104D2F">
      <w:pPr>
        <w:spacing w:before="0" w:after="0" w:line="440" w:lineRule="exact"/>
        <w:ind w:firstLine="420"/>
        <w:jc w:val="left"/>
        <w:rPr>
          <w:rFonts w:ascii="Times New Roman" w:hAnsi="Times New Roman" w:eastAsia="黑体"/>
          <w:b/>
          <w:sz w:val="28"/>
        </w:rPr>
      </w:pPr>
    </w:p>
    <w:p w14:paraId="473C2777">
      <w:pPr>
        <w:spacing w:before="0" w:after="0" w:line="440" w:lineRule="exact"/>
        <w:ind w:firstLine="420"/>
        <w:jc w:val="left"/>
        <w:rPr>
          <w:rFonts w:ascii="Times New Roman" w:hAnsi="Times New Roman" w:eastAsia="黑体"/>
          <w:b/>
          <w:sz w:val="28"/>
        </w:rPr>
      </w:pPr>
    </w:p>
    <w:p w14:paraId="042F52E6">
      <w:pPr>
        <w:spacing w:before="0" w:after="0" w:line="440" w:lineRule="exact"/>
        <w:ind w:firstLine="420"/>
        <w:jc w:val="left"/>
        <w:rPr>
          <w:rFonts w:ascii="Times New Roman" w:hAnsi="Times New Roman" w:eastAsia="黑体"/>
          <w:b/>
          <w:sz w:val="28"/>
        </w:rPr>
      </w:pPr>
    </w:p>
    <w:p w14:paraId="76988BCD">
      <w:pPr>
        <w:spacing w:before="0" w:after="0" w:line="440" w:lineRule="exact"/>
        <w:ind w:firstLine="420"/>
        <w:jc w:val="left"/>
        <w:rPr>
          <w:rFonts w:ascii="Times New Roman" w:hAnsi="Times New Roman" w:eastAsia="黑体"/>
          <w:b/>
          <w:sz w:val="28"/>
        </w:rPr>
      </w:pPr>
    </w:p>
    <w:p w14:paraId="10E4C2E0">
      <w:pPr>
        <w:spacing w:before="0" w:after="0" w:line="440" w:lineRule="exact"/>
        <w:ind w:firstLine="420"/>
        <w:jc w:val="left"/>
        <w:rPr>
          <w:rFonts w:ascii="Times New Roman" w:hAnsi="Times New Roman" w:eastAsia="黑体"/>
          <w:b/>
          <w:sz w:val="28"/>
        </w:rPr>
      </w:pPr>
    </w:p>
    <w:p w14:paraId="176B8EA2">
      <w:pPr>
        <w:spacing w:before="0" w:after="0" w:line="440" w:lineRule="exact"/>
        <w:ind w:firstLine="420"/>
        <w:jc w:val="left"/>
        <w:rPr>
          <w:rFonts w:ascii="Times New Roman" w:hAnsi="Times New Roman" w:eastAsia="黑体"/>
          <w:b/>
          <w:sz w:val="28"/>
        </w:rPr>
      </w:pPr>
    </w:p>
    <w:p w14:paraId="025CF0AB">
      <w:pPr>
        <w:spacing w:before="0" w:after="0" w:line="440" w:lineRule="exact"/>
        <w:ind w:firstLine="420"/>
        <w:jc w:val="left"/>
        <w:rPr>
          <w:rFonts w:ascii="Times New Roman" w:hAnsi="Times New Roman" w:eastAsia="黑体"/>
          <w:b/>
          <w:sz w:val="28"/>
        </w:rPr>
      </w:pPr>
    </w:p>
    <w:p w14:paraId="34C2B564">
      <w:pPr>
        <w:spacing w:before="0" w:after="0" w:line="440" w:lineRule="exact"/>
        <w:ind w:firstLine="420"/>
        <w:jc w:val="left"/>
        <w:rPr>
          <w:rFonts w:ascii="Times New Roman" w:hAnsi="Times New Roman" w:eastAsia="黑体"/>
          <w:b/>
          <w:sz w:val="28"/>
        </w:rPr>
      </w:pPr>
    </w:p>
    <w:p w14:paraId="72CFC101">
      <w:pPr>
        <w:spacing w:before="0" w:after="0" w:line="440" w:lineRule="exact"/>
        <w:ind w:firstLine="420"/>
        <w:jc w:val="left"/>
        <w:rPr>
          <w:rFonts w:ascii="Times New Roman" w:hAnsi="Times New Roman" w:eastAsia="黑体"/>
          <w:b/>
          <w:sz w:val="28"/>
        </w:rPr>
      </w:pPr>
    </w:p>
    <w:p w14:paraId="34A9A388">
      <w:pPr>
        <w:spacing w:before="0" w:after="0" w:line="440" w:lineRule="exact"/>
        <w:ind w:firstLine="420"/>
        <w:jc w:val="left"/>
        <w:rPr>
          <w:rFonts w:ascii="Times New Roman" w:hAnsi="Times New Roman" w:eastAsia="黑体"/>
          <w:b/>
          <w:sz w:val="28"/>
        </w:rPr>
      </w:pPr>
    </w:p>
    <w:p w14:paraId="4C470267">
      <w:pPr>
        <w:spacing w:before="0" w:after="0" w:line="440" w:lineRule="exact"/>
        <w:ind w:firstLine="420"/>
        <w:jc w:val="left"/>
        <w:rPr>
          <w:rFonts w:ascii="Times New Roman" w:hAnsi="Times New Roman" w:eastAsia="黑体"/>
          <w:b/>
          <w:sz w:val="28"/>
        </w:rPr>
      </w:pPr>
    </w:p>
    <w:p w14:paraId="3532B28F">
      <w:pPr>
        <w:spacing w:before="0" w:after="0" w:line="440" w:lineRule="exact"/>
        <w:ind w:firstLine="420"/>
        <w:jc w:val="left"/>
        <w:rPr>
          <w:rFonts w:ascii="Times New Roman" w:hAnsi="Times New Roman" w:eastAsia="黑体"/>
          <w:b/>
          <w:sz w:val="28"/>
        </w:rPr>
      </w:pPr>
    </w:p>
    <w:p w14:paraId="46E89BEC">
      <w:pPr>
        <w:spacing w:before="0" w:after="0" w:line="440" w:lineRule="exact"/>
        <w:ind w:firstLine="420"/>
        <w:jc w:val="left"/>
        <w:rPr>
          <w:rFonts w:ascii="Times New Roman" w:hAnsi="Times New Roman" w:eastAsia="黑体"/>
          <w:b/>
          <w:sz w:val="28"/>
        </w:rPr>
      </w:pPr>
    </w:p>
    <w:p w14:paraId="63C507F3">
      <w:pPr>
        <w:spacing w:beforeLines="50" w:afterLines="50" w:line="440" w:lineRule="exact"/>
        <w:jc w:val="left"/>
      </w:pPr>
      <w:r>
        <w:rPr>
          <w:rFonts w:ascii="Times New Roman" w:hAnsi="Times New Roman" w:eastAsia="黑体" w:cs="Times New Roman"/>
          <w:b w:val="0"/>
          <w:i w:val="0"/>
          <w:sz w:val="28"/>
        </w:rPr>
        <w:t>3.5 数据库设计</w:t>
      </w:r>
      <w:bookmarkEnd w:id="203"/>
      <w:bookmarkEnd w:id="204"/>
      <w:bookmarkEnd w:id="205"/>
      <w:bookmarkEnd w:id="206"/>
    </w:p>
    <w:p w14:paraId="7A5D9E35">
      <w:pPr>
        <w:spacing w:before="0" w:after="0" w:line="440" w:lineRule="exact"/>
        <w:ind w:firstLineChars="200"/>
        <w:jc w:val="both"/>
        <w:rPr>
          <w:rFonts w:hint="eastAsia" w:ascii="Times New Roman" w:hAnsi="Times New Roman" w:eastAsia="宋体"/>
          <w:b/>
          <w:sz w:val="21"/>
          <w:lang w:eastAsia="zh-CN"/>
        </w:rPr>
      </w:pPr>
      <w:r>
        <w:rPr>
          <w:rFonts w:ascii="Times New Roman" w:hAnsi="Times New Roman" w:eastAsia="宋体" w:cs="Times New Roman"/>
          <w:b w:val="0"/>
          <w:i w:val="0"/>
          <w:color w:val="auto"/>
          <w:sz w:val="24"/>
        </w:rPr>
        <w:t>系统的关键数据实体包含用户，职位，人才，简历，投递时产生的记录，面试相关的记录，各类消息，评估所得的结果以及过程追踪的日志等内容。在招聘业务中，简历，职位与人才构建起关键的关系链，而AI评估结果是对简历处理后形成的结构化补充信息，会被存储于数据库之中。各实体间的核心关联情况正如图3-2所呈现。</w:t>
      </w:r>
    </w:p>
    <w:p w14:paraId="444B783A">
      <w:pPr>
        <w:spacing w:before="120" w:after="120" w:line="24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6325235" cy="5394960"/>
            <wp:effectExtent l="0" t="0" r="14605" b="0"/>
            <wp:docPr id="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6"/>
                    <pic:cNvPicPr>
                      <a:picLocks noChangeAspect="1"/>
                    </pic:cNvPicPr>
                  </pic:nvPicPr>
                  <pic:blipFill>
                    <a:blip r:embed="rId14"/>
                    <a:stretch>
                      <a:fillRect/>
                    </a:stretch>
                  </pic:blipFill>
                  <pic:spPr>
                    <a:xfrm>
                      <a:off x="0" y="0"/>
                      <a:ext cx="6325235" cy="5394960"/>
                    </a:xfrm>
                    <a:prstGeom prst="rect">
                      <a:avLst/>
                    </a:prstGeom>
                    <a:noFill/>
                    <a:ln w="9525">
                      <a:noFill/>
                    </a:ln>
                  </pic:spPr>
                </pic:pic>
              </a:graphicData>
            </a:graphic>
          </wp:inline>
        </w:drawing>
      </w:r>
    </w:p>
    <w:p w14:paraId="108AA74E">
      <w:pPr>
        <w:spacing w:before="0" w:after="0" w:line="440" w:lineRule="exact"/>
        <w:jc w:val="center"/>
        <w:rPr>
          <w:rFonts w:hint="eastAsia" w:ascii="宋体" w:hAnsi="宋体" w:eastAsia="宋体" w:cs="宋体"/>
          <w:sz w:val="24"/>
          <w:szCs w:val="24"/>
          <w:lang w:eastAsia="zh-CN"/>
        </w:rPr>
      </w:pPr>
      <w:r>
        <w:rPr>
          <w:rFonts w:ascii="Times New Roman" w:hAnsi="Times New Roman" w:eastAsia="宋体" w:cs="Times New Roman"/>
          <w:b w:val="0"/>
          <w:i w:val="0"/>
          <w:sz w:val="21"/>
        </w:rPr>
        <w:t>图3-2 数据库ER图</w:t>
      </w:r>
    </w:p>
    <w:p w14:paraId="38DC95C1">
      <w:pPr>
        <w:spacing w:before="0" w:after="0" w:line="440" w:lineRule="exact"/>
        <w:ind w:firstLineChars="200"/>
        <w:jc w:val="both"/>
      </w:pPr>
      <w:r>
        <w:rPr>
          <w:rFonts w:ascii="Times New Roman" w:hAnsi="Times New Roman" w:eastAsia="宋体" w:cs="Times New Roman"/>
          <w:b w:val="0"/>
          <w:i w:val="0"/>
          <w:sz w:val="24"/>
        </w:rPr>
        <w:t>数据库设计遵循以下原则：</w:t>
      </w:r>
    </w:p>
    <w:p w14:paraId="2634BC55">
      <w:pPr>
        <w:bidi w:val="0"/>
        <w:spacing w:beforeLines="50" w:afterLines="50" w:line="440" w:lineRule="exact"/>
        <w:jc w:val="center"/>
        <w:rPr>
          <w:rFonts w:hint="eastAsia" w:ascii="宋体" w:hAnsi="宋体" w:eastAsia="宋体" w:cs="宋体"/>
        </w:rPr>
      </w:pPr>
      <w:r>
        <w:rPr>
          <w:rFonts w:hint="eastAsia" w:ascii="Times New Roman" w:hAnsi="Times New Roman" w:eastAsia="黑体" w:cs="Times New Roman"/>
          <w:b w:val="0"/>
          <w:i w:val="0"/>
          <w:sz w:val="36"/>
          <w:lang w:val="en-US" w:eastAsia="zh-CN"/>
        </w:rPr>
        <w:t>1</w:t>
      </w:r>
      <w:r>
        <w:rPr>
          <w:rFonts w:hint="eastAsia" w:ascii="Times New Roman" w:hAnsi="Times New Roman" w:eastAsia="黑体" w:cs="Times New Roman"/>
          <w:b w:val="0"/>
          <w:i w:val="0"/>
          <w:sz w:val="36"/>
        </w:rPr>
        <w:t>针对业务流程的设计，需确保职位，简历，投递以及面试等各类实体之间的关系清晰明确。</w:t>
      </w:r>
    </w:p>
    <w:p w14:paraId="101D2ACC">
      <w:pPr>
        <w:spacing w:before="0" w:after="0" w:line="440" w:lineRule="exact"/>
        <w:ind w:firstLineChars="200"/>
        <w:jc w:val="both"/>
        <w:rPr>
          <w:color w:val="auto"/>
        </w:rPr>
      </w:pPr>
      <w:r>
        <w:rPr>
          <w:rFonts w:ascii="Times New Roman" w:hAnsi="Times New Roman" w:eastAsia="宋体" w:cs="Times New Roman"/>
          <w:b w:val="0"/>
          <w:i w:val="0"/>
          <w:color w:val="auto"/>
          <w:sz w:val="24"/>
        </w:rPr>
        <w:t>2.既关注结构化字段，又留意扩展字段，在此情况下，于后续的发展演变过程中，可为AI评估结果以及过程追踪信息的容纳与呈现提供便利。</w:t>
      </w:r>
    </w:p>
    <w:p w14:paraId="3EEBF1E1">
      <w:pPr>
        <w:spacing w:before="0" w:after="0" w:line="440" w:lineRule="exact"/>
        <w:ind w:firstLineChars="200"/>
        <w:jc w:val="both"/>
        <w:rPr>
          <w:color w:val="auto"/>
        </w:rPr>
      </w:pPr>
      <w:r>
        <w:rPr>
          <w:rFonts w:ascii="Times New Roman" w:hAnsi="Times New Roman" w:eastAsia="宋体" w:cs="Times New Roman"/>
          <w:b w:val="0"/>
          <w:i w:val="0"/>
          <w:color w:val="auto"/>
          <w:sz w:val="24"/>
        </w:rPr>
        <w:t>3.确保核心表之间的关系清晰明确，不要引入不必要的跨表复杂嵌套情形。</w:t>
      </w:r>
    </w:p>
    <w:p w14:paraId="78724977">
      <w:pPr>
        <w:spacing w:before="0" w:after="0" w:line="440" w:lineRule="exact"/>
        <w:ind w:firstLineChars="200"/>
        <w:jc w:val="both"/>
        <w:rPr>
          <w:color w:val="auto"/>
        </w:rPr>
      </w:pPr>
      <w:r>
        <w:rPr>
          <w:rFonts w:ascii="Times New Roman" w:hAnsi="Times New Roman" w:eastAsia="宋体" w:cs="Times New Roman"/>
          <w:b w:val="0"/>
          <w:i w:val="0"/>
          <w:color w:val="auto"/>
          <w:sz w:val="24"/>
        </w:rPr>
        <w:t>4.将优化空间预留于关键查询字段之处，以此为后续性能提升提供支撑。</w:t>
      </w:r>
    </w:p>
    <w:p w14:paraId="7CE29979">
      <w:pPr>
        <w:spacing w:before="0" w:after="0" w:line="440" w:lineRule="exact"/>
        <w:ind w:firstLineChars="200"/>
        <w:jc w:val="both"/>
        <w:rPr>
          <w:color w:val="auto"/>
        </w:rPr>
      </w:pPr>
      <w:r>
        <w:rPr>
          <w:rFonts w:ascii="Times New Roman" w:hAnsi="Times New Roman" w:eastAsia="宋体" w:cs="Times New Roman"/>
          <w:b w:val="0"/>
          <w:i w:val="0"/>
          <w:color w:val="auto"/>
          <w:sz w:val="24"/>
        </w:rPr>
        <w:t>关于实体关系，`users`与权限体系相关联，`jobs`用来呈现招聘需求，`resumes`记载候选人简历文件以及解析结果，`talents`作为人才画像的结构化切入点，`applications`代表投递关系，`interviews`记录面试的全过程，`messages`承担通知的持久化工作，`evaluation_results`用于保存AI评估结果，而`ai_process_logs`则是用来记录OCR，Embedding，RAG与LLM的链路追踪数据。</w:t>
      </w:r>
    </w:p>
    <w:p w14:paraId="326BE175">
      <w:pPr>
        <w:spacing w:before="0" w:after="0" w:line="440" w:lineRule="exact"/>
        <w:ind w:firstLineChars="200"/>
        <w:jc w:val="both"/>
        <w:rPr>
          <w:color w:val="auto"/>
        </w:rPr>
      </w:pPr>
      <w:r>
        <w:rPr>
          <w:rFonts w:ascii="Times New Roman" w:hAnsi="Times New Roman" w:eastAsia="宋体" w:cs="Times New Roman"/>
          <w:b w:val="0"/>
          <w:i w:val="0"/>
          <w:color w:val="auto"/>
          <w:sz w:val="24"/>
        </w:rPr>
        <w:t>在智能评估与推荐这类场景中，`resumes`，`jobs`，`talents`以及`evaluation_results`属于核心的表格。简历表可记录原始文件，解析文章及相关状态，职位表负责提供工作描述（JD）方面的信息，人才表用于呈现候选人的画像情况，评估结果表则提供结构化的评分以及相应的解释字段。借助这些表格的相互组合，系统能够把“文件层级的数据”逐步变换为具有“可进行计算，能开展推荐，可予以解释”特性的业务数据。</w:t>
      </w:r>
    </w:p>
    <w:p w14:paraId="6CC2FC36">
      <w:pPr>
        <w:spacing w:before="0" w:after="0" w:line="440" w:lineRule="exact"/>
        <w:ind w:firstLineChars="200"/>
        <w:jc w:val="both"/>
        <w:rPr>
          <w:color w:val="auto"/>
        </w:rPr>
      </w:pPr>
      <w:r>
        <w:rPr>
          <w:rFonts w:ascii="Times New Roman" w:hAnsi="Times New Roman" w:eastAsia="宋体" w:cs="Times New Roman"/>
          <w:b w:val="0"/>
          <w:i w:val="0"/>
          <w:color w:val="auto"/>
          <w:sz w:val="24"/>
        </w:rPr>
        <w:t>从代码实现的视角来考量，数据库设计并非仅停留在概念性层面，实际上已借助`schema.sql`以及各类服务模型的界定在工程领域切实落地。例如：。</w:t>
      </w:r>
    </w:p>
    <w:p w14:paraId="76D5236C">
      <w:pPr>
        <w:spacing w:before="0" w:after="0" w:line="440" w:lineRule="exact"/>
        <w:ind w:firstLineChars="200"/>
        <w:jc w:val="both"/>
        <w:rPr>
          <w:color w:val="auto"/>
        </w:rPr>
      </w:pPr>
      <w:r>
        <w:rPr>
          <w:rFonts w:ascii="Times New Roman" w:hAnsi="Times New Roman" w:eastAsia="宋体" w:cs="Times New Roman"/>
          <w:b w:val="0"/>
          <w:i w:val="0"/>
          <w:color w:val="auto"/>
          <w:sz w:val="24"/>
        </w:rPr>
        <w:t>`users`表存储用户名，电子邮箱，密码，角色，所属部门以及真实姓名等字段，其用途在于系统的登录操作以及权限把控。</w:t>
      </w:r>
    </w:p>
    <w:p w14:paraId="2C0083F7">
      <w:pPr>
        <w:spacing w:before="0" w:after="0" w:line="440" w:lineRule="exact"/>
        <w:ind w:firstLineChars="200"/>
        <w:jc w:val="both"/>
        <w:rPr>
          <w:color w:val="auto"/>
        </w:rPr>
      </w:pPr>
      <w:r>
        <w:rPr>
          <w:rFonts w:ascii="Times New Roman" w:hAnsi="Times New Roman" w:eastAsia="宋体" w:cs="Times New Roman"/>
          <w:b w:val="0"/>
          <w:i w:val="0"/>
          <w:color w:val="auto"/>
          <w:sz w:val="24"/>
        </w:rPr>
        <w:t>`jobs`表中存有标题，描述，任职要求，技能，薪资，地点以及招聘状态等字段，其为职位管理模块以及后续AI评估的关键输入内容。</w:t>
      </w:r>
    </w:p>
    <w:p w14:paraId="2AA17FE4">
      <w:pPr>
        <w:spacing w:before="0" w:after="0" w:line="440" w:lineRule="exact"/>
        <w:ind w:firstLineChars="200"/>
        <w:jc w:val="both"/>
        <w:rPr>
          <w:color w:val="auto"/>
        </w:rPr>
      </w:pPr>
      <w:r>
        <w:rPr>
          <w:rFonts w:ascii="Times New Roman" w:hAnsi="Times New Roman" w:eastAsia="宋体" w:cs="Times New Roman"/>
          <w:b w:val="0"/>
          <w:i w:val="0"/>
          <w:color w:val="auto"/>
          <w:sz w:val="24"/>
        </w:rPr>
        <w:t>`talents`表用于存储人才画像，其中包含技能，过往经验，所受教育，年龄，目前所属公司以及所处岗位等多方面的信息。</w:t>
      </w:r>
    </w:p>
    <w:p w14:paraId="35EDBA1D">
      <w:pPr>
        <w:spacing w:before="0" w:after="0" w:line="440" w:lineRule="exact"/>
        <w:ind w:firstLineChars="200"/>
        <w:jc w:val="both"/>
        <w:rPr>
          <w:color w:val="auto"/>
        </w:rPr>
      </w:pPr>
      <w:r>
        <w:rPr>
          <w:rFonts w:ascii="Times New Roman" w:hAnsi="Times New Roman" w:eastAsia="宋体" w:cs="Times New Roman"/>
          <w:b w:val="0"/>
          <w:i w:val="0"/>
          <w:color w:val="auto"/>
          <w:sz w:val="24"/>
        </w:rPr>
        <w:t>`resumes`表在关联“文件对象”与“结构化结果”中发挥作用，该表内包含如`file_name`，`file_path`，`parsed_data`，`extracted_text`，`match_score`以及`status`等相关字段。</w:t>
      </w:r>
    </w:p>
    <w:p w14:paraId="16ADF5A8">
      <w:pPr>
        <w:spacing w:before="0" w:after="0" w:line="440" w:lineRule="exact"/>
        <w:ind w:firstLineChars="200"/>
        <w:jc w:val="both"/>
        <w:rPr>
          <w:color w:val="auto"/>
        </w:rPr>
      </w:pPr>
      <w:r>
        <w:rPr>
          <w:rFonts w:ascii="Times New Roman" w:hAnsi="Times New Roman" w:eastAsia="宋体" w:cs="Times New Roman"/>
          <w:b w:val="0"/>
          <w:i w:val="0"/>
          <w:color w:val="auto"/>
          <w:sz w:val="24"/>
        </w:rPr>
        <w:t>`evaluation_results`表用于存放AI评估结果，其中包含解析字段，匹配得分，风险相关信息，报告摘要以及完整的结构化结果等内容。</w:t>
      </w:r>
    </w:p>
    <w:p w14:paraId="518F7DA0">
      <w:pPr>
        <w:spacing w:before="0" w:after="0" w:line="440" w:lineRule="exact"/>
        <w:ind w:firstLineChars="200"/>
        <w:jc w:val="both"/>
        <w:rPr>
          <w:color w:val="auto"/>
        </w:rPr>
      </w:pPr>
      <w:r>
        <w:rPr>
          <w:rFonts w:ascii="Times New Roman" w:hAnsi="Times New Roman" w:eastAsia="宋体" w:cs="Times New Roman"/>
          <w:b w:val="0"/>
          <w:i w:val="0"/>
          <w:color w:val="auto"/>
          <w:sz w:val="24"/>
        </w:rPr>
        <w:t>`ai_process_logs`表格用于存储关于OCR，Embedding，RAG以及LLM等相关领域的过程追踪信息。</w:t>
      </w:r>
    </w:p>
    <w:p w14:paraId="30EF984C">
      <w:pPr>
        <w:spacing w:before="0" w:after="0" w:line="440" w:lineRule="exact"/>
        <w:ind w:firstLineChars="200"/>
        <w:jc w:val="both"/>
        <w:rPr>
          <w:color w:val="auto"/>
        </w:rPr>
      </w:pPr>
      <w:r>
        <w:rPr>
          <w:rFonts w:ascii="Times New Roman" w:hAnsi="Times New Roman" w:eastAsia="宋体" w:cs="Times New Roman"/>
          <w:b w:val="0"/>
          <w:i w:val="0"/>
          <w:color w:val="auto"/>
          <w:sz w:val="24"/>
        </w:rPr>
        <w:t>为方便论文进行表述，对系统里的核心数据表以及其各自所发挥的作用在表3-1中予以归纳总结。</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6645AF5B">
        <w:tc>
          <w:tcPr>
            <w:tcW w:w="3024" w:type="dxa"/>
          </w:tcPr>
          <w:p w14:paraId="03AB8CF7">
            <w:pPr>
              <w:spacing w:before="0" w:after="0" w:line="440" w:lineRule="exact"/>
              <w:jc w:val="center"/>
            </w:pPr>
            <w:r>
              <w:rPr>
                <w:rFonts w:ascii="Times New Roman" w:hAnsi="Times New Roman" w:eastAsia="宋体" w:cs="Times New Roman"/>
                <w:b w:val="0"/>
                <w:i w:val="0"/>
                <w:sz w:val="24"/>
              </w:rPr>
              <w:t>数据表</w:t>
            </w:r>
          </w:p>
        </w:tc>
        <w:tc>
          <w:tcPr>
            <w:tcW w:w="3024" w:type="dxa"/>
          </w:tcPr>
          <w:p w14:paraId="29E59D13">
            <w:pPr>
              <w:spacing w:before="0" w:after="0" w:line="440" w:lineRule="exact"/>
              <w:jc w:val="center"/>
            </w:pPr>
            <w:r>
              <w:rPr>
                <w:rFonts w:ascii="Times New Roman" w:hAnsi="Times New Roman" w:eastAsia="宋体" w:cs="Times New Roman"/>
                <w:b w:val="0"/>
                <w:i w:val="0"/>
                <w:sz w:val="24"/>
              </w:rPr>
              <w:t>关键字段</w:t>
            </w:r>
          </w:p>
        </w:tc>
        <w:tc>
          <w:tcPr>
            <w:tcW w:w="3024" w:type="dxa"/>
          </w:tcPr>
          <w:p w14:paraId="41714C09">
            <w:pPr>
              <w:spacing w:before="0" w:after="0" w:line="440" w:lineRule="exact"/>
              <w:jc w:val="center"/>
            </w:pPr>
            <w:r>
              <w:rPr>
                <w:rFonts w:ascii="Times New Roman" w:hAnsi="Times New Roman" w:eastAsia="宋体" w:cs="Times New Roman"/>
                <w:b w:val="0"/>
                <w:i w:val="0"/>
                <w:sz w:val="24"/>
              </w:rPr>
              <w:t>主要作用</w:t>
            </w:r>
          </w:p>
        </w:tc>
      </w:tr>
      <w:tr w14:paraId="0C9A5395">
        <w:tc>
          <w:tcPr>
            <w:tcW w:w="3024" w:type="dxa"/>
          </w:tcPr>
          <w:p w14:paraId="5FE57316">
            <w:pPr>
              <w:spacing w:before="0" w:after="0" w:line="440" w:lineRule="exact"/>
              <w:jc w:val="left"/>
            </w:pPr>
            <w:r>
              <w:rPr>
                <w:rFonts w:ascii="Times New Roman" w:hAnsi="Times New Roman" w:eastAsia="宋体" w:cs="Times New Roman"/>
                <w:b w:val="0"/>
                <w:i w:val="0"/>
                <w:sz w:val="24"/>
              </w:rPr>
              <w:t>users</w:t>
            </w:r>
          </w:p>
        </w:tc>
        <w:tc>
          <w:tcPr>
            <w:tcW w:w="3024" w:type="dxa"/>
          </w:tcPr>
          <w:p w14:paraId="4CBC3F0E">
            <w:pPr>
              <w:spacing w:before="0" w:after="0" w:line="440" w:lineRule="exact"/>
              <w:jc w:val="left"/>
            </w:pPr>
            <w:r>
              <w:rPr>
                <w:rFonts w:ascii="Times New Roman" w:hAnsi="Times New Roman" w:eastAsia="宋体" w:cs="Times New Roman"/>
                <w:b w:val="0"/>
                <w:i w:val="0"/>
                <w:sz w:val="24"/>
              </w:rPr>
              <w:t>username, password, role, real_name</w:t>
            </w:r>
          </w:p>
        </w:tc>
        <w:tc>
          <w:tcPr>
            <w:tcW w:w="3024" w:type="dxa"/>
          </w:tcPr>
          <w:p w14:paraId="6C8E3608">
            <w:pPr>
              <w:spacing w:before="0" w:after="0" w:line="440" w:lineRule="exact"/>
              <w:jc w:val="left"/>
            </w:pPr>
            <w:r>
              <w:rPr>
                <w:rFonts w:ascii="Times New Roman" w:hAnsi="Times New Roman" w:eastAsia="宋体" w:cs="Times New Roman"/>
                <w:b w:val="0"/>
                <w:i w:val="0"/>
                <w:sz w:val="24"/>
              </w:rPr>
              <w:t>用户认证、角色区分、权限控制</w:t>
            </w:r>
          </w:p>
        </w:tc>
      </w:tr>
      <w:tr w14:paraId="570136BD">
        <w:tc>
          <w:tcPr>
            <w:tcW w:w="3024" w:type="dxa"/>
          </w:tcPr>
          <w:p w14:paraId="5FBC8399">
            <w:pPr>
              <w:spacing w:before="0" w:after="0" w:line="440" w:lineRule="exact"/>
              <w:jc w:val="left"/>
            </w:pPr>
            <w:r>
              <w:rPr>
                <w:rFonts w:ascii="Times New Roman" w:hAnsi="Times New Roman" w:eastAsia="宋体" w:cs="Times New Roman"/>
                <w:b w:val="0"/>
                <w:i w:val="0"/>
                <w:sz w:val="24"/>
              </w:rPr>
              <w:t>jobs</w:t>
            </w:r>
          </w:p>
        </w:tc>
        <w:tc>
          <w:tcPr>
            <w:tcW w:w="3024" w:type="dxa"/>
          </w:tcPr>
          <w:p w14:paraId="6B44C12C">
            <w:pPr>
              <w:spacing w:before="0" w:after="0" w:line="440" w:lineRule="exact"/>
              <w:jc w:val="left"/>
            </w:pPr>
            <w:r>
              <w:rPr>
                <w:rFonts w:ascii="Times New Roman" w:hAnsi="Times New Roman" w:eastAsia="宋体" w:cs="Times New Roman"/>
                <w:b w:val="0"/>
                <w:i w:val="0"/>
                <w:sz w:val="24"/>
              </w:rPr>
              <w:t>title, description, requirements, skills, status</w:t>
            </w:r>
          </w:p>
        </w:tc>
        <w:tc>
          <w:tcPr>
            <w:tcW w:w="3024" w:type="dxa"/>
          </w:tcPr>
          <w:p w14:paraId="7FD26CD3">
            <w:pPr>
              <w:spacing w:before="0" w:after="0" w:line="440" w:lineRule="exact"/>
              <w:jc w:val="left"/>
            </w:pPr>
            <w:r>
              <w:rPr>
                <w:rFonts w:ascii="Times New Roman" w:hAnsi="Times New Roman" w:eastAsia="宋体" w:cs="Times New Roman"/>
                <w:b w:val="0"/>
                <w:i w:val="0"/>
                <w:sz w:val="24"/>
              </w:rPr>
              <w:t>存储职位信息与 JD 输入</w:t>
            </w:r>
          </w:p>
        </w:tc>
      </w:tr>
      <w:tr w14:paraId="53723585">
        <w:tc>
          <w:tcPr>
            <w:tcW w:w="3024" w:type="dxa"/>
          </w:tcPr>
          <w:p w14:paraId="22603F0B">
            <w:pPr>
              <w:spacing w:before="0" w:after="0" w:line="440" w:lineRule="exact"/>
              <w:jc w:val="left"/>
            </w:pPr>
            <w:r>
              <w:rPr>
                <w:rFonts w:ascii="Times New Roman" w:hAnsi="Times New Roman" w:eastAsia="宋体" w:cs="Times New Roman"/>
                <w:b w:val="0"/>
                <w:i w:val="0"/>
                <w:sz w:val="24"/>
              </w:rPr>
              <w:t>talents</w:t>
            </w:r>
          </w:p>
        </w:tc>
        <w:tc>
          <w:tcPr>
            <w:tcW w:w="3024" w:type="dxa"/>
          </w:tcPr>
          <w:p w14:paraId="2F384FEA">
            <w:pPr>
              <w:spacing w:before="0" w:after="0" w:line="440" w:lineRule="exact"/>
              <w:jc w:val="left"/>
            </w:pPr>
            <w:r>
              <w:rPr>
                <w:rFonts w:ascii="Times New Roman" w:hAnsi="Times New Roman" w:eastAsia="宋体" w:cs="Times New Roman"/>
                <w:b w:val="0"/>
                <w:i w:val="0"/>
                <w:sz w:val="24"/>
              </w:rPr>
              <w:t>name, skills, experience, education, location</w:t>
            </w:r>
          </w:p>
        </w:tc>
        <w:tc>
          <w:tcPr>
            <w:tcW w:w="3024" w:type="dxa"/>
          </w:tcPr>
          <w:p w14:paraId="72EDA04B">
            <w:pPr>
              <w:spacing w:before="0" w:after="0" w:line="440" w:lineRule="exact"/>
              <w:jc w:val="left"/>
            </w:pPr>
            <w:r>
              <w:rPr>
                <w:rFonts w:ascii="Times New Roman" w:hAnsi="Times New Roman" w:eastAsia="宋体" w:cs="Times New Roman"/>
                <w:b w:val="0"/>
                <w:i w:val="0"/>
                <w:sz w:val="24"/>
              </w:rPr>
              <w:t>存储人才结构化画像</w:t>
            </w:r>
          </w:p>
        </w:tc>
      </w:tr>
      <w:tr w14:paraId="220AD1D2">
        <w:tc>
          <w:tcPr>
            <w:tcW w:w="3024" w:type="dxa"/>
          </w:tcPr>
          <w:p w14:paraId="087B3DF9">
            <w:pPr>
              <w:spacing w:before="0" w:after="0" w:line="440" w:lineRule="exact"/>
              <w:jc w:val="left"/>
            </w:pPr>
            <w:r>
              <w:rPr>
                <w:rFonts w:ascii="Times New Roman" w:hAnsi="Times New Roman" w:eastAsia="宋体" w:cs="Times New Roman"/>
                <w:b w:val="0"/>
                <w:i w:val="0"/>
                <w:sz w:val="24"/>
              </w:rPr>
              <w:t>resumes</w:t>
            </w:r>
          </w:p>
        </w:tc>
        <w:tc>
          <w:tcPr>
            <w:tcW w:w="3024" w:type="dxa"/>
          </w:tcPr>
          <w:p w14:paraId="65917E1E">
            <w:pPr>
              <w:spacing w:before="0" w:after="0" w:line="440" w:lineRule="exact"/>
              <w:jc w:val="left"/>
            </w:pPr>
            <w:r>
              <w:rPr>
                <w:rFonts w:ascii="Times New Roman" w:hAnsi="Times New Roman" w:eastAsia="宋体" w:cs="Times New Roman"/>
                <w:b w:val="0"/>
                <w:i w:val="0"/>
                <w:sz w:val="24"/>
              </w:rPr>
              <w:t>file_name, file_path, extracted_text, parsed_data, status</w:t>
            </w:r>
          </w:p>
        </w:tc>
        <w:tc>
          <w:tcPr>
            <w:tcW w:w="3024" w:type="dxa"/>
          </w:tcPr>
          <w:p w14:paraId="00CC63B5">
            <w:pPr>
              <w:spacing w:before="0" w:after="0" w:line="440" w:lineRule="exact"/>
              <w:jc w:val="left"/>
            </w:pPr>
            <w:r>
              <w:rPr>
                <w:rFonts w:ascii="Times New Roman" w:hAnsi="Times New Roman" w:eastAsia="宋体" w:cs="Times New Roman"/>
                <w:b w:val="0"/>
                <w:i w:val="0"/>
                <w:sz w:val="24"/>
              </w:rPr>
              <w:t>存储简历文件及解析结果</w:t>
            </w:r>
          </w:p>
        </w:tc>
      </w:tr>
      <w:tr w14:paraId="295AD835">
        <w:tc>
          <w:tcPr>
            <w:tcW w:w="3024" w:type="dxa"/>
          </w:tcPr>
          <w:p w14:paraId="57B7DC20">
            <w:pPr>
              <w:spacing w:before="0" w:after="0" w:line="440" w:lineRule="exact"/>
              <w:jc w:val="left"/>
            </w:pPr>
            <w:r>
              <w:rPr>
                <w:rFonts w:ascii="Times New Roman" w:hAnsi="Times New Roman" w:eastAsia="宋体" w:cs="Times New Roman"/>
                <w:b w:val="0"/>
                <w:i w:val="0"/>
                <w:sz w:val="24"/>
              </w:rPr>
              <w:t>applications</w:t>
            </w:r>
          </w:p>
        </w:tc>
        <w:tc>
          <w:tcPr>
            <w:tcW w:w="3024" w:type="dxa"/>
          </w:tcPr>
          <w:p w14:paraId="3CC120CC">
            <w:pPr>
              <w:spacing w:before="0" w:after="0" w:line="440" w:lineRule="exact"/>
              <w:jc w:val="left"/>
            </w:pPr>
            <w:r>
              <w:rPr>
                <w:rFonts w:ascii="Times New Roman" w:hAnsi="Times New Roman" w:eastAsia="宋体" w:cs="Times New Roman"/>
                <w:b w:val="0"/>
                <w:i w:val="0"/>
                <w:sz w:val="24"/>
              </w:rPr>
              <w:t>talent_id, job_id, resume_id, status</w:t>
            </w:r>
          </w:p>
        </w:tc>
        <w:tc>
          <w:tcPr>
            <w:tcW w:w="3024" w:type="dxa"/>
          </w:tcPr>
          <w:p w14:paraId="58E81F63">
            <w:pPr>
              <w:spacing w:before="0" w:after="0" w:line="440" w:lineRule="exact"/>
              <w:jc w:val="left"/>
            </w:pPr>
            <w:r>
              <w:rPr>
                <w:rFonts w:ascii="Times New Roman" w:hAnsi="Times New Roman" w:eastAsia="宋体" w:cs="Times New Roman"/>
                <w:b w:val="0"/>
                <w:i w:val="0"/>
                <w:sz w:val="24"/>
              </w:rPr>
              <w:t>存储职位投递关系</w:t>
            </w:r>
          </w:p>
        </w:tc>
      </w:tr>
      <w:tr w14:paraId="5B653657">
        <w:tc>
          <w:tcPr>
            <w:tcW w:w="3024" w:type="dxa"/>
          </w:tcPr>
          <w:p w14:paraId="66E7DBA5">
            <w:pPr>
              <w:spacing w:before="0" w:after="0" w:line="440" w:lineRule="exact"/>
              <w:jc w:val="left"/>
            </w:pPr>
            <w:r>
              <w:rPr>
                <w:rFonts w:ascii="Times New Roman" w:hAnsi="Times New Roman" w:eastAsia="宋体" w:cs="Times New Roman"/>
                <w:b w:val="0"/>
                <w:i w:val="0"/>
                <w:sz w:val="24"/>
              </w:rPr>
              <w:t>interviews</w:t>
            </w:r>
          </w:p>
        </w:tc>
        <w:tc>
          <w:tcPr>
            <w:tcW w:w="3024" w:type="dxa"/>
          </w:tcPr>
          <w:p w14:paraId="094DBA2F">
            <w:pPr>
              <w:spacing w:before="0" w:after="0" w:line="440" w:lineRule="exact"/>
              <w:jc w:val="left"/>
            </w:pPr>
            <w:r>
              <w:rPr>
                <w:rFonts w:ascii="Times New Roman" w:hAnsi="Times New Roman" w:eastAsia="宋体" w:cs="Times New Roman"/>
                <w:b w:val="0"/>
                <w:i w:val="0"/>
                <w:sz w:val="24"/>
              </w:rPr>
              <w:t>candidate_id, position_id, interviewer, date, status</w:t>
            </w:r>
          </w:p>
        </w:tc>
        <w:tc>
          <w:tcPr>
            <w:tcW w:w="3024" w:type="dxa"/>
          </w:tcPr>
          <w:p w14:paraId="049F1B82">
            <w:pPr>
              <w:spacing w:before="0" w:after="0" w:line="440" w:lineRule="exact"/>
              <w:jc w:val="left"/>
            </w:pPr>
            <w:r>
              <w:rPr>
                <w:rFonts w:ascii="Times New Roman" w:hAnsi="Times New Roman" w:eastAsia="宋体" w:cs="Times New Roman"/>
                <w:b w:val="0"/>
                <w:i w:val="0"/>
                <w:sz w:val="24"/>
              </w:rPr>
              <w:t>存储面试安排与反馈</w:t>
            </w:r>
          </w:p>
        </w:tc>
      </w:tr>
      <w:tr w14:paraId="0A3715E8">
        <w:tc>
          <w:tcPr>
            <w:tcW w:w="3024" w:type="dxa"/>
          </w:tcPr>
          <w:p w14:paraId="645BC921">
            <w:pPr>
              <w:spacing w:before="0" w:after="0" w:line="440" w:lineRule="exact"/>
              <w:jc w:val="left"/>
            </w:pPr>
            <w:r>
              <w:rPr>
                <w:rFonts w:ascii="Times New Roman" w:hAnsi="Times New Roman" w:eastAsia="宋体" w:cs="Times New Roman"/>
                <w:b w:val="0"/>
                <w:i w:val="0"/>
                <w:sz w:val="24"/>
              </w:rPr>
              <w:t>messages</w:t>
            </w:r>
          </w:p>
        </w:tc>
        <w:tc>
          <w:tcPr>
            <w:tcW w:w="3024" w:type="dxa"/>
          </w:tcPr>
          <w:p w14:paraId="4421C1B8">
            <w:pPr>
              <w:spacing w:before="0" w:after="0" w:line="440" w:lineRule="exact"/>
              <w:jc w:val="left"/>
            </w:pPr>
            <w:r>
              <w:rPr>
                <w:rFonts w:ascii="Times New Roman" w:hAnsi="Times New Roman" w:eastAsia="宋体" w:cs="Times New Roman"/>
                <w:b w:val="0"/>
                <w:i w:val="0"/>
                <w:sz w:val="24"/>
              </w:rPr>
              <w:t>sender_id, receiver_id, title, content, is_read</w:t>
            </w:r>
          </w:p>
        </w:tc>
        <w:tc>
          <w:tcPr>
            <w:tcW w:w="3024" w:type="dxa"/>
          </w:tcPr>
          <w:p w14:paraId="0C8B7F90">
            <w:pPr>
              <w:spacing w:before="0" w:after="0" w:line="440" w:lineRule="exact"/>
              <w:jc w:val="left"/>
            </w:pPr>
            <w:r>
              <w:rPr>
                <w:rFonts w:ascii="Times New Roman" w:hAnsi="Times New Roman" w:eastAsia="宋体" w:cs="Times New Roman"/>
                <w:b w:val="0"/>
                <w:i w:val="0"/>
                <w:sz w:val="24"/>
              </w:rPr>
              <w:t>存储站内消息与通知</w:t>
            </w:r>
          </w:p>
        </w:tc>
      </w:tr>
      <w:tr w14:paraId="4F10559E">
        <w:tc>
          <w:tcPr>
            <w:tcW w:w="3024" w:type="dxa"/>
          </w:tcPr>
          <w:p w14:paraId="6E2104E5">
            <w:pPr>
              <w:spacing w:before="0" w:after="0" w:line="440" w:lineRule="exact"/>
              <w:jc w:val="left"/>
            </w:pPr>
            <w:r>
              <w:rPr>
                <w:rFonts w:ascii="Times New Roman" w:hAnsi="Times New Roman" w:eastAsia="宋体" w:cs="Times New Roman"/>
                <w:b w:val="0"/>
                <w:i w:val="0"/>
                <w:sz w:val="24"/>
              </w:rPr>
              <w:t>evaluation_results</w:t>
            </w:r>
          </w:p>
        </w:tc>
        <w:tc>
          <w:tcPr>
            <w:tcW w:w="3024" w:type="dxa"/>
          </w:tcPr>
          <w:p w14:paraId="19C63E52">
            <w:pPr>
              <w:spacing w:before="0" w:after="0" w:line="440" w:lineRule="exact"/>
              <w:jc w:val="left"/>
            </w:pPr>
            <w:r>
              <w:rPr>
                <w:rFonts w:ascii="Times New Roman" w:hAnsi="Times New Roman" w:eastAsia="宋体" w:cs="Times New Roman"/>
                <w:b w:val="0"/>
                <w:i w:val="0"/>
                <w:sz w:val="24"/>
              </w:rPr>
              <w:t>parsed_name, parsed_school, match_score, parsed_report</w:t>
            </w:r>
          </w:p>
        </w:tc>
        <w:tc>
          <w:tcPr>
            <w:tcW w:w="3024" w:type="dxa"/>
          </w:tcPr>
          <w:p w14:paraId="1942DEE8">
            <w:pPr>
              <w:spacing w:before="0" w:after="0" w:line="440" w:lineRule="exact"/>
              <w:jc w:val="left"/>
            </w:pPr>
            <w:r>
              <w:rPr>
                <w:rFonts w:ascii="Times New Roman" w:hAnsi="Times New Roman" w:eastAsia="宋体" w:cs="Times New Roman"/>
                <w:b w:val="0"/>
                <w:i w:val="0"/>
                <w:sz w:val="24"/>
              </w:rPr>
              <w:t>存储 AI 评估结果</w:t>
            </w:r>
          </w:p>
        </w:tc>
      </w:tr>
      <w:tr w14:paraId="4A29EA1C">
        <w:tc>
          <w:tcPr>
            <w:tcW w:w="3024" w:type="dxa"/>
          </w:tcPr>
          <w:p w14:paraId="3848CE7C">
            <w:pPr>
              <w:spacing w:before="0" w:after="0" w:line="440" w:lineRule="exact"/>
              <w:jc w:val="left"/>
            </w:pPr>
            <w:r>
              <w:rPr>
                <w:rFonts w:ascii="Times New Roman" w:hAnsi="Times New Roman" w:eastAsia="宋体" w:cs="Times New Roman"/>
                <w:b w:val="0"/>
                <w:i w:val="0"/>
                <w:sz w:val="24"/>
              </w:rPr>
              <w:t>ai_process_logs</w:t>
            </w:r>
          </w:p>
        </w:tc>
        <w:tc>
          <w:tcPr>
            <w:tcW w:w="3024" w:type="dxa"/>
          </w:tcPr>
          <w:p w14:paraId="23D8055C">
            <w:pPr>
              <w:spacing w:before="0" w:after="0" w:line="440" w:lineRule="exact"/>
              <w:jc w:val="left"/>
            </w:pPr>
            <w:r>
              <w:rPr>
                <w:rFonts w:ascii="Times New Roman" w:hAnsi="Times New Roman" w:eastAsia="宋体" w:cs="Times New Roman"/>
                <w:b w:val="0"/>
                <w:i w:val="0"/>
                <w:sz w:val="24"/>
              </w:rPr>
              <w:t>resume_id, evaluation_id, status, process_trace</w:t>
            </w:r>
          </w:p>
        </w:tc>
        <w:tc>
          <w:tcPr>
            <w:tcW w:w="3024" w:type="dxa"/>
          </w:tcPr>
          <w:p w14:paraId="406C94E1">
            <w:pPr>
              <w:spacing w:before="0" w:after="0" w:line="440" w:lineRule="exact"/>
              <w:jc w:val="left"/>
            </w:pPr>
            <w:r>
              <w:rPr>
                <w:rFonts w:ascii="Times New Roman" w:hAnsi="Times New Roman" w:eastAsia="宋体" w:cs="Times New Roman"/>
                <w:b w:val="0"/>
                <w:i w:val="0"/>
                <w:sz w:val="24"/>
              </w:rPr>
              <w:t>存储 AI 过程追踪数据</w:t>
            </w:r>
          </w:p>
        </w:tc>
      </w:tr>
    </w:tbl>
    <w:p w14:paraId="78E9D08A">
      <w:pPr>
        <w:spacing w:before="0" w:after="0" w:line="440" w:lineRule="exact"/>
        <w:jc w:val="center"/>
        <w:rPr>
          <w:rFonts w:ascii="Times New Roman" w:hAnsi="Times New Roman" w:eastAsia="宋体"/>
          <w:b w:val="0"/>
          <w:color w:val="auto"/>
          <w:sz w:val="24"/>
        </w:rPr>
      </w:pPr>
      <w:r>
        <w:rPr>
          <w:rFonts w:ascii="Times New Roman" w:hAnsi="Times New Roman" w:eastAsia="宋体" w:cs="Times New Roman"/>
          <w:b/>
          <w:i w:val="0"/>
          <w:sz w:val="21"/>
        </w:rPr>
        <w:t>表3-1 核心业务数据表说明</w:t>
      </w:r>
    </w:p>
    <w:p w14:paraId="6F09E726">
      <w:pPr>
        <w:spacing w:before="0" w:after="0" w:line="440" w:lineRule="exact"/>
        <w:ind w:firstLineChars="200"/>
        <w:jc w:val="both"/>
        <w:rPr>
          <w:color w:val="auto"/>
        </w:rPr>
      </w:pPr>
      <w:r>
        <w:rPr>
          <w:rFonts w:ascii="Times New Roman" w:hAnsi="Times New Roman" w:eastAsia="宋体" w:cs="Times New Roman"/>
          <w:b w:val="0"/>
          <w:i w:val="0"/>
          <w:color w:val="auto"/>
          <w:sz w:val="24"/>
        </w:rPr>
        <w:t>从智能链路的角度进行审视，`resumes`，`evaluation_results`以及`ai_process_logs`这三张表格共同构建起了AI评估的关键数据支撑体系。`resumes`用于存放文件以及原始文章，`evaluation_results`用于存储最终所得的结果，`ai_process_logs`则承担存储过程状态并进行追踪信息记录的职责。借助此设计途径，系统能够达成对业务运用，结果回溯以及问题溯源这三方面需求的同步契合。</w:t>
      </w:r>
    </w:p>
    <w:p w14:paraId="7CE72A39">
      <w:pPr>
        <w:spacing w:before="0" w:after="0" w:line="440" w:lineRule="exact"/>
        <w:ind w:firstLineChars="200"/>
        <w:jc w:val="both"/>
        <w:rPr>
          <w:color w:val="auto"/>
        </w:rPr>
      </w:pPr>
      <w:r>
        <w:rPr>
          <w:rFonts w:ascii="Times New Roman" w:hAnsi="Times New Roman" w:eastAsia="宋体" w:cs="Times New Roman"/>
          <w:b w:val="0"/>
          <w:i w:val="0"/>
          <w:color w:val="auto"/>
          <w:sz w:val="24"/>
        </w:rPr>
        <w:t>上述表格的结构已在PostgreSQL中完成构建，并且借助SQL脚本以及各服务内的模型定义对其进行维护。在工程实施期间，系统将`backend/databaseSQL/schema.sql`作为基础建表文件，整合各模块内的GORM模型并补充字段检查逻辑，对部分新添加字段进行兼容处理，从而保证数据库结构与系统发展保持一致。</w:t>
      </w:r>
    </w:p>
    <w:p w14:paraId="2FA50BD3">
      <w:pPr>
        <w:spacing w:before="0" w:after="0" w:line="440" w:lineRule="exact"/>
        <w:ind w:firstLineChars="200"/>
        <w:jc w:val="both"/>
        <w:rPr>
          <w:color w:val="auto"/>
        </w:rPr>
      </w:pPr>
      <w:r>
        <w:rPr>
          <w:rFonts w:ascii="Times New Roman" w:hAnsi="Times New Roman" w:eastAsia="宋体" w:cs="Times New Roman"/>
          <w:b w:val="0"/>
          <w:i w:val="0"/>
          <w:color w:val="auto"/>
          <w:sz w:val="24"/>
        </w:rPr>
        <w:t>再进一步观察，`evaluation_results`表存储的并非仅为一个最终分值，而是存有较为完备的结构化输出内容，其中涵盖比如`parsed_name`，`parsed_phone`，`parsed_email`，`parsed_education`，`parsed_school`，`parsed_experience`，`parsed_skills`，`match_score`，`match_details`，`report_summary`，`report_recommendation`，`report_dimensions`以及`raw_result`等许多字段。这表明系统设计并非仅仅以“分数”作为单一目标，而是致力于将人工智能的结果转化为可查看，可解释且可追溯的业务数据。</w:t>
      </w:r>
    </w:p>
    <w:p w14:paraId="1E0BE5F4">
      <w:pPr>
        <w:spacing w:before="0" w:after="0" w:line="440" w:lineRule="exact"/>
        <w:ind w:firstLineChars="200"/>
        <w:jc w:val="both"/>
        <w:rPr>
          <w:color w:val="auto"/>
        </w:rPr>
      </w:pPr>
      <w:r>
        <w:rPr>
          <w:rFonts w:ascii="Times New Roman" w:hAnsi="Times New Roman" w:eastAsia="宋体" w:cs="Times New Roman"/>
          <w:b w:val="0"/>
          <w:i w:val="0"/>
          <w:color w:val="auto"/>
          <w:sz w:val="24"/>
        </w:rPr>
        <w:t>与此同时，`ai_process_logs`表的架构设计体现出系统对“过程可被追踪”这一特性的关注。当下日志里存储的`process_trace`是一个由如下四个部分构成的结构化对象。</w:t>
      </w:r>
    </w:p>
    <w:p w14:paraId="7448D489">
      <w:pPr>
        <w:spacing w:before="0" w:after="0" w:line="440" w:lineRule="exact"/>
        <w:ind w:firstLineChars="200"/>
        <w:jc w:val="both"/>
        <w:rPr>
          <w:color w:val="auto"/>
        </w:rPr>
      </w:pPr>
      <w:r>
        <w:rPr>
          <w:rFonts w:ascii="Times New Roman" w:hAnsi="Times New Roman" w:eastAsia="宋体" w:cs="Times New Roman"/>
          <w:b w:val="0"/>
          <w:i w:val="0"/>
          <w:color w:val="auto"/>
          <w:sz w:val="24"/>
        </w:rPr>
        <w:t>OCR涉及的相关方面包括是否成功，页数情况，文章长度状况，置信度数值，文章预览内容以及错误信息等。</w:t>
      </w:r>
    </w:p>
    <w:p w14:paraId="015A4EF3">
      <w:pPr>
        <w:spacing w:before="0" w:after="0" w:line="440" w:lineRule="exact"/>
        <w:ind w:firstLineChars="200"/>
        <w:jc w:val="both"/>
        <w:rPr>
          <w:color w:val="auto"/>
        </w:rPr>
      </w:pPr>
      <w:r>
        <w:rPr>
          <w:rFonts w:ascii="Times New Roman" w:hAnsi="Times New Roman" w:eastAsia="宋体" w:cs="Times New Roman"/>
          <w:b w:val="0"/>
          <w:i w:val="0"/>
          <w:color w:val="auto"/>
          <w:sz w:val="24"/>
        </w:rPr>
        <w:t>关于嵌入的相关情况，包含是否成功，所使用模型的名称，向量的维度以及出现的错误信息等内容。</w:t>
      </w:r>
    </w:p>
    <w:p w14:paraId="18249285">
      <w:pPr>
        <w:spacing w:before="0" w:after="0" w:line="440" w:lineRule="exact"/>
        <w:ind w:firstLineChars="200"/>
        <w:jc w:val="both"/>
        <w:rPr>
          <w:color w:val="auto"/>
        </w:rPr>
      </w:pPr>
      <w:r>
        <w:rPr>
          <w:rFonts w:ascii="Times New Roman" w:hAnsi="Times New Roman" w:eastAsia="宋体" w:cs="Times New Roman"/>
          <w:b w:val="0"/>
          <w:i w:val="0"/>
          <w:color w:val="auto"/>
          <w:sz w:val="24"/>
        </w:rPr>
        <w:t>RAG相关的情况包括是否达成成功状态，TopK的具体情况，命中结果的呈现，相似度的数值或状况以及错误信息的具体内容。</w:t>
      </w:r>
    </w:p>
    <w:p w14:paraId="373631A8">
      <w:pPr>
        <w:spacing w:before="0" w:after="0" w:line="440" w:lineRule="exact"/>
        <w:ind w:firstLineChars="200"/>
        <w:jc w:val="both"/>
        <w:rPr>
          <w:color w:val="auto"/>
        </w:rPr>
      </w:pPr>
      <w:r>
        <w:rPr>
          <w:rFonts w:ascii="Times New Roman" w:hAnsi="Times New Roman" w:eastAsia="宋体" w:cs="Times New Roman"/>
          <w:b w:val="0"/>
          <w:i w:val="0"/>
          <w:color w:val="auto"/>
          <w:sz w:val="24"/>
        </w:rPr>
        <w:t>大型语言模型（LLM）所涉及的方面包括提供方，其运作是否达成预期以及所出现的错误相关信息。</w:t>
      </w:r>
    </w:p>
    <w:p w14:paraId="2EACBCDD">
      <w:pPr>
        <w:spacing w:before="0" w:after="0" w:line="440" w:lineRule="exact"/>
        <w:ind w:firstLineChars="200"/>
        <w:jc w:val="both"/>
        <w:rPr>
          <w:color w:val="auto"/>
        </w:rPr>
      </w:pPr>
      <w:r>
        <w:rPr>
          <w:rFonts w:ascii="Times New Roman" w:hAnsi="Times New Roman" w:eastAsia="宋体" w:cs="Times New Roman"/>
          <w:b w:val="0"/>
          <w:i w:val="0"/>
          <w:color w:val="auto"/>
          <w:sz w:val="24"/>
        </w:rPr>
        <w:t>此设计具有将“人工智能评估所获结果”与“人工智能评估开展的过程”分别存储的功能。就业务页面而言，最需要的是`evaluation_results`；而在调试以及开展链路复盘的时候，可查看`ai_process_logs`。从工程学的维度进行考量，此分层存储的构想提升了系统的可维护程度。</w:t>
      </w:r>
    </w:p>
    <w:p w14:paraId="53B796CB">
      <w:pPr>
        <w:spacing w:before="0" w:after="0" w:line="440" w:lineRule="exact"/>
        <w:ind w:firstLineChars="200"/>
        <w:jc w:val="both"/>
        <w:rPr>
          <w:rFonts w:ascii="Times New Roman" w:hAnsi="Times New Roman" w:eastAsia="宋体"/>
          <w:b w:val="0"/>
          <w:color w:val="auto"/>
          <w:sz w:val="24"/>
        </w:rPr>
      </w:pPr>
      <w:r>
        <w:rPr>
          <w:rFonts w:ascii="Times New Roman" w:hAnsi="Times New Roman" w:eastAsia="宋体" w:cs="Times New Roman"/>
          <w:b w:val="0"/>
          <w:i w:val="0"/>
          <w:color w:val="auto"/>
          <w:sz w:val="24"/>
        </w:rPr>
        <w:t>在索引设计的范畴内，系统对实际的查询场景也进行了考量。例如`ai_process_logs`针对`evaluation_id`，`resume_id`，`status`以及`created_at`进行索引构建，如此操作目的在于助力依据简历，根据结果以及按照时间快速开展过程日志查询。同样地业务主表内的主键以及外键之间的关联关系，也为比如投递查询，面试查询，推荐查询以及评估结果关联查询等各类查询操作提供了基础性的支撑。</w:t>
      </w:r>
    </w:p>
    <w:p w14:paraId="2AC5F85D">
      <w:pPr>
        <w:spacing w:before="0" w:after="0" w:line="440" w:lineRule="exact"/>
        <w:ind w:firstLine="420"/>
        <w:jc w:val="left"/>
        <w:rPr>
          <w:rFonts w:ascii="Times New Roman" w:hAnsi="Times New Roman" w:eastAsia="宋体"/>
          <w:b w:val="0"/>
          <w:color w:val="auto"/>
          <w:sz w:val="24"/>
        </w:rPr>
      </w:pPr>
    </w:p>
    <w:p w14:paraId="2FE27ED8">
      <w:pPr>
        <w:spacing w:before="0" w:after="0" w:line="440" w:lineRule="exact"/>
        <w:ind w:firstLine="420"/>
        <w:jc w:val="left"/>
        <w:rPr>
          <w:rFonts w:ascii="Times New Roman" w:hAnsi="Times New Roman" w:eastAsia="宋体"/>
          <w:b w:val="0"/>
          <w:color w:val="auto"/>
          <w:sz w:val="24"/>
        </w:rPr>
      </w:pPr>
    </w:p>
    <w:p w14:paraId="22EF6980">
      <w:pPr>
        <w:spacing w:before="0" w:after="0" w:line="440" w:lineRule="exact"/>
        <w:ind w:firstLine="420"/>
        <w:jc w:val="left"/>
        <w:rPr>
          <w:rFonts w:ascii="Times New Roman" w:hAnsi="Times New Roman" w:eastAsia="宋体"/>
          <w:b w:val="0"/>
          <w:color w:val="auto"/>
          <w:sz w:val="24"/>
        </w:rPr>
      </w:pPr>
    </w:p>
    <w:p w14:paraId="248252B3">
      <w:pPr>
        <w:spacing w:beforeLines="50" w:afterLines="50" w:line="440" w:lineRule="exact"/>
        <w:jc w:val="left"/>
        <w:outlineLvl w:val="1"/>
        <w:rPr>
          <w:rFonts w:ascii="Times New Roman" w:hAnsi="Times New Roman" w:eastAsia="黑体" w:cs="Times New Roman"/>
          <w:b w:val="0"/>
          <w:i w:val="0"/>
          <w:sz w:val="28"/>
        </w:rPr>
      </w:pPr>
      <w:bookmarkStart w:id="207" w:name="_Toc1987248289"/>
      <w:bookmarkStart w:id="208" w:name="_Toc1676156367"/>
      <w:bookmarkStart w:id="209" w:name="_Toc920203707"/>
      <w:bookmarkStart w:id="210" w:name="_Toc202095894"/>
      <w:bookmarkStart w:id="211" w:name="_Toc1446959333"/>
    </w:p>
    <w:p w14:paraId="0619838A">
      <w:pPr>
        <w:spacing w:beforeLines="50" w:afterLines="50" w:line="440" w:lineRule="exact"/>
        <w:jc w:val="left"/>
        <w:outlineLvl w:val="1"/>
      </w:pPr>
      <w:r>
        <w:rPr>
          <w:rFonts w:ascii="Times New Roman" w:hAnsi="Times New Roman" w:eastAsia="黑体" w:cs="Times New Roman"/>
          <w:b w:val="0"/>
          <w:i w:val="0"/>
          <w:sz w:val="28"/>
        </w:rPr>
        <w:t>3.6 系统业务流程设计</w:t>
      </w:r>
      <w:bookmarkEnd w:id="207"/>
      <w:bookmarkEnd w:id="208"/>
      <w:bookmarkEnd w:id="209"/>
      <w:bookmarkEnd w:id="210"/>
      <w:bookmarkEnd w:id="211"/>
    </w:p>
    <w:p w14:paraId="60E15AA1">
      <w:pPr>
        <w:spacing w:before="0" w:after="0" w:line="440" w:lineRule="exact"/>
        <w:ind w:firstLineChars="200"/>
        <w:jc w:val="both"/>
      </w:pPr>
      <w:r>
        <w:rPr>
          <w:rFonts w:ascii="Times New Roman" w:hAnsi="Times New Roman" w:eastAsia="宋体" w:cs="Times New Roman"/>
          <w:b w:val="0"/>
          <w:i w:val="0"/>
          <w:sz w:val="24"/>
        </w:rPr>
        <w:t>系统的核心业务流程如下：</w:t>
      </w:r>
    </w:p>
    <w:p w14:paraId="0F48B20A">
      <w:pPr>
        <w:spacing w:before="0" w:after="0" w:line="440" w:lineRule="exact"/>
        <w:ind w:firstLineChars="200"/>
        <w:jc w:val="both"/>
      </w:pPr>
      <w:r>
        <w:rPr>
          <w:rFonts w:ascii="Times New Roman" w:hAnsi="Times New Roman" w:eastAsia="宋体" w:cs="Times New Roman"/>
          <w:b w:val="0"/>
          <w:i w:val="0"/>
          <w:sz w:val="24"/>
        </w:rPr>
        <w:t>1. HR 发布职位；</w:t>
      </w:r>
    </w:p>
    <w:p w14:paraId="23A31619">
      <w:pPr>
        <w:spacing w:before="0" w:after="0" w:line="440" w:lineRule="exact"/>
        <w:ind w:firstLineChars="200"/>
        <w:jc w:val="both"/>
      </w:pPr>
      <w:r>
        <w:rPr>
          <w:rFonts w:ascii="Times New Roman" w:hAnsi="Times New Roman" w:eastAsia="宋体" w:cs="Times New Roman"/>
          <w:b w:val="0"/>
          <w:i w:val="0"/>
          <w:sz w:val="24"/>
        </w:rPr>
        <w:t>2. 求职者注册并维护在线简历；</w:t>
      </w:r>
    </w:p>
    <w:p w14:paraId="3ACD2718">
      <w:pPr>
        <w:spacing w:before="0" w:after="0" w:line="440" w:lineRule="exact"/>
        <w:ind w:firstLineChars="200"/>
        <w:jc w:val="both"/>
      </w:pPr>
      <w:r>
        <w:rPr>
          <w:rFonts w:ascii="Times New Roman" w:hAnsi="Times New Roman" w:eastAsia="宋体" w:cs="Times New Roman"/>
          <w:b w:val="0"/>
          <w:i w:val="0"/>
          <w:sz w:val="24"/>
        </w:rPr>
        <w:t>3. 求职者上传附件简历并投递职位；</w:t>
      </w:r>
    </w:p>
    <w:p w14:paraId="1D5D97F3">
      <w:pPr>
        <w:spacing w:before="0" w:after="0" w:line="440" w:lineRule="exact"/>
        <w:ind w:firstLineChars="200"/>
        <w:jc w:val="both"/>
        <w:rPr>
          <w:color w:val="auto"/>
        </w:rPr>
      </w:pPr>
      <w:r>
        <w:rPr>
          <w:rFonts w:ascii="Times New Roman" w:hAnsi="Times New Roman" w:eastAsia="宋体" w:cs="Times New Roman"/>
          <w:b w:val="0"/>
          <w:i w:val="0"/>
          <w:color w:val="auto"/>
          <w:sz w:val="24"/>
        </w:rPr>
        <w:t>4.系统开展光学字符识别（OCR）操作，嵌入（Embedding）处理，检索增强生成（RAG）运用以及蔻泽（Coze）评估相关工作；</w:t>
      </w:r>
    </w:p>
    <w:p w14:paraId="6000CDA3">
      <w:pPr>
        <w:spacing w:before="0" w:after="0" w:line="440" w:lineRule="exact"/>
        <w:ind w:firstLineChars="200"/>
        <w:jc w:val="both"/>
      </w:pPr>
      <w:r>
        <w:rPr>
          <w:rFonts w:ascii="Times New Roman" w:hAnsi="Times New Roman" w:eastAsia="宋体" w:cs="Times New Roman"/>
          <w:b w:val="0"/>
          <w:i w:val="0"/>
          <w:sz w:val="24"/>
        </w:rPr>
        <w:t>5. HR 查看评估结果与推荐结果；</w:t>
      </w:r>
    </w:p>
    <w:p w14:paraId="14B40207">
      <w:pPr>
        <w:spacing w:before="0" w:after="0" w:line="440" w:lineRule="exact"/>
        <w:ind w:firstLineChars="200"/>
        <w:jc w:val="both"/>
        <w:rPr>
          <w:color w:val="auto"/>
        </w:rPr>
      </w:pPr>
      <w:r>
        <w:rPr>
          <w:rFonts w:ascii="Times New Roman" w:hAnsi="Times New Roman" w:eastAsia="宋体" w:cs="Times New Roman"/>
          <w:b w:val="0"/>
          <w:i w:val="0"/>
          <w:color w:val="auto"/>
          <w:sz w:val="24"/>
        </w:rPr>
        <w:t>6.人力资源部门负责组织面试官开展面试活动，并且将相关的面试通知传达给有意愿的候选人。</w:t>
      </w:r>
    </w:p>
    <w:p w14:paraId="39D7807A">
      <w:pPr>
        <w:spacing w:before="0" w:after="0" w:line="440" w:lineRule="exact"/>
        <w:ind w:firstLineChars="200"/>
        <w:jc w:val="both"/>
        <w:rPr>
          <w:color w:val="auto"/>
        </w:rPr>
      </w:pPr>
      <w:r>
        <w:rPr>
          <w:rFonts w:ascii="Times New Roman" w:hAnsi="Times New Roman" w:eastAsia="宋体" w:cs="Times New Roman"/>
          <w:b w:val="0"/>
          <w:i w:val="0"/>
          <w:color w:val="auto"/>
          <w:sz w:val="24"/>
        </w:rPr>
        <w:t>7.求职者在门户中查看其所投递岗位的进展情况以及面试的进程态势。</w:t>
      </w:r>
    </w:p>
    <w:p w14:paraId="49DB6AFA">
      <w:pPr>
        <w:spacing w:before="0" w:after="0" w:line="440" w:lineRule="exact"/>
        <w:jc w:val="center"/>
      </w:pPr>
      <w:r>
        <w:rPr>
          <w:rFonts w:ascii="Times New Roman" w:hAnsi="Times New Roman" w:eastAsia="宋体" w:cs="Times New Roman"/>
          <w:b w:val="0"/>
          <w:i w:val="0"/>
          <w:sz w:val="21"/>
          <w:szCs w:val="24"/>
        </w:rPr>
        <w:t>图3-3 核心业务流程图</w:t>
      </w:r>
    </w:p>
    <w:p w14:paraId="68FD3D23">
      <w:pPr>
        <w:spacing w:before="0" w:after="0" w:line="440" w:lineRule="exact"/>
        <w:ind w:firstLineChars="200"/>
        <w:jc w:val="both"/>
        <w:rPr>
          <w:color w:val="auto"/>
        </w:rPr>
      </w:pPr>
      <w:r>
        <w:rPr>
          <w:rFonts w:ascii="Times New Roman" w:hAnsi="Times New Roman" w:eastAsia="宋体" w:cs="Times New Roman"/>
          <w:b w:val="0"/>
          <w:i w:val="0"/>
          <w:color w:val="auto"/>
          <w:sz w:val="24"/>
        </w:rPr>
        <w:t>从系统设计的视角去考量，此流程能够进一步细致地划分为两个至关重要的子流程。</w:t>
      </w:r>
    </w:p>
    <w:p w14:paraId="28F959B0">
      <w:pPr>
        <w:spacing w:before="0" w:after="0" w:line="440" w:lineRule="exact"/>
        <w:ind w:firstLineChars="200"/>
        <w:jc w:val="both"/>
        <w:rPr>
          <w:color w:val="auto"/>
        </w:rPr>
      </w:pPr>
      <w:r>
        <w:rPr>
          <w:rFonts w:ascii="Times New Roman" w:hAnsi="Times New Roman" w:eastAsia="宋体" w:cs="Times New Roman"/>
          <w:b w:val="0"/>
          <w:i w:val="0"/>
          <w:color w:val="auto"/>
          <w:sz w:val="24"/>
        </w:rPr>
        <w:t>其中的第一个方面为简历的智能处理子流程。当候选人上传附件简历完毕后，系统首先开展简历文章提取及OCR操作，继而进行结构化解析，风险识别以及AI评估，最终将所得结果存储至数据库。此子流程的关键在于将原始的简历文件转换为人力资源从业者可直接使用的结构化评估相关信息。</w:t>
      </w:r>
    </w:p>
    <w:p w14:paraId="68DE3BED">
      <w:pPr>
        <w:spacing w:before="0" w:after="0" w:line="440" w:lineRule="exact"/>
        <w:ind w:firstLineChars="200"/>
        <w:jc w:val="both"/>
        <w:rPr>
          <w:color w:val="auto"/>
        </w:rPr>
      </w:pPr>
      <w:r>
        <w:rPr>
          <w:rFonts w:ascii="Times New Roman" w:hAnsi="Times New Roman" w:eastAsia="宋体" w:cs="Times New Roman"/>
          <w:b w:val="0"/>
          <w:i w:val="0"/>
          <w:color w:val="auto"/>
          <w:sz w:val="24"/>
        </w:rPr>
        <w:t>其二是人员与岗位的推荐以及招聘的推进这一流程。当HR发布职位后，系统依据职位要求和人才画像开展推荐计算，进而输出推荐结果以及与之相关的匹配说明；HR参考人工智能的评估以及推荐结果后，能够进一步安排面试，之后系统通过消息模块向候选人发送通知，最终形成一个完整的招聘闭环。</w:t>
      </w:r>
    </w:p>
    <w:p w14:paraId="22F3DC78">
      <w:pPr>
        <w:spacing w:before="0" w:after="0" w:line="440" w:lineRule="exact"/>
        <w:ind w:firstLineChars="200"/>
        <w:jc w:val="both"/>
        <w:rPr>
          <w:rFonts w:ascii="Times New Roman" w:hAnsi="Times New Roman" w:eastAsia="宋体" w:cs="Times New Roman"/>
          <w:b w:val="0"/>
          <w:i w:val="0"/>
          <w:color w:val="auto"/>
          <w:sz w:val="24"/>
        </w:rPr>
      </w:pPr>
      <w:r>
        <w:rPr>
          <w:rFonts w:ascii="Times New Roman" w:hAnsi="Times New Roman" w:eastAsia="宋体" w:cs="Times New Roman"/>
          <w:b w:val="0"/>
          <w:i w:val="0"/>
          <w:color w:val="auto"/>
          <w:sz w:val="24"/>
        </w:rPr>
        <w:t>借助如此的流程规划，系统将“业务管理”与“智能辅助决策”进行融合，使该平台不仅是一个管理器具，更是一套具备辅助筛选以及决策支撑功能的智能招聘系统。</w:t>
      </w:r>
    </w:p>
    <w:p w14:paraId="4BBC245E">
      <w:pPr>
        <w:spacing w:before="0" w:after="0" w:line="440" w:lineRule="exact"/>
        <w:ind w:firstLineChars="200"/>
        <w:jc w:val="both"/>
        <w:rPr>
          <w:rFonts w:ascii="Times New Roman" w:hAnsi="Times New Roman" w:eastAsia="宋体" w:cs="Times New Roman"/>
          <w:b w:val="0"/>
          <w:i w:val="0"/>
          <w:color w:val="auto"/>
          <w:sz w:val="24"/>
        </w:rPr>
      </w:pPr>
    </w:p>
    <w:p w14:paraId="57F246C5">
      <w:pPr>
        <w:spacing w:before="0" w:after="0" w:line="440" w:lineRule="exact"/>
        <w:ind w:firstLineChars="200"/>
        <w:jc w:val="both"/>
        <w:rPr>
          <w:rFonts w:ascii="Times New Roman" w:hAnsi="Times New Roman" w:eastAsia="宋体" w:cs="Times New Roman"/>
          <w:b w:val="0"/>
          <w:i w:val="0"/>
          <w:color w:val="auto"/>
          <w:sz w:val="24"/>
        </w:rPr>
      </w:pPr>
    </w:p>
    <w:p w14:paraId="118B2426">
      <w:pPr>
        <w:spacing w:before="0" w:after="0" w:line="440" w:lineRule="exact"/>
        <w:ind w:firstLineChars="200"/>
        <w:jc w:val="both"/>
        <w:rPr>
          <w:rFonts w:ascii="Times New Roman" w:hAnsi="Times New Roman" w:eastAsia="宋体" w:cs="Times New Roman"/>
          <w:b w:val="0"/>
          <w:i w:val="0"/>
          <w:color w:val="auto"/>
          <w:sz w:val="24"/>
        </w:rPr>
      </w:pPr>
    </w:p>
    <w:p w14:paraId="025EA3A8">
      <w:pPr>
        <w:spacing w:before="0" w:after="0" w:line="440" w:lineRule="exact"/>
        <w:jc w:val="both"/>
        <w:rPr>
          <w:rFonts w:ascii="Times New Roman" w:hAnsi="Times New Roman" w:eastAsia="宋体" w:cs="Times New Roman"/>
          <w:b w:val="0"/>
          <w:i w:val="0"/>
          <w:color w:val="auto"/>
          <w:sz w:val="24"/>
        </w:rPr>
      </w:pPr>
    </w:p>
    <w:p w14:paraId="790137CE">
      <w:pPr>
        <w:spacing w:before="0" w:after="0" w:line="440" w:lineRule="exact"/>
        <w:jc w:val="both"/>
        <w:rPr>
          <w:rFonts w:ascii="Times New Roman" w:hAnsi="Times New Roman" w:eastAsia="宋体" w:cs="Times New Roman"/>
          <w:b w:val="0"/>
          <w:i w:val="0"/>
          <w:color w:val="auto"/>
          <w:sz w:val="24"/>
        </w:rPr>
      </w:pPr>
    </w:p>
    <w:p w14:paraId="657E0D93">
      <w:pPr>
        <w:pStyle w:val="2"/>
        <w:spacing w:beforeLines="50" w:afterLines="50" w:line="440" w:lineRule="exact"/>
        <w:jc w:val="center"/>
        <w:outlineLvl w:val="0"/>
      </w:pPr>
      <w:bookmarkStart w:id="212" w:name="_Toc1454044551"/>
      <w:bookmarkStart w:id="213" w:name="_Toc940691103"/>
      <w:bookmarkStart w:id="214" w:name="_Toc1925297629"/>
      <w:bookmarkStart w:id="215" w:name="_Toc2016315079"/>
      <w:bookmarkStart w:id="216" w:name="_Toc1833961502"/>
      <w:bookmarkStart w:id="217" w:name="_Toc469578823"/>
      <w:r>
        <w:rPr>
          <w:rFonts w:ascii="Times New Roman" w:hAnsi="Times New Roman" w:eastAsia="黑体" w:cs="Times New Roman"/>
          <w:b w:val="0"/>
          <w:i w:val="0"/>
          <w:sz w:val="36"/>
        </w:rPr>
        <w:t>4 系统关键模块设计与实现</w:t>
      </w:r>
      <w:bookmarkEnd w:id="212"/>
      <w:bookmarkEnd w:id="213"/>
      <w:bookmarkEnd w:id="214"/>
      <w:bookmarkEnd w:id="215"/>
      <w:bookmarkEnd w:id="216"/>
      <w:bookmarkEnd w:id="217"/>
    </w:p>
    <w:p w14:paraId="71775BAF">
      <w:pPr>
        <w:spacing w:beforeLines="50" w:afterLines="50" w:line="440" w:lineRule="exact"/>
        <w:jc w:val="left"/>
        <w:outlineLvl w:val="1"/>
      </w:pPr>
      <w:bookmarkStart w:id="218" w:name="_Toc420758907"/>
      <w:bookmarkStart w:id="219" w:name="_Toc915583093"/>
      <w:bookmarkStart w:id="220" w:name="_Toc558178723"/>
      <w:bookmarkStart w:id="221" w:name="_Toc208875436"/>
      <w:bookmarkStart w:id="222" w:name="_Toc1910349444"/>
      <w:r>
        <w:rPr>
          <w:rFonts w:ascii="Times New Roman" w:hAnsi="Times New Roman" w:eastAsia="黑体" w:cs="Times New Roman"/>
          <w:b w:val="0"/>
          <w:i w:val="0"/>
          <w:sz w:val="28"/>
        </w:rPr>
        <w:t>4.1 用户与权限管理模块</w:t>
      </w:r>
      <w:bookmarkEnd w:id="218"/>
      <w:bookmarkEnd w:id="219"/>
      <w:bookmarkEnd w:id="220"/>
      <w:bookmarkEnd w:id="221"/>
      <w:bookmarkEnd w:id="222"/>
    </w:p>
    <w:p w14:paraId="33BC066E">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bookmarkStart w:id="223" w:name="_Toc31300378"/>
      <w:bookmarkStart w:id="224" w:name="_Toc215099011"/>
      <w:bookmarkStart w:id="225" w:name="_Toc1581173654"/>
      <w:bookmarkStart w:id="226" w:name="_Toc1484713296"/>
      <w:r>
        <w:rPr>
          <w:rFonts w:hint="eastAsia" w:ascii="Times New Roman" w:hAnsi="Times New Roman" w:eastAsia="宋体" w:cs="Times New Roman"/>
          <w:b w:val="0"/>
          <w:i w:val="0"/>
          <w:iCs w:val="0"/>
          <w:caps w:val="0"/>
          <w:color w:val="000000"/>
          <w:spacing w:val="0"/>
          <w:sz w:val="24"/>
          <w:szCs w:val="24"/>
          <w:shd w:val="clear" w:fill="FFFFFF"/>
        </w:rPr>
        <w:t>本系统在用户认证与权限控制方面采用了 JWT 认证机制，并结合简单的角色访问控制方式，对不同类型用户的接口访问范围进行限制。系统中的用户角色主要包括管理员、HR、HR 主管、招聘专员以及求职者等。其中，求职者主要使用前台求职端功能，后台管理相关接口则主要面向管理员和招聘管理人员开放。</w:t>
      </w:r>
    </w:p>
    <w:p w14:paraId="19C8AABD">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在登录认证过程中，用户首先提交用户名或邮箱以及密码。后端用户服务会根据用户名或邮箱查询用户记录，并对密码进行校验。系统在用户注册时会对密码进行加密存储，登录时再进行密码比对。当密码校验通过，并且用户状态为正常启用状态时，后端会生成 JWT Token。该 Token 中包含用户 ID、用户名和角色信息，并设置一定的有效期。登录成功后，Token 和用户信息会返回给前端，前端将其保存到本地存储中，用于后续接口请求。</w:t>
      </w:r>
    </w:p>
    <w:p w14:paraId="31E703BA">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在前端请求接口时，系统通过 Axios 请求拦截器统一处理 Token。每次发送请求前，前端会从本地存储中读取 Token，并将其添加到请求头的 </w:t>
      </w:r>
      <w:r>
        <w:rPr>
          <w:rStyle w:val="20"/>
          <w:rFonts w:hint="eastAsia" w:ascii="Times New Roman" w:hAnsi="Times New Roman" w:eastAsia="宋体" w:cs="Times New Roman"/>
          <w:b w:val="0"/>
          <w:i w:val="0"/>
          <w:iCs w:val="0"/>
          <w:caps w:val="0"/>
          <w:color w:val="000000"/>
          <w:spacing w:val="0"/>
          <w:sz w:val="24"/>
          <w:szCs w:val="24"/>
          <w:shd w:val="clear" w:fill="FFFFFF"/>
        </w:rPr>
        <w:t>Authorization</w:t>
      </w:r>
      <w:r>
        <w:rPr>
          <w:rFonts w:hint="eastAsia" w:ascii="Times New Roman" w:hAnsi="Times New Roman" w:eastAsia="宋体" w:cs="Times New Roman"/>
          <w:b w:val="0"/>
          <w:i w:val="0"/>
          <w:iCs w:val="0"/>
          <w:caps w:val="0"/>
          <w:color w:val="000000"/>
          <w:spacing w:val="0"/>
          <w:sz w:val="24"/>
          <w:szCs w:val="24"/>
          <w:shd w:val="clear" w:fill="FFFFFF"/>
        </w:rPr>
        <w:t> 字段中，格式为 </w:t>
      </w:r>
      <w:r>
        <w:rPr>
          <w:rStyle w:val="20"/>
          <w:rFonts w:hint="eastAsia" w:ascii="Times New Roman" w:hAnsi="Times New Roman" w:eastAsia="宋体" w:cs="Times New Roman"/>
          <w:b w:val="0"/>
          <w:i w:val="0"/>
          <w:iCs w:val="0"/>
          <w:caps w:val="0"/>
          <w:color w:val="000000"/>
          <w:spacing w:val="0"/>
          <w:sz w:val="24"/>
          <w:szCs w:val="24"/>
          <w:shd w:val="clear" w:fill="FFFFFF"/>
        </w:rPr>
        <w:t>Bearer Token</w:t>
      </w:r>
      <w:r>
        <w:rPr>
          <w:rFonts w:hint="eastAsia" w:ascii="Times New Roman" w:hAnsi="Times New Roman" w:eastAsia="宋体" w:cs="Times New Roman"/>
          <w:b w:val="0"/>
          <w:i w:val="0"/>
          <w:iCs w:val="0"/>
          <w:caps w:val="0"/>
          <w:color w:val="000000"/>
          <w:spacing w:val="0"/>
          <w:sz w:val="24"/>
          <w:szCs w:val="24"/>
          <w:shd w:val="clear" w:fill="FFFFFF"/>
        </w:rPr>
        <w:t>。同时，前端还会对 Token 的过期时间进行简单判断，如果发现 Token 已经过期，则会清除本地登录信息，并跳转到登录页面。通过这种方式，前端可以统一维护用户登录状态，减少各个业务页面重复处理认证信息的代码。</w:t>
      </w:r>
    </w:p>
    <w:p w14:paraId="73018992">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在后端接口访问控制方面，系统设置了 JWT 认证中间件和角色校验中间件。JWT 认证中间件主要负责解析请求中携带的 Token，判断 Token 是否存在、是否合法以及是否有效。如果 Token 校验失败，系统会直接返回未授权错误。Token 校验成功后，后端会将用户 ID、用户名和角色信息写入请求上下文，供后续业务接口使用。角色校验中间件则会根据当前用户角色判断其是否具备访问目标接口的权限，如果角色不符合接口要求，则返回无权限访问错误。</w:t>
      </w:r>
    </w:p>
    <w:p w14:paraId="6E691371">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当前系统的权限管理并不是完整的动态 RBAC 权限平台，而是参考 RBAC 思想，根据用户角色在代码中进行接口访问限制。例如，职位列表和职位详情等接口允许公开访问，方便求职者浏览岗位信息；而职位创建、职位修改、职位删除、人才管理、面试管理、推荐管理、日志管理和公告管理等后台功能，则主要限制管理员、HR、HR 主管和招聘专员等角色访问。这样既能满足求职者的基本求职操作，又能防止普通用户直接调用后台管理接口。</w:t>
      </w:r>
    </w:p>
    <w:p w14:paraId="4834EB43">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此外，系统在求职者相关业务中也进行了身份绑定处理。例如，求职者上传简历、维护在线简历或进行职位投递时，后端会根据 JWT 中的用户 ID 查找对应的人才档案，并将相关数据与当前登录用户进行绑定，而不是完全依赖前端传入的用户或人才编号。这样可以降低前端参数被篡改后造成越权操作的风险，使求职者只能围绕自身相关数据进行操作。</w:t>
      </w:r>
    </w:p>
    <w:p w14:paraId="4AEB02B3">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前端也实现了基础的页面级和按钮级权限控制。系统通过路由守卫判断用户是否已登录，未登录用户访问受保护页面时会被重定向到登录页面。同时，当前端识别到登录用户为求职者时，会限制其访问后台管理页面，并将其引导至求职端页面。对于部分按钮操作，系统还通过前端权限配置控制其显示状态，从而减少无权限用户的误操作。</w:t>
      </w:r>
    </w:p>
    <w:p w14:paraId="2753D4B4">
      <w:pPr>
        <w:pStyle w:val="14"/>
        <w:keepNext w:val="0"/>
        <w:keepLines w:val="0"/>
        <w:widowControl/>
        <w:suppressLineNumbers w:val="0"/>
        <w:shd w:val="clear" w:fill="FFFFFF"/>
        <w:spacing w:before="120" w:beforeAutospacing="0" w:after="0" w:afterAutospacing="0"/>
        <w:ind w:left="0" w:right="0" w:firstLine="480" w:firstLineChars="200"/>
        <w:jc w:val="center"/>
        <w:rPr>
          <w:rFonts w:hint="eastAsia" w:ascii="宋体" w:hAnsi="宋体" w:eastAsia="宋体" w:cs="宋体"/>
          <w:i w:val="0"/>
          <w:iCs w:val="0"/>
          <w:caps w:val="0"/>
          <w:color w:val="000000"/>
          <w:spacing w:val="0"/>
          <w:sz w:val="24"/>
          <w:szCs w:val="24"/>
          <w:lang w:eastAsia="zh-CN"/>
        </w:rPr>
      </w:pPr>
      <w:r>
        <w:rPr>
          <w:rFonts w:hint="eastAsia" w:ascii="宋体" w:hAnsi="宋体" w:eastAsia="宋体" w:cs="宋体"/>
          <w:i w:val="0"/>
          <w:iCs w:val="0"/>
          <w:caps w:val="0"/>
          <w:color w:val="000000"/>
          <w:spacing w:val="0"/>
          <w:sz w:val="24"/>
          <w:szCs w:val="24"/>
          <w:shd w:val="clear" w:fill="FFFFFF"/>
        </w:rPr>
        <w:t>综上所述，本系统通过 JWT 完成用户身份认证，通过后端角色校验中间件完成接口访问控制，并结合前端路由守卫和按钮权限显示实现基础权限管理。该设计实现较为简洁，符合本系统的业务规模，能够满足管理员、招聘人员和求职者之间的基本访问隔离需求，同时也为职位管理、人才管理、简历管理和面试管理等业务模块提供了安全保障。</w:t>
      </w:r>
      <w:r>
        <w:rPr>
          <w:rFonts w:hint="eastAsia" w:ascii="宋体" w:hAnsi="宋体" w:eastAsia="宋体" w:cs="宋体"/>
          <w:i w:val="0"/>
          <w:iCs w:val="0"/>
          <w:caps w:val="0"/>
          <w:color w:val="000000"/>
          <w:spacing w:val="0"/>
          <w:sz w:val="24"/>
          <w:szCs w:val="24"/>
          <w:lang w:eastAsia="zh-CN"/>
        </w:rPr>
        <w:drawing>
          <wp:inline distT="0" distB="0" distL="114300" distR="114300">
            <wp:extent cx="6492875" cy="4097020"/>
            <wp:effectExtent l="0" t="0" r="9525" b="17780"/>
            <wp:docPr id="1" name="图片 1" descr="权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权限"/>
                    <pic:cNvPicPr>
                      <a:picLocks noChangeAspect="1"/>
                    </pic:cNvPicPr>
                  </pic:nvPicPr>
                  <pic:blipFill>
                    <a:blip r:embed="rId15"/>
                    <a:stretch>
                      <a:fillRect/>
                    </a:stretch>
                  </pic:blipFill>
                  <pic:spPr>
                    <a:xfrm>
                      <a:off x="0" y="0"/>
                      <a:ext cx="6492875" cy="4097020"/>
                    </a:xfrm>
                    <a:prstGeom prst="rect">
                      <a:avLst/>
                    </a:prstGeom>
                  </pic:spPr>
                </pic:pic>
              </a:graphicData>
            </a:graphic>
          </wp:inline>
        </w:drawing>
      </w:r>
    </w:p>
    <w:p w14:paraId="7363AE7C">
      <w:pPr>
        <w:pStyle w:val="14"/>
        <w:keepNext w:val="0"/>
        <w:keepLines w:val="0"/>
        <w:widowControl/>
        <w:suppressLineNumbers w:val="0"/>
        <w:shd w:val="clear" w:fill="FFFFFF"/>
        <w:spacing w:before="0" w:beforeAutospacing="0" w:after="0" w:afterAutospacing="0" w:line="440" w:lineRule="exact"/>
        <w:ind w:left="0" w:right="0"/>
        <w:jc w:val="center"/>
        <w:rPr>
          <w:rFonts w:hint="eastAsia" w:ascii="Times New Roman" w:hAnsi="Times New Roman" w:eastAsia="宋体" w:cs="Times New Roman"/>
          <w:b w:val="0"/>
          <w:bCs w:val="0"/>
          <w:i w:val="0"/>
          <w:sz w:val="21"/>
          <w:szCs w:val="21"/>
          <w:lang w:val="en-US" w:eastAsia="zh-CN"/>
        </w:rPr>
      </w:pPr>
      <w:r>
        <w:rPr>
          <w:rFonts w:hint="eastAsia" w:ascii="Times New Roman" w:hAnsi="Times New Roman" w:eastAsia="宋体" w:cs="Times New Roman"/>
          <w:b w:val="0"/>
          <w:bCs w:val="0"/>
          <w:i w:val="0"/>
          <w:sz w:val="21"/>
          <w:szCs w:val="21"/>
          <w:lang w:val="en-US" w:eastAsia="zh-CN"/>
        </w:rPr>
        <w:t>图4-1 用户与权限管理模块图</w:t>
      </w:r>
    </w:p>
    <w:p w14:paraId="041024B7">
      <w:pPr>
        <w:pStyle w:val="14"/>
        <w:keepNext w:val="0"/>
        <w:keepLines w:val="0"/>
        <w:widowControl/>
        <w:suppressLineNumbers w:val="0"/>
        <w:shd w:val="clear" w:fill="FFFFFF"/>
        <w:spacing w:before="0" w:beforeAutospacing="0" w:after="0" w:afterAutospacing="0" w:line="440" w:lineRule="exact"/>
        <w:ind w:left="0" w:right="0"/>
        <w:jc w:val="center"/>
        <w:rPr>
          <w:rFonts w:hint="eastAsia" w:ascii="Times New Roman" w:hAnsi="Times New Roman" w:eastAsia="宋体" w:cs="Times New Roman"/>
          <w:b w:val="0"/>
          <w:bCs w:val="0"/>
          <w:i w:val="0"/>
          <w:sz w:val="21"/>
          <w:szCs w:val="21"/>
          <w:lang w:val="en-US" w:eastAsia="zh-CN"/>
        </w:rPr>
      </w:pPr>
    </w:p>
    <w:p w14:paraId="683F4444">
      <w:pPr>
        <w:spacing w:beforeLines="50" w:afterLines="50" w:line="440" w:lineRule="exact"/>
        <w:jc w:val="left"/>
        <w:outlineLvl w:val="1"/>
        <w:rPr>
          <w:rFonts w:ascii="Times New Roman" w:hAnsi="Times New Roman" w:eastAsia="黑体"/>
          <w:b/>
          <w:sz w:val="28"/>
        </w:rPr>
      </w:pPr>
      <w:bookmarkStart w:id="227" w:name="_Toc1101227365"/>
      <w:r>
        <w:rPr>
          <w:rFonts w:ascii="Times New Roman" w:hAnsi="Times New Roman" w:eastAsia="黑体" w:cs="Times New Roman"/>
          <w:b w:val="0"/>
          <w:i w:val="0"/>
          <w:sz w:val="28"/>
        </w:rPr>
        <w:t>4.2 职位与人才管理模块</w:t>
      </w:r>
      <w:bookmarkEnd w:id="223"/>
      <w:bookmarkEnd w:id="224"/>
      <w:bookmarkEnd w:id="225"/>
      <w:bookmarkEnd w:id="226"/>
      <w:bookmarkEnd w:id="227"/>
    </w:p>
    <w:p w14:paraId="35ADB766">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职位与人才管理模块是系统招聘业务流程中的基础模块，主要负责岗位需求维护、候选人画像管理以及职位与人才之间投递关系的建立。系统中，职位相关功能由 </w:t>
      </w:r>
      <w:r>
        <w:rPr>
          <w:rStyle w:val="20"/>
          <w:rFonts w:hint="eastAsia" w:ascii="Times New Roman" w:hAnsi="Times New Roman" w:eastAsia="宋体" w:cs="Times New Roman"/>
          <w:b w:val="0"/>
          <w:i w:val="0"/>
          <w:iCs w:val="0"/>
          <w:caps w:val="0"/>
          <w:color w:val="000000"/>
          <w:spacing w:val="0"/>
          <w:sz w:val="24"/>
          <w:szCs w:val="24"/>
          <w:shd w:val="clear" w:fill="FFFFFF"/>
        </w:rPr>
        <w:t>job-service</w:t>
      </w:r>
      <w:r>
        <w:rPr>
          <w:rFonts w:hint="eastAsia" w:ascii="Times New Roman" w:hAnsi="Times New Roman" w:eastAsia="宋体" w:cs="Times New Roman"/>
          <w:b w:val="0"/>
          <w:i w:val="0"/>
          <w:iCs w:val="0"/>
          <w:caps w:val="0"/>
          <w:color w:val="000000"/>
          <w:spacing w:val="0"/>
          <w:sz w:val="24"/>
          <w:szCs w:val="24"/>
          <w:shd w:val="clear" w:fill="FFFFFF"/>
        </w:rPr>
        <w:t> 提供，人才相关功能由 </w:t>
      </w:r>
      <w:r>
        <w:rPr>
          <w:rStyle w:val="20"/>
          <w:rFonts w:hint="eastAsia" w:ascii="Times New Roman" w:hAnsi="Times New Roman" w:eastAsia="宋体" w:cs="Times New Roman"/>
          <w:b w:val="0"/>
          <w:i w:val="0"/>
          <w:iCs w:val="0"/>
          <w:caps w:val="0"/>
          <w:color w:val="000000"/>
          <w:spacing w:val="0"/>
          <w:sz w:val="24"/>
          <w:szCs w:val="24"/>
          <w:shd w:val="clear" w:fill="FFFFFF"/>
        </w:rPr>
        <w:t>talent-service</w:t>
      </w:r>
      <w:r>
        <w:rPr>
          <w:rFonts w:hint="eastAsia" w:ascii="Times New Roman" w:hAnsi="Times New Roman" w:eastAsia="宋体" w:cs="Times New Roman"/>
          <w:b w:val="0"/>
          <w:i w:val="0"/>
          <w:iCs w:val="0"/>
          <w:caps w:val="0"/>
          <w:color w:val="000000"/>
          <w:spacing w:val="0"/>
          <w:sz w:val="24"/>
          <w:szCs w:val="24"/>
          <w:shd w:val="clear" w:fill="FFFFFF"/>
        </w:rPr>
        <w:t> 提供，二者通过投递记录形成业务关联。职位模块用于描述企业在招聘过程中“需要什么样的人”，人才模块用于描述系统中“已有怎样的候选人”，两类数据共同构成后续人岗匹配、智能推荐、AI 评估和面试安排等功能的数据基础。</w:t>
      </w:r>
    </w:p>
    <w:p w14:paraId="104E3C7B">
      <w:pPr>
        <w:spacing w:before="156" w:after="156" w:line="240" w:lineRule="auto"/>
        <w:jc w:val="center"/>
        <w:outlineLvl w:val="1"/>
      </w:pPr>
      <w:r>
        <w:drawing>
          <wp:inline distT="0" distB="0" distL="114300" distR="114300">
            <wp:extent cx="5758815" cy="1918335"/>
            <wp:effectExtent l="0" t="0" r="6985" b="12065"/>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16"/>
                    <a:stretch>
                      <a:fillRect/>
                    </a:stretch>
                  </pic:blipFill>
                  <pic:spPr>
                    <a:xfrm>
                      <a:off x="0" y="0"/>
                      <a:ext cx="5758815" cy="1918335"/>
                    </a:xfrm>
                    <a:prstGeom prst="rect">
                      <a:avLst/>
                    </a:prstGeom>
                    <a:noFill/>
                    <a:ln>
                      <a:noFill/>
                    </a:ln>
                  </pic:spPr>
                </pic:pic>
              </a:graphicData>
            </a:graphic>
          </wp:inline>
        </w:drawing>
      </w:r>
    </w:p>
    <w:p w14:paraId="3E171682">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职位与人才管理模块的业务流程如图</w:t>
      </w:r>
      <w:r>
        <w:rPr>
          <w:rFonts w:hint="eastAsia" w:ascii="Times New Roman" w:hAnsi="Times New Roman" w:eastAsia="宋体" w:cs="Times New Roman"/>
          <w:b w:val="0"/>
          <w:i w:val="0"/>
          <w:iCs w:val="0"/>
          <w:caps w:val="0"/>
          <w:color w:val="000000"/>
          <w:spacing w:val="0"/>
          <w:sz w:val="24"/>
          <w:szCs w:val="24"/>
          <w:shd w:val="clear" w:fill="FFFFFF"/>
          <w:lang w:val="en-US" w:eastAsia="zh-CN"/>
        </w:rPr>
        <w:t>4-0-2</w:t>
      </w:r>
      <w:r>
        <w:rPr>
          <w:rFonts w:hint="eastAsia" w:ascii="Times New Roman" w:hAnsi="Times New Roman" w:eastAsia="宋体" w:cs="Times New Roman"/>
          <w:b w:val="0"/>
          <w:i w:val="0"/>
          <w:iCs w:val="0"/>
          <w:caps w:val="0"/>
          <w:color w:val="000000"/>
          <w:spacing w:val="0"/>
          <w:sz w:val="24"/>
          <w:szCs w:val="24"/>
          <w:shd w:val="clear" w:fill="FFFFFF"/>
        </w:rPr>
        <w:t>所示。流程首先从 HR 或招聘相关角色登录后台管理系统开始。用户登录后，系统会对请求进行身份认证和角色权限校验。身份认证用于确认当前用户是否合法，角色权限校验用于判断当前用户是否具备职位管理或人才管理相关权限。若校验未通过，系统返回无权限提示；若校验通过，HR 才能继续进行职位维护、投递查看或人才筛选等操作。</w:t>
      </w:r>
    </w:p>
    <w:p w14:paraId="328CA4F3">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在职位管理流程中，HR 首先根据企业招聘需求维护职位信息，包括岗位名称、岗位描述、任职要求、薪资范围、工作地点、职位状态、技能要求和招聘人数等内容。系统接收到职位维护请求后，会将岗位需求数据写入或更新到 </w:t>
      </w:r>
      <w:r>
        <w:rPr>
          <w:rStyle w:val="20"/>
          <w:rFonts w:hint="eastAsia" w:ascii="Times New Roman" w:hAnsi="Times New Roman" w:eastAsia="宋体" w:cs="Times New Roman"/>
          <w:b w:val="0"/>
          <w:i w:val="0"/>
          <w:iCs w:val="0"/>
          <w:caps w:val="0"/>
          <w:color w:val="000000"/>
          <w:spacing w:val="0"/>
          <w:sz w:val="24"/>
          <w:szCs w:val="24"/>
          <w:shd w:val="clear" w:fill="FFFFFF"/>
        </w:rPr>
        <w:t>jobs</w:t>
      </w:r>
      <w:r>
        <w:rPr>
          <w:rFonts w:hint="eastAsia" w:ascii="Times New Roman" w:hAnsi="Times New Roman" w:eastAsia="宋体" w:cs="Times New Roman"/>
          <w:b w:val="0"/>
          <w:i w:val="0"/>
          <w:iCs w:val="0"/>
          <w:caps w:val="0"/>
          <w:color w:val="000000"/>
          <w:spacing w:val="0"/>
          <w:sz w:val="24"/>
          <w:szCs w:val="24"/>
          <w:shd w:val="clear" w:fill="FFFFFF"/>
        </w:rPr>
        <w:t> 表中，并记录职位创建人等信息。职位保存完成后，该数据一方面用于前台求职端的职位展示，另一方面也会作为后续人岗匹配和推荐计算的岗位侧输入。</w:t>
      </w:r>
    </w:p>
    <w:p w14:paraId="52EEFC1F">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职位发布后，求职者可以在前台浏览职位列表，也可以根据职位状态、工作地点、学历要求、关键词和经验要求等条件进行筛选。求职者进入职位详情后，系统会展示该岗位的描述、任职要求、薪资范围和技能要求等信息。若求职者决定投递该职位，系统会先判断是否已经存在重复投递记录。对于已经投递过的职位，系统返回提示信息；对于尚未投递的职位，系统会创建新的投递记录。</w:t>
      </w:r>
    </w:p>
    <w:p w14:paraId="07E1020E">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投递记录是职位模块与人才模块之间的关键连接点。系统通过 </w:t>
      </w:r>
      <w:r>
        <w:rPr>
          <w:rStyle w:val="20"/>
          <w:rFonts w:hint="eastAsia" w:ascii="Times New Roman" w:hAnsi="Times New Roman" w:eastAsia="宋体" w:cs="Times New Roman"/>
          <w:b w:val="0"/>
          <w:i w:val="0"/>
          <w:iCs w:val="0"/>
          <w:caps w:val="0"/>
          <w:color w:val="000000"/>
          <w:spacing w:val="0"/>
          <w:sz w:val="24"/>
          <w:szCs w:val="24"/>
          <w:shd w:val="clear" w:fill="FFFFFF"/>
        </w:rPr>
        <w:t>applications</w:t>
      </w:r>
      <w:r>
        <w:rPr>
          <w:rFonts w:hint="eastAsia" w:ascii="Times New Roman" w:hAnsi="Times New Roman" w:eastAsia="宋体" w:cs="Times New Roman"/>
          <w:b w:val="0"/>
          <w:i w:val="0"/>
          <w:iCs w:val="0"/>
          <w:caps w:val="0"/>
          <w:color w:val="000000"/>
          <w:spacing w:val="0"/>
          <w:sz w:val="24"/>
          <w:szCs w:val="24"/>
          <w:shd w:val="clear" w:fill="FFFFFF"/>
        </w:rPr>
        <w:t> 表保存职位与候选人之间的投递关系，其中职位标识关联 </w:t>
      </w:r>
      <w:r>
        <w:rPr>
          <w:rStyle w:val="20"/>
          <w:rFonts w:hint="eastAsia" w:ascii="Times New Roman" w:hAnsi="Times New Roman" w:eastAsia="宋体" w:cs="Times New Roman"/>
          <w:b w:val="0"/>
          <w:i w:val="0"/>
          <w:iCs w:val="0"/>
          <w:caps w:val="0"/>
          <w:color w:val="000000"/>
          <w:spacing w:val="0"/>
          <w:sz w:val="24"/>
          <w:szCs w:val="24"/>
          <w:shd w:val="clear" w:fill="FFFFFF"/>
        </w:rPr>
        <w:t>jobs</w:t>
      </w:r>
      <w:r>
        <w:rPr>
          <w:rFonts w:hint="eastAsia" w:ascii="Times New Roman" w:hAnsi="Times New Roman" w:eastAsia="宋体" w:cs="Times New Roman"/>
          <w:b w:val="0"/>
          <w:i w:val="0"/>
          <w:iCs w:val="0"/>
          <w:caps w:val="0"/>
          <w:color w:val="000000"/>
          <w:spacing w:val="0"/>
          <w:sz w:val="24"/>
          <w:szCs w:val="24"/>
          <w:shd w:val="clear" w:fill="FFFFFF"/>
        </w:rPr>
        <w:t> 表，人才标识关联 </w:t>
      </w:r>
      <w:r>
        <w:rPr>
          <w:rStyle w:val="20"/>
          <w:rFonts w:hint="eastAsia" w:ascii="Times New Roman" w:hAnsi="Times New Roman" w:eastAsia="宋体" w:cs="Times New Roman"/>
          <w:b w:val="0"/>
          <w:i w:val="0"/>
          <w:iCs w:val="0"/>
          <w:caps w:val="0"/>
          <w:color w:val="000000"/>
          <w:spacing w:val="0"/>
          <w:sz w:val="24"/>
          <w:szCs w:val="24"/>
          <w:shd w:val="clear" w:fill="FFFFFF"/>
        </w:rPr>
        <w:t>talents</w:t>
      </w:r>
      <w:r>
        <w:rPr>
          <w:rFonts w:hint="eastAsia" w:ascii="Times New Roman" w:hAnsi="Times New Roman" w:eastAsia="宋体" w:cs="Times New Roman"/>
          <w:b w:val="0"/>
          <w:i w:val="0"/>
          <w:iCs w:val="0"/>
          <w:caps w:val="0"/>
          <w:color w:val="000000"/>
          <w:spacing w:val="0"/>
          <w:sz w:val="24"/>
          <w:szCs w:val="24"/>
          <w:shd w:val="clear" w:fill="FFFFFF"/>
        </w:rPr>
        <w:t> 表。通过这一关系，系统既可以从职位维度查询投递该岗位的候选人，也可以从人才维度追踪候选人投递过的岗位，从而将岗位需求与候选人画像连接起来。</w:t>
      </w:r>
    </w:p>
    <w:p w14:paraId="2CA83636">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在 HR 查看某一职位的投递情况时，系统会根据投递记录关联查询候选人的基础画像信息，包括姓名、联系方式、技能、工作经验、学历、简历摘要和当前状态等内容。同时，系统还可以结合候选人的技能、经验、学历以及已有 AI 评估结果计算或展示匹配分数，为 HR 初步筛选候选人提供参考。通过这一流程，HR 不仅能够了解“有哪些候选人投递了该岗位”，也能够进一步判断“哪些候选人与岗位需求更加匹配”。</w:t>
      </w:r>
    </w:p>
    <w:p w14:paraId="223DBA13">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人才管理流程则围绕候选人画像数据展开。系统通过 </w:t>
      </w:r>
      <w:r>
        <w:rPr>
          <w:rStyle w:val="20"/>
          <w:rFonts w:hint="eastAsia" w:ascii="Times New Roman" w:hAnsi="Times New Roman" w:eastAsia="宋体" w:cs="Times New Roman"/>
          <w:b w:val="0"/>
          <w:i w:val="0"/>
          <w:iCs w:val="0"/>
          <w:caps w:val="0"/>
          <w:color w:val="000000"/>
          <w:spacing w:val="0"/>
          <w:sz w:val="24"/>
          <w:szCs w:val="24"/>
          <w:shd w:val="clear" w:fill="FFFFFF"/>
        </w:rPr>
        <w:t>talents</w:t>
      </w:r>
      <w:r>
        <w:rPr>
          <w:rFonts w:hint="eastAsia" w:ascii="Times New Roman" w:hAnsi="Times New Roman" w:eastAsia="宋体" w:cs="Times New Roman"/>
          <w:b w:val="0"/>
          <w:i w:val="0"/>
          <w:iCs w:val="0"/>
          <w:caps w:val="0"/>
          <w:color w:val="000000"/>
          <w:spacing w:val="0"/>
          <w:sz w:val="24"/>
          <w:szCs w:val="24"/>
          <w:shd w:val="clear" w:fill="FFFFFF"/>
        </w:rPr>
        <w:t> 表维护候选人的姓名、邮箱、电话、技能列表、工作经验、学历、所在地、期望薪资、个人摘要、当前职位和关联简历等信息。HR 可以在人才库中根据关键词、技能、状态、经验区间和地区等条件筛选候选人，从而快速定位符合岗位要求的人才。对于已经关联简历并完成 AI 评估的候选人，系统还可以优先展示评估结果中的匹配分数，使人才筛选过程具备一定的智能辅助能力。</w:t>
      </w:r>
    </w:p>
    <w:p w14:paraId="0C7C706A">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综上所述，职位与人才管理模块并不是孤立的数据维护模块，而是招聘业务流程的数据入口。职位模块负责维护岗位需求，人才模块负责维护候选人画像，投递记录负责建立岗位与候选人之间的业务联系。三者共同支撑从岗位发布、职位浏览、候选人投递，到 HR 查看投递列表和筛选人才的基础流程，并为后续智能推荐、AI 评估和面试安排等模块提供稳定的数据支撑。</w:t>
      </w:r>
    </w:p>
    <w:p w14:paraId="74BBC1CA">
      <w:pPr>
        <w:spacing w:before="156" w:after="156" w:line="240" w:lineRule="auto"/>
        <w:jc w:val="left"/>
        <w:outlineLvl w:val="1"/>
        <w:rPr>
          <w:rFonts w:hint="eastAsia"/>
          <w:lang w:eastAsia="zh-CN"/>
        </w:rPr>
      </w:pPr>
    </w:p>
    <w:p w14:paraId="43E2CDC2">
      <w:pPr>
        <w:spacing w:before="156" w:after="156" w:line="240" w:lineRule="auto"/>
        <w:jc w:val="left"/>
        <w:outlineLvl w:val="1"/>
        <w:rPr>
          <w:rFonts w:hint="eastAsia"/>
          <w:lang w:eastAsia="zh-CN"/>
        </w:rPr>
      </w:pPr>
    </w:p>
    <w:p w14:paraId="03B16BD9">
      <w:pPr>
        <w:pStyle w:val="14"/>
        <w:keepNext w:val="0"/>
        <w:keepLines w:val="0"/>
        <w:widowControl/>
        <w:suppressLineNumbers w:val="0"/>
        <w:shd w:val="clear" w:fill="FFFFFF"/>
        <w:spacing w:before="120" w:beforeAutospacing="0" w:after="0" w:afterAutospacing="0"/>
        <w:ind w:left="0" w:right="0" w:firstLine="480" w:firstLineChars="200"/>
        <w:jc w:val="center"/>
        <w:rPr>
          <w:rFonts w:hint="eastAsia" w:ascii="宋体" w:hAnsi="宋体" w:eastAsia="宋体" w:cs="宋体"/>
          <w:i w:val="0"/>
          <w:iCs w:val="0"/>
          <w:caps w:val="0"/>
          <w:color w:val="000000"/>
          <w:spacing w:val="0"/>
          <w:sz w:val="24"/>
          <w:szCs w:val="24"/>
          <w:shd w:val="clear" w:fill="FFFFFF"/>
          <w:lang w:eastAsia="zh-CN"/>
        </w:rPr>
      </w:pPr>
      <w:bookmarkStart w:id="228" w:name="_Toc2079443178"/>
      <w:bookmarkStart w:id="229" w:name="_Toc1822954800"/>
      <w:bookmarkStart w:id="230" w:name="_Toc1963871379"/>
      <w:bookmarkStart w:id="231" w:name="_Toc954099976"/>
      <w:r>
        <w:rPr>
          <w:rFonts w:hint="eastAsia" w:ascii="宋体" w:hAnsi="宋体" w:eastAsia="宋体" w:cs="宋体"/>
          <w:i w:val="0"/>
          <w:iCs w:val="0"/>
          <w:caps w:val="0"/>
          <w:color w:val="000000"/>
          <w:spacing w:val="0"/>
          <w:sz w:val="24"/>
          <w:szCs w:val="24"/>
          <w:shd w:val="clear" w:fill="FFFFFF"/>
          <w:lang w:eastAsia="zh-CN"/>
        </w:rPr>
        <w:drawing>
          <wp:inline distT="0" distB="0" distL="114300" distR="114300">
            <wp:extent cx="5759450" cy="8028940"/>
            <wp:effectExtent l="0" t="0" r="6350" b="22860"/>
            <wp:docPr id="2" name="图片 2" descr="职位与人才管理模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职位与人才管理模块"/>
                    <pic:cNvPicPr>
                      <a:picLocks noChangeAspect="1"/>
                    </pic:cNvPicPr>
                  </pic:nvPicPr>
                  <pic:blipFill>
                    <a:blip r:embed="rId17"/>
                    <a:stretch>
                      <a:fillRect/>
                    </a:stretch>
                  </pic:blipFill>
                  <pic:spPr>
                    <a:xfrm>
                      <a:off x="0" y="0"/>
                      <a:ext cx="5759450" cy="8028940"/>
                    </a:xfrm>
                    <a:prstGeom prst="rect">
                      <a:avLst/>
                    </a:prstGeom>
                  </pic:spPr>
                </pic:pic>
              </a:graphicData>
            </a:graphic>
          </wp:inline>
        </w:drawing>
      </w:r>
    </w:p>
    <w:p w14:paraId="2C433323">
      <w:pPr>
        <w:pStyle w:val="14"/>
        <w:keepNext w:val="0"/>
        <w:keepLines w:val="0"/>
        <w:widowControl/>
        <w:suppressLineNumbers w:val="0"/>
        <w:shd w:val="clear" w:fill="FFFFFF"/>
        <w:spacing w:before="0" w:beforeAutospacing="0" w:after="0" w:afterAutospacing="0" w:line="440" w:lineRule="exact"/>
        <w:ind w:left="2940" w:leftChars="0" w:right="0"/>
        <w:jc w:val="center"/>
        <w:rPr>
          <w:rFonts w:hint="eastAsia" w:ascii="宋体" w:hAnsi="宋体" w:eastAsia="宋体" w:cs="宋体"/>
          <w:b/>
          <w:bCs w:val="0"/>
          <w:i w:val="0"/>
          <w:iCs w:val="0"/>
          <w:caps w:val="0"/>
          <w:color w:val="000000"/>
          <w:spacing w:val="0"/>
          <w:sz w:val="21"/>
          <w:szCs w:val="21"/>
          <w:shd w:val="clear" w:fill="FFFFFF"/>
          <w:lang w:val="en-US" w:eastAsia="zh-CN"/>
        </w:rPr>
      </w:pPr>
      <w:r>
        <w:rPr>
          <w:rFonts w:hint="eastAsia" w:ascii="Times New Roman" w:hAnsi="Times New Roman" w:eastAsia="宋体" w:cs="Times New Roman"/>
          <w:b w:val="0"/>
          <w:bCs w:val="0"/>
          <w:i w:val="0"/>
          <w:sz w:val="21"/>
          <w:szCs w:val="21"/>
          <w:lang w:val="en-US" w:eastAsia="zh-CN"/>
        </w:rPr>
        <w:t>图4-2 职位与人才管理模块图</w:t>
      </w:r>
    </w:p>
    <w:p w14:paraId="581CC688">
      <w:pPr>
        <w:spacing w:beforeLines="50" w:afterLines="50" w:line="440" w:lineRule="exact"/>
        <w:jc w:val="left"/>
        <w:outlineLvl w:val="1"/>
      </w:pPr>
      <w:bookmarkStart w:id="232" w:name="_Toc1314253709"/>
      <w:r>
        <w:rPr>
          <w:rFonts w:ascii="Times New Roman" w:hAnsi="Times New Roman" w:eastAsia="黑体" w:cs="Times New Roman"/>
          <w:b w:val="0"/>
          <w:i w:val="0"/>
          <w:sz w:val="28"/>
        </w:rPr>
        <w:t>4.3 简历解析与风控模块</w:t>
      </w:r>
      <w:bookmarkEnd w:id="228"/>
      <w:bookmarkEnd w:id="229"/>
      <w:bookmarkEnd w:id="230"/>
      <w:bookmarkEnd w:id="231"/>
      <w:bookmarkEnd w:id="232"/>
    </w:p>
    <w:p w14:paraId="56B1F03F">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bookmarkStart w:id="233" w:name="_Toc1052621368"/>
      <w:bookmarkStart w:id="234" w:name="_Toc252131851"/>
      <w:bookmarkStart w:id="235" w:name="_Toc2110096110"/>
      <w:bookmarkStart w:id="236" w:name="_Toc297904483"/>
      <w:r>
        <w:rPr>
          <w:rFonts w:hint="eastAsia" w:ascii="Times New Roman" w:hAnsi="Times New Roman" w:eastAsia="宋体" w:cs="Times New Roman"/>
          <w:b w:val="0"/>
          <w:i w:val="0"/>
          <w:iCs w:val="0"/>
          <w:caps w:val="0"/>
          <w:color w:val="000000"/>
          <w:spacing w:val="0"/>
          <w:sz w:val="24"/>
          <w:szCs w:val="24"/>
          <w:shd w:val="clear" w:fill="FFFFFF"/>
        </w:rPr>
        <w:t>简历解析与风控处理模块是系统智能化招聘能力的重要基础模块。该模块的主要作用是将用户上传的非结构化简历文件转化为系统可识别、可存储、可分析的结构化数据，并在此基础上对简历内容进行基础风险检查。根据当前系统实现，该模块主要由 </w:t>
      </w:r>
      <w:r>
        <w:rPr>
          <w:rStyle w:val="20"/>
          <w:rFonts w:hint="eastAsia" w:ascii="Times New Roman" w:hAnsi="Times New Roman" w:eastAsia="宋体" w:cs="Times New Roman"/>
          <w:b w:val="0"/>
          <w:i w:val="0"/>
          <w:iCs w:val="0"/>
          <w:caps w:val="0"/>
          <w:color w:val="000000"/>
          <w:spacing w:val="0"/>
          <w:sz w:val="24"/>
          <w:szCs w:val="24"/>
          <w:shd w:val="clear" w:fill="FFFFFF"/>
        </w:rPr>
        <w:t>resume-service</w:t>
      </w:r>
      <w:r>
        <w:rPr>
          <w:rFonts w:hint="eastAsia" w:ascii="Times New Roman" w:hAnsi="Times New Roman" w:eastAsia="宋体" w:cs="Times New Roman"/>
          <w:b w:val="0"/>
          <w:i w:val="0"/>
          <w:iCs w:val="0"/>
          <w:caps w:val="0"/>
          <w:color w:val="000000"/>
          <w:spacing w:val="0"/>
          <w:sz w:val="24"/>
          <w:szCs w:val="24"/>
          <w:shd w:val="clear" w:fill="FFFFFF"/>
        </w:rPr>
        <w:t> 提供支持，整体流程可以分为简历上传与入库、文本抽取与 OCR 兜底、AI 或本地结构化解析、规则风控校验以及结果保存等环节。</w:t>
      </w:r>
    </w:p>
    <w:p w14:paraId="1B26F332">
      <w:pPr>
        <w:pStyle w:val="4"/>
        <w:keepNext w:val="0"/>
        <w:keepLines w:val="0"/>
        <w:widowControl/>
        <w:suppressLineNumbers w:val="0"/>
        <w:shd w:val="clear" w:fill="FFFFFF"/>
        <w:spacing w:beforeLines="50" w:beforeAutospacing="0" w:afterLines="50" w:afterAutospacing="0" w:line="440" w:lineRule="exact"/>
        <w:ind w:left="0"/>
        <w:jc w:val="left"/>
        <w:rPr>
          <w:rFonts w:hint="eastAsia" w:ascii="宋体" w:hAnsi="宋体" w:eastAsia="宋体" w:cs="宋体"/>
          <w:b/>
          <w:bCs/>
          <w:i w:val="0"/>
          <w:iCs w:val="0"/>
          <w:caps w:val="0"/>
          <w:color w:val="000000"/>
          <w:spacing w:val="0"/>
          <w:sz w:val="24"/>
          <w:szCs w:val="24"/>
          <w:shd w:val="clear" w:fill="FFFFFF"/>
        </w:rPr>
      </w:pPr>
      <w:r>
        <w:rPr>
          <w:rFonts w:hint="default" w:ascii="Times New Roman" w:hAnsi="Times New Roman" w:eastAsia="黑体" w:cs="Times New Roman"/>
          <w:b w:val="0"/>
          <w:bCs/>
          <w:i w:val="0"/>
          <w:iCs w:val="0"/>
          <w:caps w:val="0"/>
          <w:color w:val="000000"/>
          <w:spacing w:val="0"/>
          <w:sz w:val="24"/>
          <w:szCs w:val="24"/>
          <w:shd w:val="clear" w:fill="FFFFFF"/>
        </w:rPr>
        <w:t xml:space="preserve">4.3.1 </w:t>
      </w:r>
      <w:r>
        <w:rPr>
          <w:rFonts w:hint="eastAsia" w:ascii="Times New Roman" w:hAnsi="Times New Roman" w:eastAsia="黑体" w:cs="Times New Roman"/>
          <w:b w:val="0"/>
          <w:bCs/>
          <w:i w:val="0"/>
          <w:iCs w:val="0"/>
          <w:caps w:val="0"/>
          <w:color w:val="000000"/>
          <w:spacing w:val="0"/>
          <w:sz w:val="24"/>
          <w:szCs w:val="24"/>
          <w:shd w:val="clear" w:fill="FFFFFF"/>
        </w:rPr>
        <w:t>简历上传与入库流程</w:t>
      </w:r>
    </w:p>
    <w:p w14:paraId="0308C8AC">
      <w:pPr>
        <w:rPr>
          <w:rFonts w:hint="eastAsia" w:ascii="宋体" w:hAnsi="宋体" w:eastAsia="宋体" w:cs="宋体"/>
          <w:b/>
          <w:bCs/>
          <w:i w:val="0"/>
          <w:iCs w:val="0"/>
          <w:caps w:val="0"/>
          <w:color w:val="000000"/>
          <w:spacing w:val="0"/>
          <w:sz w:val="24"/>
          <w:szCs w:val="24"/>
          <w:shd w:val="clear" w:fill="FFFFFF"/>
        </w:rPr>
      </w:pPr>
    </w:p>
    <w:p w14:paraId="1EE42805">
      <w:pPr>
        <w:jc w:val="center"/>
        <w:rPr>
          <w:rFonts w:hint="default" w:ascii="宋体" w:hAnsi="宋体" w:eastAsia="宋体" w:cs="宋体"/>
          <w:b/>
          <w:bCs/>
          <w:i w:val="0"/>
          <w:iCs w:val="0"/>
          <w:caps w:val="0"/>
          <w:color w:val="000000"/>
          <w:spacing w:val="0"/>
          <w:sz w:val="24"/>
          <w:szCs w:val="24"/>
          <w:shd w:val="clear" w:fill="FFFFFF"/>
        </w:rPr>
      </w:pPr>
      <w:r>
        <w:drawing>
          <wp:inline distT="0" distB="0" distL="114300" distR="114300">
            <wp:extent cx="5756910" cy="2974340"/>
            <wp:effectExtent l="0" t="0" r="8890" b="2286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18"/>
                    <a:stretch>
                      <a:fillRect/>
                    </a:stretch>
                  </pic:blipFill>
                  <pic:spPr>
                    <a:xfrm>
                      <a:off x="0" y="0"/>
                      <a:ext cx="5756910" cy="2974340"/>
                    </a:xfrm>
                    <a:prstGeom prst="rect">
                      <a:avLst/>
                    </a:prstGeom>
                    <a:noFill/>
                    <a:ln>
                      <a:noFill/>
                    </a:ln>
                  </pic:spPr>
                </pic:pic>
              </a:graphicData>
            </a:graphic>
          </wp:inline>
        </w:drawing>
      </w:r>
    </w:p>
    <w:p w14:paraId="2BF86684">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系统首先接收用户提交的简历文件，并在后端完成基础校验。上传过程中，系统会判断文件是否存在、文件格式是否符合要求以及文件大小是否超过限制。当前系统主要支持常见的 .pdf、.doc 和 .docx 简历文件，对于格式不符合要求或文件过大的情况，系统会直接返回错误提示，以避免无效文件进入后续解析流程。</w:t>
      </w:r>
    </w:p>
    <w:p w14:paraId="102B5B54">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当文件校验通过后，系统会为上传文件生成唯一文件名，并将其保存到服务端的 </w:t>
      </w:r>
      <w:r>
        <w:rPr>
          <w:rStyle w:val="20"/>
          <w:rFonts w:hint="eastAsia" w:ascii="Times New Roman" w:hAnsi="Times New Roman" w:eastAsia="宋体" w:cs="Times New Roman"/>
          <w:b w:val="0"/>
          <w:i w:val="0"/>
          <w:iCs w:val="0"/>
          <w:caps w:val="0"/>
          <w:color w:val="000000"/>
          <w:spacing w:val="0"/>
          <w:sz w:val="24"/>
          <w:szCs w:val="24"/>
          <w:shd w:val="clear" w:fill="FFFFFF"/>
        </w:rPr>
        <w:t>uploads</w:t>
      </w:r>
      <w:r>
        <w:rPr>
          <w:rFonts w:hint="eastAsia" w:ascii="Times New Roman" w:hAnsi="Times New Roman" w:eastAsia="宋体" w:cs="Times New Roman"/>
          <w:b w:val="0"/>
          <w:i w:val="0"/>
          <w:iCs w:val="0"/>
          <w:caps w:val="0"/>
          <w:color w:val="000000"/>
          <w:spacing w:val="0"/>
          <w:sz w:val="24"/>
          <w:szCs w:val="24"/>
          <w:shd w:val="clear" w:fill="FFFFFF"/>
        </w:rPr>
        <w:t> 目录中。文件保存成功后，系统会在 </w:t>
      </w:r>
      <w:r>
        <w:rPr>
          <w:rStyle w:val="20"/>
          <w:rFonts w:hint="eastAsia" w:ascii="Times New Roman" w:hAnsi="Times New Roman" w:eastAsia="宋体" w:cs="Times New Roman"/>
          <w:b w:val="0"/>
          <w:i w:val="0"/>
          <w:iCs w:val="0"/>
          <w:caps w:val="0"/>
          <w:color w:val="000000"/>
          <w:spacing w:val="0"/>
          <w:sz w:val="24"/>
          <w:szCs w:val="24"/>
          <w:shd w:val="clear" w:fill="FFFFFF"/>
        </w:rPr>
        <w:t>resumes</w:t>
      </w:r>
      <w:r>
        <w:rPr>
          <w:rFonts w:hint="eastAsia" w:ascii="Times New Roman" w:hAnsi="Times New Roman" w:eastAsia="宋体" w:cs="Times New Roman"/>
          <w:b w:val="0"/>
          <w:i w:val="0"/>
          <w:iCs w:val="0"/>
          <w:caps w:val="0"/>
          <w:color w:val="000000"/>
          <w:spacing w:val="0"/>
          <w:sz w:val="24"/>
          <w:szCs w:val="24"/>
          <w:shd w:val="clear" w:fill="FFFFFF"/>
        </w:rPr>
        <w:t> 表中创建对应的简历记录，用于保存原始文件名、存储路径、访问地址、文件大小、文件类型和处理状态等信息。新上传的简历初始状态为 </w:t>
      </w:r>
      <w:r>
        <w:rPr>
          <w:rStyle w:val="20"/>
          <w:rFonts w:hint="eastAsia" w:ascii="Times New Roman" w:hAnsi="Times New Roman" w:eastAsia="宋体" w:cs="Times New Roman"/>
          <w:b w:val="0"/>
          <w:i w:val="0"/>
          <w:iCs w:val="0"/>
          <w:caps w:val="0"/>
          <w:color w:val="000000"/>
          <w:spacing w:val="0"/>
          <w:sz w:val="24"/>
          <w:szCs w:val="24"/>
          <w:shd w:val="clear" w:fill="FFFFFF"/>
        </w:rPr>
        <w:t>pending</w:t>
      </w:r>
      <w:r>
        <w:rPr>
          <w:rFonts w:hint="eastAsia" w:ascii="Times New Roman" w:hAnsi="Times New Roman" w:eastAsia="宋体" w:cs="Times New Roman"/>
          <w:b w:val="0"/>
          <w:i w:val="0"/>
          <w:iCs w:val="0"/>
          <w:caps w:val="0"/>
          <w:color w:val="000000"/>
          <w:spacing w:val="0"/>
          <w:sz w:val="24"/>
          <w:szCs w:val="24"/>
          <w:shd w:val="clear" w:fill="FFFFFF"/>
        </w:rPr>
        <w:t>，表示该文件已经完成上传，但尚未进入后续解析流程。</w:t>
      </w:r>
    </w:p>
    <w:p w14:paraId="629205CE">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在用户身份绑定方面，系统不会单纯依赖前端传入的人才标识，而是会结合当前登录用户信息查找对应的人才档案，并将简历自动绑定到该求职者的人才记录上。若上传过程中携带了职位信息，系统还会进一步建立简历与目标职位之间的关联。通过这一设计，系统能够在简历上传阶段同时完成文件存储、元信息记录和用户关系绑定，为后续简历解析、人才画像补全以及职位匹配提供数据基础。该流程如图4-1-1 所示。</w:t>
      </w:r>
    </w:p>
    <w:p w14:paraId="70DD26AA">
      <w:pPr>
        <w:pStyle w:val="14"/>
        <w:keepNext w:val="0"/>
        <w:keepLines w:val="0"/>
        <w:widowControl/>
        <w:suppressLineNumbers w:val="0"/>
        <w:shd w:val="clear" w:fill="FFFFFF"/>
        <w:spacing w:before="120" w:beforeAutospacing="0" w:after="120" w:afterAutospacing="0"/>
        <w:ind w:left="0" w:right="0" w:firstLine="0"/>
        <w:jc w:val="center"/>
        <w:rPr>
          <w:rFonts w:hint="eastAsia" w:ascii="宋体" w:hAnsi="宋体" w:eastAsia="宋体" w:cs="宋体"/>
          <w:i w:val="0"/>
          <w:iCs w:val="0"/>
          <w:caps w:val="0"/>
          <w:color w:val="000000"/>
          <w:spacing w:val="0"/>
          <w:sz w:val="24"/>
          <w:szCs w:val="24"/>
          <w:shd w:val="clear" w:fill="FFFFFF"/>
          <w:lang w:eastAsia="zh-CN"/>
        </w:rPr>
      </w:pPr>
      <w:r>
        <w:rPr>
          <w:rFonts w:hint="eastAsia" w:ascii="宋体" w:hAnsi="宋体" w:eastAsia="宋体" w:cs="宋体"/>
          <w:i w:val="0"/>
          <w:iCs w:val="0"/>
          <w:caps w:val="0"/>
          <w:color w:val="000000"/>
          <w:spacing w:val="0"/>
          <w:sz w:val="24"/>
          <w:szCs w:val="24"/>
          <w:shd w:val="clear" w:fill="FFFFFF"/>
          <w:lang w:eastAsia="zh-CN"/>
        </w:rPr>
        <w:drawing>
          <wp:inline distT="0" distB="0" distL="114300" distR="114300">
            <wp:extent cx="5751830" cy="3846195"/>
            <wp:effectExtent l="0" t="0" r="13970" b="14605"/>
            <wp:docPr id="3" name="图片 3" descr="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1-1"/>
                    <pic:cNvPicPr>
                      <a:picLocks noChangeAspect="1"/>
                    </pic:cNvPicPr>
                  </pic:nvPicPr>
                  <pic:blipFill>
                    <a:blip r:embed="rId19"/>
                    <a:stretch>
                      <a:fillRect/>
                    </a:stretch>
                  </pic:blipFill>
                  <pic:spPr>
                    <a:xfrm>
                      <a:off x="0" y="0"/>
                      <a:ext cx="5751830" cy="3846195"/>
                    </a:xfrm>
                    <a:prstGeom prst="rect">
                      <a:avLst/>
                    </a:prstGeom>
                  </pic:spPr>
                </pic:pic>
              </a:graphicData>
            </a:graphic>
          </wp:inline>
        </w:drawing>
      </w:r>
    </w:p>
    <w:p w14:paraId="3DB52D76">
      <w:pPr>
        <w:pStyle w:val="4"/>
        <w:keepNext w:val="0"/>
        <w:keepLines w:val="0"/>
        <w:widowControl/>
        <w:suppressLineNumbers w:val="0"/>
        <w:shd w:val="clear" w:fill="FFFFFF"/>
        <w:spacing w:beforeLines="50" w:beforeAutospacing="0" w:afterLines="50" w:afterAutospacing="0" w:line="440" w:lineRule="exact"/>
        <w:ind w:left="0"/>
        <w:jc w:val="left"/>
        <w:rPr>
          <w:rFonts w:hint="eastAsia" w:ascii="宋体" w:hAnsi="宋体" w:eastAsia="宋体" w:cs="宋体"/>
          <w:b/>
          <w:bCs/>
          <w:i w:val="0"/>
          <w:iCs w:val="0"/>
          <w:caps w:val="0"/>
          <w:color w:val="000000"/>
          <w:spacing w:val="0"/>
          <w:sz w:val="24"/>
          <w:szCs w:val="24"/>
        </w:rPr>
      </w:pPr>
      <w:r>
        <w:rPr>
          <w:rFonts w:hint="eastAsia" w:ascii="Times New Roman" w:hAnsi="Times New Roman" w:eastAsia="黑体" w:cs="Times New Roman"/>
          <w:b w:val="0"/>
          <w:bCs/>
          <w:i w:val="0"/>
          <w:iCs w:val="0"/>
          <w:caps w:val="0"/>
          <w:color w:val="000000"/>
          <w:spacing w:val="0"/>
          <w:sz w:val="24"/>
          <w:szCs w:val="24"/>
          <w:shd w:val="clear" w:fill="FFFFFF"/>
        </w:rPr>
        <w:t>4.3.2 文本抽取与 OCR 兜底流程</w:t>
      </w:r>
    </w:p>
    <w:p w14:paraId="76A1775F">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简历上传完成后，系统需要从文件中提取文本内容。由于不同简历文件的格式差异较大，系统在文本抽取阶段采用了分类型处理策略。当前代码中，文本抽取逻辑主要由 </w:t>
      </w:r>
      <w:r>
        <w:rPr>
          <w:rStyle w:val="20"/>
          <w:rFonts w:hint="eastAsia" w:ascii="Times New Roman" w:hAnsi="Times New Roman" w:eastAsia="宋体" w:cs="Times New Roman"/>
          <w:b w:val="0"/>
          <w:i w:val="0"/>
          <w:iCs w:val="0"/>
          <w:caps w:val="0"/>
          <w:color w:val="000000"/>
          <w:spacing w:val="0"/>
          <w:sz w:val="24"/>
          <w:szCs w:val="24"/>
          <w:shd w:val="clear" w:fill="FFFFFF"/>
        </w:rPr>
        <w:t>ExtractTextFromFile</w:t>
      </w:r>
      <w:r>
        <w:rPr>
          <w:rFonts w:hint="eastAsia" w:ascii="Times New Roman" w:hAnsi="Times New Roman" w:eastAsia="宋体" w:cs="Times New Roman"/>
          <w:b w:val="0"/>
          <w:i w:val="0"/>
          <w:iCs w:val="0"/>
          <w:caps w:val="0"/>
          <w:color w:val="000000"/>
          <w:spacing w:val="0"/>
          <w:sz w:val="24"/>
          <w:szCs w:val="24"/>
          <w:shd w:val="clear" w:fill="FFFFFF"/>
        </w:rPr>
        <w:t> 方法负责，该方法会根据文件扩展名选择不同的处理路径。</w:t>
      </w:r>
    </w:p>
    <w:p w14:paraId="606A5FD7">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对于 .docx 文件，系统会先将文档解压，然后读取其中的 word/document.xml 文件，并从 XML 内容中提取纯文本。对于 .doc 文件，系统会尝试调用 </w:t>
      </w:r>
      <w:r>
        <w:rPr>
          <w:rStyle w:val="20"/>
          <w:rFonts w:hint="eastAsia" w:ascii="Times New Roman" w:hAnsi="Times New Roman" w:eastAsia="宋体" w:cs="Times New Roman"/>
          <w:b w:val="0"/>
          <w:i w:val="0"/>
          <w:iCs w:val="0"/>
          <w:caps w:val="0"/>
          <w:color w:val="000000"/>
          <w:spacing w:val="0"/>
          <w:sz w:val="24"/>
          <w:szCs w:val="24"/>
          <w:shd w:val="clear" w:fill="FFFFFF"/>
        </w:rPr>
        <w:t>antiword</w:t>
      </w:r>
      <w:r>
        <w:rPr>
          <w:rFonts w:hint="eastAsia" w:ascii="Times New Roman" w:hAnsi="Times New Roman" w:eastAsia="宋体" w:cs="Times New Roman"/>
          <w:b w:val="0"/>
          <w:i w:val="0"/>
          <w:iCs w:val="0"/>
          <w:caps w:val="0"/>
          <w:color w:val="000000"/>
          <w:spacing w:val="0"/>
          <w:sz w:val="24"/>
          <w:szCs w:val="24"/>
          <w:shd w:val="clear" w:fill="FFFFFF"/>
        </w:rPr>
        <w:t> 工具读取文档内容。对于图片类文件，系统会直接调用 </w:t>
      </w:r>
      <w:r>
        <w:rPr>
          <w:rStyle w:val="20"/>
          <w:rFonts w:hint="eastAsia" w:ascii="Times New Roman" w:hAnsi="Times New Roman" w:eastAsia="宋体" w:cs="Times New Roman"/>
          <w:b w:val="0"/>
          <w:i w:val="0"/>
          <w:iCs w:val="0"/>
          <w:caps w:val="0"/>
          <w:color w:val="000000"/>
          <w:spacing w:val="0"/>
          <w:sz w:val="24"/>
          <w:szCs w:val="24"/>
          <w:shd w:val="clear" w:fill="FFFFFF"/>
        </w:rPr>
        <w:t>tesseract</w:t>
      </w:r>
      <w:r>
        <w:rPr>
          <w:rFonts w:hint="eastAsia" w:ascii="Times New Roman" w:hAnsi="Times New Roman" w:eastAsia="宋体" w:cs="Times New Roman"/>
          <w:b w:val="0"/>
          <w:i w:val="0"/>
          <w:iCs w:val="0"/>
          <w:caps w:val="0"/>
          <w:color w:val="000000"/>
          <w:spacing w:val="0"/>
          <w:sz w:val="24"/>
          <w:szCs w:val="24"/>
          <w:shd w:val="clear" w:fill="FFFFFF"/>
        </w:rPr>
        <w:t> 进行 OCR 识别。对于最常见的 PDF 文件，系统采用了更复杂的多候选文本提取与 OCR 兜底机制。</w:t>
      </w:r>
    </w:p>
    <w:p w14:paraId="105130C2">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在 PDF 处理过程中，系统会优先尝试直接提取文本层内容。代码中主要使用两种方式生成候选文本：一种是通过 </w:t>
      </w:r>
      <w:r>
        <w:rPr>
          <w:rStyle w:val="20"/>
          <w:rFonts w:hint="eastAsia" w:ascii="Times New Roman" w:hAnsi="Times New Roman" w:eastAsia="宋体" w:cs="Times New Roman"/>
          <w:b w:val="0"/>
          <w:i w:val="0"/>
          <w:iCs w:val="0"/>
          <w:caps w:val="0"/>
          <w:color w:val="000000"/>
          <w:spacing w:val="0"/>
          <w:sz w:val="24"/>
          <w:szCs w:val="24"/>
          <w:shd w:val="clear" w:fill="FFFFFF"/>
        </w:rPr>
        <w:t>pdftotext</w:t>
      </w:r>
      <w:r>
        <w:rPr>
          <w:rFonts w:hint="eastAsia" w:ascii="Times New Roman" w:hAnsi="Times New Roman" w:eastAsia="宋体" w:cs="Times New Roman"/>
          <w:b w:val="0"/>
          <w:i w:val="0"/>
          <w:iCs w:val="0"/>
          <w:caps w:val="0"/>
          <w:color w:val="000000"/>
          <w:spacing w:val="0"/>
          <w:sz w:val="24"/>
          <w:szCs w:val="24"/>
          <w:shd w:val="clear" w:fill="FFFFFF"/>
        </w:rPr>
        <w:t> 工具提取 PDF 中的文本层，另一种是通过 Go PDF 解析库逐页读取页面文本。两种方式得到的文本结果都会进入统一的清洗和质量评分流程，而不是简单地固定采用某一种工具的输出结果。</w:t>
      </w:r>
    </w:p>
    <w:p w14:paraId="5884B5E7">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文本清洗阶段主要用于降低乱码、水印、重复噪声和格式混乱对后续解析的影响。系统会对文本进行 Unicode 归一化处理，统一换行和空白字符，过滤重复出现的短行、异常 ASCII 编码块以及明显无意义的噪声行。经过清洗后，系统会对每个候选文本计算质量分，用于判断该文本是否适合作为后续结构化解析的输入。</w:t>
      </w:r>
    </w:p>
    <w:p w14:paraId="39855AE4">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质量分主要由有效信息行比例、有效字符比例和文本长度得分构成。有效信息行比例用于判断文本中有多少行看起来像正常简历内容，例如包含中文、邮箱、冒号或长度较合理的文本行。有效字符比例用于判断文本中正常字符所占比例，例如中文、英文字母、数字、空格和常见标点等。文本长度得分则用于判断提取结果是否足够完整。除此之外，系统还会对短 ASCII 行、异常编码块等内容进行噪声惩罚，并根据手机号、邮箱、教育经历、工作经历等简历特征给予一定加分。</w:t>
      </w:r>
    </w:p>
    <w:p w14:paraId="65223D7B">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当多个候选文本都存在时，系统会通过 </w:t>
      </w:r>
      <w:r>
        <w:rPr>
          <w:rStyle w:val="20"/>
          <w:rFonts w:hint="eastAsia" w:ascii="Times New Roman" w:hAnsi="Times New Roman" w:eastAsia="宋体" w:cs="Times New Roman"/>
          <w:b w:val="0"/>
          <w:i w:val="0"/>
          <w:iCs w:val="0"/>
          <w:caps w:val="0"/>
          <w:color w:val="000000"/>
          <w:spacing w:val="0"/>
          <w:sz w:val="24"/>
          <w:szCs w:val="24"/>
          <w:shd w:val="clear" w:fill="FFFFFF"/>
        </w:rPr>
        <w:t>pickBestTextCandidate</w:t>
      </w:r>
      <w:r>
        <w:rPr>
          <w:rFonts w:hint="eastAsia" w:ascii="Times New Roman" w:hAnsi="Times New Roman" w:eastAsia="宋体" w:cs="Times New Roman"/>
          <w:b w:val="0"/>
          <w:i w:val="0"/>
          <w:iCs w:val="0"/>
          <w:caps w:val="0"/>
          <w:color w:val="000000"/>
          <w:spacing w:val="0"/>
          <w:sz w:val="24"/>
          <w:szCs w:val="24"/>
          <w:shd w:val="clear" w:fill="FFFFFF"/>
        </w:rPr>
        <w:t> 选择质量更高的文本。如果两个候选文本的质量分接近，系统会优先选择文本更长、信息更完整的结果。若最终候选文本过短，或者质量分低于阈值，系统会认为直接文本抽取效果不理想，并进入 OCR 兜底流程。</w:t>
      </w:r>
    </w:p>
    <w:p w14:paraId="319DE315">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shd w:val="clear" w:fill="FFFFFF"/>
        </w:rPr>
      </w:pPr>
      <w:r>
        <w:rPr>
          <w:rFonts w:hint="eastAsia" w:ascii="Times New Roman" w:hAnsi="Times New Roman" w:eastAsia="宋体" w:cs="Times New Roman"/>
          <w:b w:val="0"/>
          <w:i w:val="0"/>
          <w:iCs w:val="0"/>
          <w:caps w:val="0"/>
          <w:color w:val="000000"/>
          <w:spacing w:val="0"/>
          <w:sz w:val="24"/>
          <w:szCs w:val="24"/>
          <w:shd w:val="clear" w:fill="FFFFFF"/>
        </w:rPr>
        <w:t>OCR 兜底流程主要针对扫描版 PDF 或图片型 PDF。系统会先检查 </w:t>
      </w:r>
      <w:r>
        <w:rPr>
          <w:rStyle w:val="20"/>
          <w:rFonts w:hint="eastAsia" w:ascii="Times New Roman" w:hAnsi="Times New Roman" w:eastAsia="宋体" w:cs="Times New Roman"/>
          <w:b w:val="0"/>
          <w:i w:val="0"/>
          <w:iCs w:val="0"/>
          <w:caps w:val="0"/>
          <w:color w:val="000000"/>
          <w:spacing w:val="0"/>
          <w:sz w:val="24"/>
          <w:szCs w:val="24"/>
          <w:shd w:val="clear" w:fill="FFFFFF"/>
        </w:rPr>
        <w:t>tesseract</w:t>
      </w:r>
      <w:r>
        <w:rPr>
          <w:rFonts w:hint="eastAsia" w:ascii="Times New Roman" w:hAnsi="Times New Roman" w:eastAsia="宋体" w:cs="Times New Roman"/>
          <w:b w:val="0"/>
          <w:i w:val="0"/>
          <w:iCs w:val="0"/>
          <w:caps w:val="0"/>
          <w:color w:val="000000"/>
          <w:spacing w:val="0"/>
          <w:sz w:val="24"/>
          <w:szCs w:val="24"/>
          <w:shd w:val="clear" w:fill="FFFFFF"/>
        </w:rPr>
        <w:t> 和 </w:t>
      </w:r>
      <w:r>
        <w:rPr>
          <w:rStyle w:val="20"/>
          <w:rFonts w:hint="eastAsia" w:ascii="Times New Roman" w:hAnsi="Times New Roman" w:eastAsia="宋体" w:cs="Times New Roman"/>
          <w:b w:val="0"/>
          <w:i w:val="0"/>
          <w:iCs w:val="0"/>
          <w:caps w:val="0"/>
          <w:color w:val="000000"/>
          <w:spacing w:val="0"/>
          <w:sz w:val="24"/>
          <w:szCs w:val="24"/>
          <w:shd w:val="clear" w:fill="FFFFFF"/>
        </w:rPr>
        <w:t>pdftoppm</w:t>
      </w:r>
      <w:r>
        <w:rPr>
          <w:rFonts w:hint="eastAsia" w:ascii="Times New Roman" w:hAnsi="Times New Roman" w:eastAsia="宋体" w:cs="Times New Roman"/>
          <w:b w:val="0"/>
          <w:i w:val="0"/>
          <w:iCs w:val="0"/>
          <w:caps w:val="0"/>
          <w:color w:val="000000"/>
          <w:spacing w:val="0"/>
          <w:sz w:val="24"/>
          <w:szCs w:val="24"/>
          <w:shd w:val="clear" w:fill="FFFFFF"/>
        </w:rPr>
        <w:t> 工具是否可用，然后使用 </w:t>
      </w:r>
      <w:r>
        <w:rPr>
          <w:rStyle w:val="20"/>
          <w:rFonts w:hint="eastAsia" w:ascii="Times New Roman" w:hAnsi="Times New Roman" w:eastAsia="宋体" w:cs="Times New Roman"/>
          <w:b w:val="0"/>
          <w:i w:val="0"/>
          <w:iCs w:val="0"/>
          <w:caps w:val="0"/>
          <w:color w:val="000000"/>
          <w:spacing w:val="0"/>
          <w:sz w:val="24"/>
          <w:szCs w:val="24"/>
          <w:shd w:val="clear" w:fill="FFFFFF"/>
        </w:rPr>
        <w:t>pdftoppm</w:t>
      </w:r>
      <w:r>
        <w:rPr>
          <w:rFonts w:hint="eastAsia" w:ascii="Times New Roman" w:hAnsi="Times New Roman" w:eastAsia="宋体" w:cs="Times New Roman"/>
          <w:b w:val="0"/>
          <w:i w:val="0"/>
          <w:iCs w:val="0"/>
          <w:caps w:val="0"/>
          <w:color w:val="000000"/>
          <w:spacing w:val="0"/>
          <w:sz w:val="24"/>
          <w:szCs w:val="24"/>
          <w:shd w:val="clear" w:fill="FFFFFF"/>
        </w:rPr>
        <w:t> 将 PDF 以 300dpi 分辨率转换为灰度图片，再对每一页图片调用 </w:t>
      </w:r>
      <w:r>
        <w:rPr>
          <w:rStyle w:val="20"/>
          <w:rFonts w:hint="eastAsia" w:ascii="Times New Roman" w:hAnsi="Times New Roman" w:eastAsia="宋体" w:cs="Times New Roman"/>
          <w:b w:val="0"/>
          <w:i w:val="0"/>
          <w:iCs w:val="0"/>
          <w:caps w:val="0"/>
          <w:color w:val="000000"/>
          <w:spacing w:val="0"/>
          <w:sz w:val="24"/>
          <w:szCs w:val="24"/>
          <w:shd w:val="clear" w:fill="FFFFFF"/>
        </w:rPr>
        <w:t>tesseract</w:t>
      </w:r>
      <w:r>
        <w:rPr>
          <w:rFonts w:hint="eastAsia" w:ascii="Times New Roman" w:hAnsi="Times New Roman" w:eastAsia="宋体" w:cs="Times New Roman"/>
          <w:b w:val="0"/>
          <w:i w:val="0"/>
          <w:iCs w:val="0"/>
          <w:caps w:val="0"/>
          <w:color w:val="000000"/>
          <w:spacing w:val="0"/>
          <w:sz w:val="24"/>
          <w:szCs w:val="24"/>
          <w:shd w:val="clear" w:fill="FFFFFF"/>
        </w:rPr>
        <w:t> 进行文字识别。识别完成后，系统会将各页 OCR 文本合并，作为最终的简历文本结果返回。通过这种“优先文本层抽取，必要时 OCR 兜底”的策略，系统能够兼顾解析效率和扫描件兼容性。该流程如图4-2 所示。</w:t>
      </w:r>
    </w:p>
    <w:p w14:paraId="4C6D985F">
      <w:pPr>
        <w:pStyle w:val="14"/>
        <w:keepNext w:val="0"/>
        <w:keepLines w:val="0"/>
        <w:widowControl/>
        <w:suppressLineNumbers w:val="0"/>
        <w:shd w:val="clear" w:fill="FFFFFF"/>
        <w:spacing w:before="120" w:beforeAutospacing="0" w:after="120" w:afterAutospacing="0"/>
        <w:ind w:left="0" w:right="0" w:firstLine="0"/>
        <w:jc w:val="center"/>
        <w:rPr>
          <w:rFonts w:hint="eastAsia" w:ascii="宋体" w:hAnsi="宋体" w:eastAsia="宋体" w:cs="宋体"/>
          <w:i w:val="0"/>
          <w:iCs w:val="0"/>
          <w:caps w:val="0"/>
          <w:color w:val="000000"/>
          <w:spacing w:val="0"/>
          <w:sz w:val="24"/>
          <w:szCs w:val="24"/>
          <w:shd w:val="clear" w:fill="FFFFFF"/>
          <w:lang w:eastAsia="zh-CN"/>
        </w:rPr>
      </w:pPr>
      <w:r>
        <w:rPr>
          <w:rFonts w:hint="eastAsia" w:ascii="宋体" w:hAnsi="宋体" w:eastAsia="宋体" w:cs="宋体"/>
          <w:i w:val="0"/>
          <w:iCs w:val="0"/>
          <w:caps w:val="0"/>
          <w:color w:val="000000"/>
          <w:spacing w:val="0"/>
          <w:sz w:val="24"/>
          <w:szCs w:val="24"/>
          <w:shd w:val="clear" w:fill="FFFFFF"/>
          <w:lang w:eastAsia="zh-CN"/>
        </w:rPr>
        <w:drawing>
          <wp:inline distT="0" distB="0" distL="114300" distR="114300">
            <wp:extent cx="5756910" cy="5360670"/>
            <wp:effectExtent l="0" t="0" r="8890" b="24130"/>
            <wp:docPr id="4" name="图片 4" descr="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1-2"/>
                    <pic:cNvPicPr>
                      <a:picLocks noChangeAspect="1"/>
                    </pic:cNvPicPr>
                  </pic:nvPicPr>
                  <pic:blipFill>
                    <a:blip r:embed="rId20"/>
                    <a:stretch>
                      <a:fillRect/>
                    </a:stretch>
                  </pic:blipFill>
                  <pic:spPr>
                    <a:xfrm>
                      <a:off x="0" y="0"/>
                      <a:ext cx="5756910" cy="5360670"/>
                    </a:xfrm>
                    <a:prstGeom prst="rect">
                      <a:avLst/>
                    </a:prstGeom>
                  </pic:spPr>
                </pic:pic>
              </a:graphicData>
            </a:graphic>
          </wp:inline>
        </w:drawing>
      </w:r>
    </w:p>
    <w:p w14:paraId="6D2DD67F">
      <w:pPr>
        <w:pStyle w:val="4"/>
        <w:keepNext w:val="0"/>
        <w:keepLines w:val="0"/>
        <w:widowControl/>
        <w:suppressLineNumbers w:val="0"/>
        <w:shd w:val="clear" w:fill="FFFFFF"/>
        <w:spacing w:beforeLines="50" w:beforeAutospacing="0" w:afterLines="50" w:afterAutospacing="0" w:line="440" w:lineRule="exact"/>
        <w:ind w:left="0"/>
        <w:jc w:val="left"/>
        <w:rPr>
          <w:rFonts w:hint="eastAsia" w:ascii="宋体" w:hAnsi="宋体" w:eastAsia="宋体" w:cs="宋体"/>
          <w:b/>
          <w:bCs/>
          <w:i w:val="0"/>
          <w:iCs w:val="0"/>
          <w:caps w:val="0"/>
          <w:color w:val="000000"/>
          <w:spacing w:val="0"/>
          <w:sz w:val="24"/>
          <w:szCs w:val="24"/>
        </w:rPr>
      </w:pPr>
      <w:r>
        <w:rPr>
          <w:rFonts w:hint="eastAsia" w:ascii="Times New Roman" w:hAnsi="Times New Roman" w:eastAsia="黑体" w:cs="Times New Roman"/>
          <w:b w:val="0"/>
          <w:bCs/>
          <w:i w:val="0"/>
          <w:iCs w:val="0"/>
          <w:caps w:val="0"/>
          <w:color w:val="000000"/>
          <w:spacing w:val="0"/>
          <w:sz w:val="24"/>
          <w:szCs w:val="24"/>
          <w:shd w:val="clear" w:fill="FFFFFF"/>
        </w:rPr>
        <w:t>4.3.3 AI 与本地结构化解析流程</w:t>
      </w:r>
    </w:p>
    <w:p w14:paraId="105E73C5">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在获得简历文本后，系统会进一步进行结构化解析。当前系统提供了 AI 解析接口 </w:t>
      </w:r>
      <w:r>
        <w:rPr>
          <w:rStyle w:val="20"/>
          <w:rFonts w:hint="eastAsia" w:ascii="Times New Roman" w:hAnsi="Times New Roman" w:eastAsia="宋体" w:cs="Times New Roman"/>
          <w:b w:val="0"/>
          <w:i w:val="0"/>
          <w:iCs w:val="0"/>
          <w:caps w:val="0"/>
          <w:color w:val="000000"/>
          <w:spacing w:val="0"/>
          <w:sz w:val="24"/>
          <w:szCs w:val="24"/>
          <w:shd w:val="clear" w:fill="FFFFFF"/>
        </w:rPr>
        <w:t>POST /api/v1/ai/parse</w:t>
      </w:r>
      <w:r>
        <w:rPr>
          <w:rFonts w:hint="eastAsia" w:ascii="Times New Roman" w:hAnsi="Times New Roman" w:eastAsia="宋体" w:cs="Times New Roman"/>
          <w:b w:val="0"/>
          <w:i w:val="0"/>
          <w:iCs w:val="0"/>
          <w:caps w:val="0"/>
          <w:color w:val="000000"/>
          <w:spacing w:val="0"/>
          <w:sz w:val="24"/>
          <w:szCs w:val="24"/>
          <w:shd w:val="clear" w:fill="FFFFFF"/>
        </w:rPr>
        <w:t>，该接口支持两种解析来源：一种是传入已上传简历的 </w:t>
      </w:r>
      <w:r>
        <w:rPr>
          <w:rStyle w:val="20"/>
          <w:rFonts w:hint="eastAsia" w:ascii="Times New Roman" w:hAnsi="Times New Roman" w:eastAsia="宋体" w:cs="Times New Roman"/>
          <w:b w:val="0"/>
          <w:i w:val="0"/>
          <w:iCs w:val="0"/>
          <w:caps w:val="0"/>
          <w:color w:val="000000"/>
          <w:spacing w:val="0"/>
          <w:sz w:val="24"/>
          <w:szCs w:val="24"/>
          <w:shd w:val="clear" w:fill="FFFFFF"/>
        </w:rPr>
        <w:t>resume_id</w:t>
      </w:r>
      <w:r>
        <w:rPr>
          <w:rFonts w:hint="eastAsia" w:ascii="Times New Roman" w:hAnsi="Times New Roman" w:eastAsia="宋体" w:cs="Times New Roman"/>
          <w:b w:val="0"/>
          <w:i w:val="0"/>
          <w:iCs w:val="0"/>
          <w:caps w:val="0"/>
          <w:color w:val="000000"/>
          <w:spacing w:val="0"/>
          <w:sz w:val="24"/>
          <w:szCs w:val="24"/>
          <w:shd w:val="clear" w:fill="FFFFFF"/>
        </w:rPr>
        <w:t>，系统根据该 ID 从 </w:t>
      </w:r>
      <w:r>
        <w:rPr>
          <w:rStyle w:val="20"/>
          <w:rFonts w:hint="eastAsia" w:ascii="Times New Roman" w:hAnsi="Times New Roman" w:eastAsia="宋体" w:cs="Times New Roman"/>
          <w:b w:val="0"/>
          <w:i w:val="0"/>
          <w:iCs w:val="0"/>
          <w:caps w:val="0"/>
          <w:color w:val="000000"/>
          <w:spacing w:val="0"/>
          <w:sz w:val="24"/>
          <w:szCs w:val="24"/>
          <w:shd w:val="clear" w:fill="FFFFFF"/>
        </w:rPr>
        <w:t>resumes</w:t>
      </w:r>
      <w:r>
        <w:rPr>
          <w:rFonts w:hint="eastAsia" w:ascii="Times New Roman" w:hAnsi="Times New Roman" w:eastAsia="宋体" w:cs="Times New Roman"/>
          <w:b w:val="0"/>
          <w:i w:val="0"/>
          <w:iCs w:val="0"/>
          <w:caps w:val="0"/>
          <w:color w:val="000000"/>
          <w:spacing w:val="0"/>
          <w:sz w:val="24"/>
          <w:szCs w:val="24"/>
          <w:shd w:val="clear" w:fill="FFFFFF"/>
        </w:rPr>
        <w:t> 表中读取文件路径；另一种是直接以 multipart/form-data 形式上传待解析文件，系统会临时保存文件并在解析结束后清理。</w:t>
      </w:r>
    </w:p>
    <w:p w14:paraId="7230D5D9">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解析流程开始后，系统会先调用 </w:t>
      </w:r>
      <w:r>
        <w:rPr>
          <w:rStyle w:val="20"/>
          <w:rFonts w:hint="eastAsia" w:ascii="Times New Roman" w:hAnsi="Times New Roman" w:eastAsia="宋体" w:cs="Times New Roman"/>
          <w:b w:val="0"/>
          <w:i w:val="0"/>
          <w:iCs w:val="0"/>
          <w:caps w:val="0"/>
          <w:color w:val="000000"/>
          <w:spacing w:val="0"/>
          <w:sz w:val="24"/>
          <w:szCs w:val="24"/>
          <w:shd w:val="clear" w:fill="FFFFFF"/>
        </w:rPr>
        <w:t>ExtractTextFromFile</w:t>
      </w:r>
      <w:r>
        <w:rPr>
          <w:rFonts w:hint="eastAsia" w:ascii="Times New Roman" w:hAnsi="Times New Roman" w:eastAsia="宋体" w:cs="Times New Roman"/>
          <w:b w:val="0"/>
          <w:i w:val="0"/>
          <w:iCs w:val="0"/>
          <w:caps w:val="0"/>
          <w:color w:val="000000"/>
          <w:spacing w:val="0"/>
          <w:sz w:val="24"/>
          <w:szCs w:val="24"/>
          <w:shd w:val="clear" w:fill="FFFFFF"/>
        </w:rPr>
        <w:t> 提取文本，得到简历文本、页数和置信度等信息。随后系统会判断 Coze AI 工作流是否已经配置。如果 Coze 相关配置可用，系统会将简历文件上传到 Coze 获取 </w:t>
      </w:r>
      <w:r>
        <w:rPr>
          <w:rStyle w:val="20"/>
          <w:rFonts w:hint="eastAsia" w:ascii="Times New Roman" w:hAnsi="Times New Roman" w:eastAsia="宋体" w:cs="Times New Roman"/>
          <w:b w:val="0"/>
          <w:i w:val="0"/>
          <w:iCs w:val="0"/>
          <w:caps w:val="0"/>
          <w:color w:val="000000"/>
          <w:spacing w:val="0"/>
          <w:sz w:val="24"/>
          <w:szCs w:val="24"/>
          <w:shd w:val="clear" w:fill="FFFFFF"/>
        </w:rPr>
        <w:t>file_id</w:t>
      </w:r>
      <w:r>
        <w:rPr>
          <w:rFonts w:hint="eastAsia" w:ascii="Times New Roman" w:hAnsi="Times New Roman" w:eastAsia="宋体" w:cs="Times New Roman"/>
          <w:b w:val="0"/>
          <w:i w:val="0"/>
          <w:iCs w:val="0"/>
          <w:caps w:val="0"/>
          <w:color w:val="000000"/>
          <w:spacing w:val="0"/>
          <w:sz w:val="24"/>
          <w:szCs w:val="24"/>
          <w:shd w:val="clear" w:fill="FFFFFF"/>
        </w:rPr>
        <w:t>，再调用对应的工作流进行智能解析，返回结构化结果。该结构化结果通常包括候选人的基本信息、教育背景、技能、工作经历以及其他简历分析内容。</w:t>
      </w:r>
    </w:p>
    <w:p w14:paraId="73BBE2F7">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如果 Coze 未配置，或者 Coze 调用失败，系统不会直接终止解析流程，而是会降级到本地规则解析。本地解析主要通过规则和关键字提取姓名、手机号、邮箱、学历、技能、工作经验和所在地等信息。虽然本地解析的语义理解能力弱于 AI 工作流，但可以作为兜底方案，保证系统在外部 AI 服务不可用时仍然具备基础解析能力。</w:t>
      </w:r>
    </w:p>
    <w:p w14:paraId="4A0DD94B">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当解析完成后，如果本次解析关联了 </w:t>
      </w:r>
      <w:r>
        <w:rPr>
          <w:rStyle w:val="20"/>
          <w:rFonts w:hint="eastAsia" w:ascii="Times New Roman" w:hAnsi="Times New Roman" w:eastAsia="宋体" w:cs="Times New Roman"/>
          <w:b w:val="0"/>
          <w:i w:val="0"/>
          <w:iCs w:val="0"/>
          <w:caps w:val="0"/>
          <w:color w:val="000000"/>
          <w:spacing w:val="0"/>
          <w:sz w:val="24"/>
          <w:szCs w:val="24"/>
          <w:shd w:val="clear" w:fill="FFFFFF"/>
        </w:rPr>
        <w:t>resumes</w:t>
      </w:r>
      <w:r>
        <w:rPr>
          <w:rFonts w:hint="eastAsia" w:ascii="Times New Roman" w:hAnsi="Times New Roman" w:eastAsia="宋体" w:cs="Times New Roman"/>
          <w:b w:val="0"/>
          <w:i w:val="0"/>
          <w:iCs w:val="0"/>
          <w:caps w:val="0"/>
          <w:color w:val="000000"/>
          <w:spacing w:val="0"/>
          <w:sz w:val="24"/>
          <w:szCs w:val="24"/>
          <w:shd w:val="clear" w:fill="FFFFFF"/>
        </w:rPr>
        <w:t> 表中的简历记录，系统会将简历状态更新为 </w:t>
      </w:r>
      <w:r>
        <w:rPr>
          <w:rStyle w:val="20"/>
          <w:rFonts w:hint="eastAsia" w:ascii="Times New Roman" w:hAnsi="Times New Roman" w:eastAsia="宋体" w:cs="Times New Roman"/>
          <w:b w:val="0"/>
          <w:i w:val="0"/>
          <w:iCs w:val="0"/>
          <w:caps w:val="0"/>
          <w:color w:val="000000"/>
          <w:spacing w:val="0"/>
          <w:sz w:val="24"/>
          <w:szCs w:val="24"/>
          <w:shd w:val="clear" w:fill="FFFFFF"/>
        </w:rPr>
        <w:t>parsed</w:t>
      </w:r>
      <w:r>
        <w:rPr>
          <w:rFonts w:hint="eastAsia" w:ascii="Times New Roman" w:hAnsi="Times New Roman" w:eastAsia="宋体" w:cs="Times New Roman"/>
          <w:b w:val="0"/>
          <w:i w:val="0"/>
          <w:iCs w:val="0"/>
          <w:caps w:val="0"/>
          <w:color w:val="000000"/>
          <w:spacing w:val="0"/>
          <w:sz w:val="24"/>
          <w:szCs w:val="24"/>
          <w:shd w:val="clear" w:fill="FFFFFF"/>
        </w:rPr>
        <w:t>，并将结构化解析结果以 JSON 字符串形式保存到 </w:t>
      </w:r>
      <w:r>
        <w:rPr>
          <w:rStyle w:val="20"/>
          <w:rFonts w:hint="eastAsia" w:ascii="Times New Roman" w:hAnsi="Times New Roman" w:eastAsia="宋体" w:cs="Times New Roman"/>
          <w:b w:val="0"/>
          <w:i w:val="0"/>
          <w:iCs w:val="0"/>
          <w:caps w:val="0"/>
          <w:color w:val="000000"/>
          <w:spacing w:val="0"/>
          <w:sz w:val="24"/>
          <w:szCs w:val="24"/>
          <w:shd w:val="clear" w:fill="FFFFFF"/>
        </w:rPr>
        <w:t>ParsedData</w:t>
      </w:r>
      <w:r>
        <w:rPr>
          <w:rFonts w:hint="eastAsia" w:ascii="Times New Roman" w:hAnsi="Times New Roman" w:eastAsia="宋体" w:cs="Times New Roman"/>
          <w:b w:val="0"/>
          <w:i w:val="0"/>
          <w:iCs w:val="0"/>
          <w:caps w:val="0"/>
          <w:color w:val="000000"/>
          <w:spacing w:val="0"/>
          <w:sz w:val="24"/>
          <w:szCs w:val="24"/>
          <w:shd w:val="clear" w:fill="FFFFFF"/>
        </w:rPr>
        <w:t> 字段中，同时将 OCR 或文本抽取得到的原文保存到 </w:t>
      </w:r>
      <w:r>
        <w:rPr>
          <w:rStyle w:val="20"/>
          <w:rFonts w:hint="eastAsia" w:ascii="Times New Roman" w:hAnsi="Times New Roman" w:eastAsia="宋体" w:cs="Times New Roman"/>
          <w:b w:val="0"/>
          <w:i w:val="0"/>
          <w:iCs w:val="0"/>
          <w:caps w:val="0"/>
          <w:color w:val="000000"/>
          <w:spacing w:val="0"/>
          <w:sz w:val="24"/>
          <w:szCs w:val="24"/>
          <w:shd w:val="clear" w:fill="FFFFFF"/>
        </w:rPr>
        <w:t>ExtractedText</w:t>
      </w:r>
      <w:r>
        <w:rPr>
          <w:rFonts w:hint="eastAsia" w:ascii="Times New Roman" w:hAnsi="Times New Roman" w:eastAsia="宋体" w:cs="Times New Roman"/>
          <w:b w:val="0"/>
          <w:i w:val="0"/>
          <w:iCs w:val="0"/>
          <w:caps w:val="0"/>
          <w:color w:val="000000"/>
          <w:spacing w:val="0"/>
          <w:sz w:val="24"/>
          <w:szCs w:val="24"/>
          <w:shd w:val="clear" w:fill="FFFFFF"/>
        </w:rPr>
        <w:t> 字段中。这样后续模块可以直接读取解析后的结构化信息，而不必重复处理原始文件。</w:t>
      </w:r>
    </w:p>
    <w:p w14:paraId="462837B8">
      <w:pPr>
        <w:pStyle w:val="4"/>
        <w:keepNext w:val="0"/>
        <w:keepLines w:val="0"/>
        <w:widowControl/>
        <w:suppressLineNumbers w:val="0"/>
        <w:shd w:val="clear" w:fill="FFFFFF"/>
        <w:spacing w:beforeLines="50" w:beforeAutospacing="0" w:afterLines="50" w:afterAutospacing="0" w:line="440" w:lineRule="exact"/>
        <w:ind w:left="0"/>
        <w:jc w:val="left"/>
        <w:rPr>
          <w:rFonts w:hint="eastAsia" w:ascii="宋体" w:hAnsi="宋体" w:eastAsia="宋体" w:cs="宋体"/>
          <w:b/>
          <w:bCs/>
          <w:i w:val="0"/>
          <w:iCs w:val="0"/>
          <w:caps w:val="0"/>
          <w:color w:val="000000"/>
          <w:spacing w:val="0"/>
          <w:sz w:val="24"/>
          <w:szCs w:val="24"/>
          <w:shd w:val="clear" w:fill="FFFFFF"/>
        </w:rPr>
      </w:pPr>
      <w:r>
        <w:rPr>
          <w:rFonts w:hint="eastAsia" w:ascii="Times New Roman" w:hAnsi="Times New Roman" w:eastAsia="黑体" w:cs="Times New Roman"/>
          <w:b w:val="0"/>
          <w:bCs/>
          <w:i w:val="0"/>
          <w:iCs w:val="0"/>
          <w:caps w:val="0"/>
          <w:color w:val="000000"/>
          <w:spacing w:val="0"/>
          <w:sz w:val="24"/>
          <w:szCs w:val="24"/>
          <w:shd w:val="clear" w:fill="FFFFFF"/>
        </w:rPr>
        <w:t>4.3.4 规则风控校验流程</w:t>
      </w:r>
    </w:p>
    <w:p w14:paraId="7AC57F27">
      <w:pPr>
        <w:keepNext w:val="0"/>
        <w:keepLines w:val="0"/>
        <w:widowControl/>
        <w:suppressLineNumbers w:val="0"/>
        <w:spacing w:before="0" w:after="0" w:line="440" w:lineRule="exact"/>
        <w:ind w:firstLineChars="200"/>
        <w:jc w:val="both"/>
        <w:rPr>
          <w:rFonts w:hint="eastAsia" w:ascii="宋体" w:hAnsi="宋体" w:eastAsia="宋体" w:cs="宋体"/>
          <w:i w:val="0"/>
          <w:iCs w:val="0"/>
          <w:caps w:val="0"/>
          <w:color w:val="000000"/>
          <w:spacing w:val="0"/>
          <w:kern w:val="0"/>
          <w:sz w:val="24"/>
          <w:szCs w:val="24"/>
          <w:shd w:val="clear" w:fill="FFFFFF"/>
          <w:lang w:val="en-US" w:eastAsia="zh-CN" w:bidi="ar"/>
        </w:rPr>
      </w:pPr>
      <w:r>
        <w:rPr>
          <w:rFonts w:hint="eastAsia" w:ascii="Times New Roman" w:hAnsi="Times New Roman" w:eastAsia="宋体" w:cs="Times New Roman"/>
          <w:b w:val="0"/>
          <w:i w:val="0"/>
          <w:iCs w:val="0"/>
          <w:caps w:val="0"/>
          <w:color w:val="000000"/>
          <w:spacing w:val="0"/>
          <w:kern w:val="0"/>
          <w:sz w:val="24"/>
          <w:szCs w:val="24"/>
          <w:shd w:val="clear" w:fill="FFFFFF"/>
          <w:lang w:val="en-US" w:eastAsia="zh-CN" w:bidi="ar"/>
        </w:rPr>
        <w:t>在简历完成结构化解析后，系统会基于解析得到的教育经历、工作经历、技能描述和基础信息执行规则风控检查。该流程的目标不是重新解析简历文件，而是对已经结构化的数据进行合理性校验，提前发现可能影响候选人筛选和面试判断的异常信息。</w:t>
      </w:r>
    </w:p>
    <w:p w14:paraId="58D0B8ED">
      <w:pPr>
        <w:keepNext w:val="0"/>
        <w:keepLines w:val="0"/>
        <w:widowControl/>
        <w:suppressLineNumbers w:val="0"/>
        <w:jc w:val="center"/>
        <w:rPr>
          <w:rFonts w:hint="eastAsia" w:ascii="宋体" w:hAnsi="宋体" w:eastAsia="宋体" w:cs="宋体"/>
          <w:i w:val="0"/>
          <w:iCs w:val="0"/>
          <w:caps w:val="0"/>
          <w:color w:val="000000"/>
          <w:spacing w:val="0"/>
          <w:kern w:val="0"/>
          <w:sz w:val="24"/>
          <w:szCs w:val="24"/>
          <w:shd w:val="clear" w:fill="FFFFFF"/>
          <w:lang w:val="en-US" w:eastAsia="zh-CN" w:bidi="ar"/>
        </w:rPr>
      </w:pPr>
      <w:r>
        <w:drawing>
          <wp:inline distT="0" distB="0" distL="114300" distR="114300">
            <wp:extent cx="5754370" cy="1725295"/>
            <wp:effectExtent l="0" t="0" r="11430" b="1905"/>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21"/>
                    <a:stretch>
                      <a:fillRect/>
                    </a:stretch>
                  </pic:blipFill>
                  <pic:spPr>
                    <a:xfrm>
                      <a:off x="0" y="0"/>
                      <a:ext cx="5754370" cy="1725295"/>
                    </a:xfrm>
                    <a:prstGeom prst="rect">
                      <a:avLst/>
                    </a:prstGeom>
                    <a:noFill/>
                    <a:ln>
                      <a:noFill/>
                    </a:ln>
                  </pic:spPr>
                </pic:pic>
              </a:graphicData>
            </a:graphic>
          </wp:inline>
        </w:drawing>
      </w:r>
    </w:p>
    <w:p w14:paraId="0250DE0E">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风控流程首先读取结构化解析后的简历数据，包括候选人的教育经历、工作经历、技能列表、年龄和学历等信息。随后，系统根据不同规则对这些字段进行校验，并生成风险项。完整风控检查会综合执行时间冲突检测、学历异常检测、逻辑一致性检测和工作经历空白期检测等规则，从多个角度判断简历内容是否存在潜在异常。</w:t>
      </w:r>
    </w:p>
    <w:p w14:paraId="2445358B">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时间冲突检测主要用于检查经历时间是否合理。系统会分别遍历工作经历和教育经历，判断不同经历之间是否存在时间范围重叠。如果两段经历在时间上发生交叉，系统会生成对应风险提示。该类风险可以帮助 HR 发现候选人履历中可能存在的时间线问题。</w:t>
      </w:r>
    </w:p>
    <w:p w14:paraId="1D78A274">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学历异常检测主要关注教育经历与候选人年龄之间是否匹配。系统会根据入学年份、毕业年份、学历层级和候选人年龄进行判断，例如入学年龄明显异常、毕业年份晚于当前年份，或者本科学制过短、过长等情况。通过该规则，系统能够对教育经历中不符合常规逻辑的内容进行提示。</w:t>
      </w:r>
    </w:p>
    <w:p w14:paraId="50A7F40C">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逻辑一致性检测主要用于判断候选人能力描述与工作年限是否协调。例如，当简历中出现“架构设计”“技术负责人”“资深”“专家”等高级能力描述，但候选人的总工作经验不足时，系统会将其标记为潜在不一致风险。该类规则并不直接否定候选人信息，而是为 HR 后续复核提供依据。</w:t>
      </w:r>
    </w:p>
    <w:p w14:paraId="739F5547">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工作经历空白期检测则用于发现候选人履历中的较长间隔。如果两段工作经历之间存在超过一定时间的空白期，系统会生成低风险提示，提醒 HR 在后续沟通或面试中进一步确认原因。</w:t>
      </w:r>
    </w:p>
    <w:p w14:paraId="7A71A5EC">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风控结果主要包括是否存在风险、风险项列表和综合风险评分。风险项中会记录风险类型、风险等级和具体说明，便于 HR 快速了解异常来源。需要说明的是，该风控模块主要基于后端规则逻辑实现，Coze AI 更多用于结构化解析和综合评估，并不直接替代规则风控判断。通过规则化的风险检查，系统能够在保持结果可解释性的同时，为候选人筛选提供辅助参考。</w:t>
      </w:r>
    </w:p>
    <w:p w14:paraId="5997DB03">
      <w:pPr>
        <w:pStyle w:val="14"/>
        <w:keepNext w:val="0"/>
        <w:keepLines w:val="0"/>
        <w:widowControl/>
        <w:suppressLineNumbers w:val="0"/>
        <w:shd w:val="clear" w:fill="FFFFFF"/>
        <w:spacing w:before="120" w:beforeAutospacing="0" w:after="120" w:afterAutospacing="0"/>
        <w:ind w:left="0" w:right="0" w:firstLine="0"/>
        <w:jc w:val="center"/>
        <w:rPr>
          <w:rFonts w:hint="eastAsia" w:ascii="宋体" w:hAnsi="宋体" w:eastAsia="宋体" w:cs="宋体"/>
          <w:b w:val="0"/>
          <w:bCs w:val="0"/>
          <w:i w:val="0"/>
          <w:iCs w:val="0"/>
          <w:caps w:val="0"/>
          <w:color w:val="000000"/>
          <w:spacing w:val="0"/>
          <w:sz w:val="24"/>
          <w:szCs w:val="24"/>
          <w:shd w:val="clear" w:fill="FFFFFF"/>
          <w:lang w:eastAsia="zh-CN"/>
        </w:rPr>
      </w:pPr>
      <w:r>
        <w:rPr>
          <w:rFonts w:hint="eastAsia" w:ascii="宋体" w:hAnsi="宋体" w:eastAsia="宋体" w:cs="宋体"/>
          <w:b w:val="0"/>
          <w:bCs w:val="0"/>
          <w:i w:val="0"/>
          <w:iCs w:val="0"/>
          <w:caps w:val="0"/>
          <w:color w:val="000000"/>
          <w:spacing w:val="0"/>
          <w:sz w:val="24"/>
          <w:szCs w:val="24"/>
          <w:shd w:val="clear" w:fill="FFFFFF"/>
          <w:lang w:eastAsia="zh-CN"/>
        </w:rPr>
        <w:drawing>
          <wp:inline distT="0" distB="0" distL="114300" distR="114300">
            <wp:extent cx="5757545" cy="4443730"/>
            <wp:effectExtent l="0" t="0" r="8255" b="1270"/>
            <wp:docPr id="5" name="图片 5" descr="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1-3"/>
                    <pic:cNvPicPr>
                      <a:picLocks noChangeAspect="1"/>
                    </pic:cNvPicPr>
                  </pic:nvPicPr>
                  <pic:blipFill>
                    <a:blip r:embed="rId22"/>
                    <a:stretch>
                      <a:fillRect/>
                    </a:stretch>
                  </pic:blipFill>
                  <pic:spPr>
                    <a:xfrm>
                      <a:off x="0" y="0"/>
                      <a:ext cx="5757545" cy="4443730"/>
                    </a:xfrm>
                    <a:prstGeom prst="rect">
                      <a:avLst/>
                    </a:prstGeom>
                  </pic:spPr>
                </pic:pic>
              </a:graphicData>
            </a:graphic>
          </wp:inline>
        </w:drawing>
      </w:r>
    </w:p>
    <w:p w14:paraId="78085DC6">
      <w:pPr>
        <w:pStyle w:val="4"/>
        <w:keepNext w:val="0"/>
        <w:keepLines w:val="0"/>
        <w:widowControl/>
        <w:suppressLineNumbers w:val="0"/>
        <w:shd w:val="clear" w:fill="FFFFFF"/>
        <w:spacing w:beforeLines="50" w:beforeAutospacing="0" w:afterLines="50" w:afterAutospacing="0" w:line="440" w:lineRule="exact"/>
        <w:ind w:left="0"/>
        <w:jc w:val="left"/>
        <w:rPr>
          <w:rFonts w:hint="eastAsia" w:ascii="宋体" w:hAnsi="宋体" w:eastAsia="宋体" w:cs="宋体"/>
          <w:b/>
          <w:bCs/>
          <w:i w:val="0"/>
          <w:iCs w:val="0"/>
          <w:caps w:val="0"/>
          <w:color w:val="000000"/>
          <w:spacing w:val="0"/>
          <w:sz w:val="24"/>
          <w:szCs w:val="24"/>
        </w:rPr>
      </w:pPr>
      <w:r>
        <w:rPr>
          <w:rFonts w:hint="eastAsia" w:ascii="Times New Roman" w:hAnsi="Times New Roman" w:eastAsia="黑体" w:cs="Times New Roman"/>
          <w:b w:val="0"/>
          <w:bCs/>
          <w:i w:val="0"/>
          <w:iCs w:val="0"/>
          <w:caps w:val="0"/>
          <w:color w:val="000000"/>
          <w:spacing w:val="0"/>
          <w:sz w:val="24"/>
          <w:szCs w:val="24"/>
          <w:shd w:val="clear" w:fill="FFFFFF"/>
        </w:rPr>
        <w:t>4.3.5 模块设计意义</w:t>
      </w:r>
    </w:p>
    <w:p w14:paraId="6FABADE3">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b w:val="0"/>
          <w:bCs w:val="0"/>
          <w:i w:val="0"/>
          <w:iCs w:val="0"/>
          <w:caps w:val="0"/>
          <w:color w:val="000000"/>
          <w:spacing w:val="0"/>
          <w:sz w:val="24"/>
          <w:szCs w:val="24"/>
        </w:rPr>
      </w:pPr>
      <w:r>
        <w:rPr>
          <w:rFonts w:hint="eastAsia" w:ascii="Times New Roman" w:hAnsi="Times New Roman" w:eastAsia="宋体" w:cs="Times New Roman"/>
          <w:b w:val="0"/>
          <w:bCs w:val="0"/>
          <w:i w:val="0"/>
          <w:iCs w:val="0"/>
          <w:caps w:val="0"/>
          <w:color w:val="000000"/>
          <w:spacing w:val="0"/>
          <w:sz w:val="24"/>
          <w:szCs w:val="24"/>
          <w:shd w:val="clear" w:fill="FFFFFF"/>
        </w:rPr>
        <w:t>综上所述，简历解析与风控处理模块将原本需要人工阅读和整理的简历文件处理过程，拆分为文件接收、文本抽取、OCR 兜底、结构化解析和风险校验等多个可复用环节。该设计一方面提高了系统对不同简历格式的兼容能力，另一方面也为后续 AI 评估、人岗匹配、智能推荐和人才筛选提供了较为稳定的数据基础。</w:t>
      </w:r>
    </w:p>
    <w:p w14:paraId="099B098B">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b w:val="0"/>
          <w:bCs w:val="0"/>
          <w:i w:val="0"/>
          <w:iCs w:val="0"/>
          <w:caps w:val="0"/>
          <w:color w:val="000000"/>
          <w:spacing w:val="0"/>
          <w:sz w:val="24"/>
          <w:szCs w:val="24"/>
          <w:shd w:val="clear" w:fill="FFFFFF"/>
        </w:rPr>
      </w:pPr>
      <w:r>
        <w:rPr>
          <w:rFonts w:hint="eastAsia" w:ascii="Times New Roman" w:hAnsi="Times New Roman" w:eastAsia="宋体" w:cs="Times New Roman"/>
          <w:b w:val="0"/>
          <w:bCs w:val="0"/>
          <w:i w:val="0"/>
          <w:iCs w:val="0"/>
          <w:caps w:val="0"/>
          <w:color w:val="000000"/>
          <w:spacing w:val="0"/>
          <w:sz w:val="24"/>
          <w:szCs w:val="24"/>
          <w:shd w:val="clear" w:fill="FFFFFF"/>
        </w:rPr>
        <w:t>该模块并不直接替代 HR 的最终判断，而是通过自动化方式提前完成文本提取、字段整理和异常提示。HR 在查看候选人时，可以结合结构化简历结果、AI 评估结果和规则风控提示进行综合判断，从而减少人工初筛成本，提高招聘流程的处理效率。</w:t>
      </w:r>
    </w:p>
    <w:p w14:paraId="511BF7EE">
      <w:pPr>
        <w:spacing w:beforeLines="50" w:afterLines="50" w:line="440" w:lineRule="exact"/>
        <w:jc w:val="left"/>
        <w:outlineLvl w:val="1"/>
      </w:pPr>
      <w:bookmarkStart w:id="237" w:name="_Toc1792777768"/>
      <w:r>
        <w:rPr>
          <w:rFonts w:ascii="Times New Roman" w:hAnsi="Times New Roman" w:eastAsia="黑体" w:cs="Times New Roman"/>
          <w:b w:val="0"/>
          <w:i w:val="0"/>
          <w:sz w:val="28"/>
        </w:rPr>
        <w:t>4.4 AI 智能评估模块</w:t>
      </w:r>
      <w:bookmarkEnd w:id="233"/>
      <w:bookmarkEnd w:id="234"/>
      <w:bookmarkEnd w:id="235"/>
      <w:bookmarkEnd w:id="236"/>
      <w:bookmarkEnd w:id="237"/>
    </w:p>
    <w:p w14:paraId="6D352E8E">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shd w:val="clear" w:fill="FFFFFF"/>
        </w:rPr>
      </w:pPr>
      <w:r>
        <w:rPr>
          <w:rFonts w:hint="eastAsia" w:ascii="Times New Roman" w:hAnsi="Times New Roman" w:eastAsia="宋体" w:cs="Times New Roman"/>
          <w:b w:val="0"/>
          <w:i w:val="0"/>
          <w:iCs w:val="0"/>
          <w:caps w:val="0"/>
          <w:color w:val="000000"/>
          <w:spacing w:val="0"/>
          <w:sz w:val="24"/>
          <w:szCs w:val="24"/>
          <w:shd w:val="clear" w:fill="FFFFFF"/>
        </w:rPr>
        <w:t>AI 智能评估模块是本系统区别于传统招聘管理平台的重要功能模块之一。传统招聘系统通常只完成职位发布、简历上传、人工筛选和面试安排等基础流程，而本系统在简历进入业务流程之后，进一步引入 OCR 文本抽取、Embedding 语义向量化、RAG 检索增强以及 Coze 工作流评估机制，实现对候选人简历的自动解析、岗位匹配评分和结构化评价输出。该模块并不是简单地把简历文件上传给大模型，而是将简历文件、OCR 提取文本、岗位 JD 信息以及历史相似人才画像共同纳入评估链路，从而提升评估结果的稳定性和参考价值。AI 智能评估的整体流程如图 4-</w:t>
      </w:r>
      <w:r>
        <w:rPr>
          <w:rFonts w:hint="eastAsia" w:ascii="Times New Roman" w:hAnsi="Times New Roman" w:eastAsia="宋体" w:cs="Times New Roman"/>
          <w:b w:val="0"/>
          <w:i w:val="0"/>
          <w:iCs w:val="0"/>
          <w:caps w:val="0"/>
          <w:color w:val="000000"/>
          <w:spacing w:val="0"/>
          <w:sz w:val="24"/>
          <w:szCs w:val="24"/>
          <w:shd w:val="clear" w:fill="FFFFFF"/>
          <w:lang w:val="en-US" w:eastAsia="zh-CN"/>
        </w:rPr>
        <w:t>2-1</w:t>
      </w:r>
      <w:r>
        <w:rPr>
          <w:rFonts w:hint="eastAsia" w:ascii="Times New Roman" w:hAnsi="Times New Roman" w:eastAsia="宋体" w:cs="Times New Roman"/>
          <w:b w:val="0"/>
          <w:i w:val="0"/>
          <w:iCs w:val="0"/>
          <w:caps w:val="0"/>
          <w:color w:val="000000"/>
          <w:spacing w:val="0"/>
          <w:sz w:val="24"/>
          <w:szCs w:val="24"/>
          <w:shd w:val="clear" w:fill="FFFFFF"/>
        </w:rPr>
        <w:t xml:space="preserve"> 所示。</w:t>
      </w:r>
    </w:p>
    <w:p w14:paraId="4A3F0344">
      <w:pPr>
        <w:pStyle w:val="14"/>
        <w:keepNext w:val="0"/>
        <w:keepLines w:val="0"/>
        <w:widowControl/>
        <w:suppressLineNumbers w:val="0"/>
        <w:shd w:val="clear" w:fill="FFFFFF"/>
        <w:spacing w:before="120" w:beforeAutospacing="0" w:after="120" w:afterAutospacing="0"/>
        <w:ind w:left="0" w:right="0" w:firstLine="480" w:firstLineChars="200"/>
        <w:jc w:val="center"/>
        <w:rPr>
          <w:rFonts w:hint="eastAsia" w:ascii="宋体" w:hAnsi="宋体" w:eastAsia="宋体" w:cs="宋体"/>
          <w:i w:val="0"/>
          <w:iCs w:val="0"/>
          <w:caps w:val="0"/>
          <w:color w:val="000000"/>
          <w:spacing w:val="0"/>
          <w:sz w:val="24"/>
          <w:szCs w:val="24"/>
          <w:shd w:val="clear" w:fill="FFFFFF"/>
          <w:lang w:eastAsia="zh-CN"/>
        </w:rPr>
      </w:pPr>
      <w:r>
        <w:rPr>
          <w:rFonts w:hint="eastAsia" w:ascii="宋体" w:hAnsi="宋体" w:eastAsia="宋体" w:cs="宋体"/>
          <w:i w:val="0"/>
          <w:iCs w:val="0"/>
          <w:caps w:val="0"/>
          <w:color w:val="000000"/>
          <w:spacing w:val="0"/>
          <w:sz w:val="24"/>
          <w:szCs w:val="24"/>
          <w:shd w:val="clear" w:fill="FFFFFF"/>
          <w:lang w:eastAsia="zh-CN"/>
        </w:rPr>
        <w:drawing>
          <wp:inline distT="0" distB="0" distL="114300" distR="114300">
            <wp:extent cx="5755640" cy="4438650"/>
            <wp:effectExtent l="0" t="0" r="10160" b="6350"/>
            <wp:docPr id="9" name="图片 9" descr="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2-1"/>
                    <pic:cNvPicPr>
                      <a:picLocks noChangeAspect="1"/>
                    </pic:cNvPicPr>
                  </pic:nvPicPr>
                  <pic:blipFill>
                    <a:blip r:embed="rId23"/>
                    <a:stretch>
                      <a:fillRect/>
                    </a:stretch>
                  </pic:blipFill>
                  <pic:spPr>
                    <a:xfrm>
                      <a:off x="0" y="0"/>
                      <a:ext cx="5755640" cy="4438650"/>
                    </a:xfrm>
                    <a:prstGeom prst="rect">
                      <a:avLst/>
                    </a:prstGeom>
                  </pic:spPr>
                </pic:pic>
              </a:graphicData>
            </a:graphic>
          </wp:inline>
        </w:drawing>
      </w:r>
    </w:p>
    <w:p w14:paraId="70149CDA">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从系统实现来看，AI 评估入口主要位于 </w:t>
      </w:r>
      <w:r>
        <w:rPr>
          <w:rStyle w:val="20"/>
          <w:rFonts w:hint="eastAsia" w:ascii="Times New Roman" w:hAnsi="Times New Roman" w:eastAsia="宋体" w:cs="Times New Roman"/>
          <w:b w:val="0"/>
          <w:i w:val="0"/>
          <w:iCs w:val="0"/>
          <w:caps w:val="0"/>
          <w:color w:val="000000"/>
          <w:spacing w:val="0"/>
          <w:sz w:val="24"/>
          <w:szCs w:val="24"/>
          <w:shd w:val="clear" w:fill="FFFFFF"/>
        </w:rPr>
        <w:t>resume-service</w:t>
      </w:r>
      <w:r>
        <w:rPr>
          <w:rFonts w:hint="eastAsia" w:ascii="Times New Roman" w:hAnsi="Times New Roman" w:eastAsia="宋体" w:cs="Times New Roman"/>
          <w:b w:val="0"/>
          <w:i w:val="0"/>
          <w:iCs w:val="0"/>
          <w:caps w:val="0"/>
          <w:color w:val="000000"/>
          <w:spacing w:val="0"/>
          <w:sz w:val="24"/>
          <w:szCs w:val="24"/>
          <w:shd w:val="clear" w:fill="FFFFFF"/>
        </w:rPr>
        <w:t> 中。当用户发起 AI 评估请求后，后端首先根据 </w:t>
      </w:r>
      <w:r>
        <w:rPr>
          <w:rStyle w:val="20"/>
          <w:rFonts w:hint="eastAsia" w:ascii="Times New Roman" w:hAnsi="Times New Roman" w:eastAsia="宋体" w:cs="Times New Roman"/>
          <w:b w:val="0"/>
          <w:i w:val="0"/>
          <w:iCs w:val="0"/>
          <w:caps w:val="0"/>
          <w:color w:val="000000"/>
          <w:spacing w:val="0"/>
          <w:sz w:val="24"/>
          <w:szCs w:val="24"/>
          <w:shd w:val="clear" w:fill="FFFFFF"/>
        </w:rPr>
        <w:t>resume_id</w:t>
      </w:r>
      <w:r>
        <w:rPr>
          <w:rFonts w:hint="eastAsia" w:ascii="Times New Roman" w:hAnsi="Times New Roman" w:eastAsia="宋体" w:cs="Times New Roman"/>
          <w:b w:val="0"/>
          <w:i w:val="0"/>
          <w:iCs w:val="0"/>
          <w:caps w:val="0"/>
          <w:color w:val="000000"/>
          <w:spacing w:val="0"/>
          <w:sz w:val="24"/>
          <w:szCs w:val="24"/>
          <w:shd w:val="clear" w:fill="FFFFFF"/>
        </w:rPr>
        <w:t> 查询 </w:t>
      </w:r>
      <w:r>
        <w:rPr>
          <w:rStyle w:val="20"/>
          <w:rFonts w:hint="eastAsia" w:ascii="Times New Roman" w:hAnsi="Times New Roman" w:eastAsia="宋体" w:cs="Times New Roman"/>
          <w:b w:val="0"/>
          <w:i w:val="0"/>
          <w:iCs w:val="0"/>
          <w:caps w:val="0"/>
          <w:color w:val="000000"/>
          <w:spacing w:val="0"/>
          <w:sz w:val="24"/>
          <w:szCs w:val="24"/>
          <w:shd w:val="clear" w:fill="FFFFFF"/>
        </w:rPr>
        <w:t>resumes</w:t>
      </w:r>
      <w:r>
        <w:rPr>
          <w:rFonts w:hint="eastAsia" w:ascii="Times New Roman" w:hAnsi="Times New Roman" w:eastAsia="宋体" w:cs="Times New Roman"/>
          <w:b w:val="0"/>
          <w:i w:val="0"/>
          <w:iCs w:val="0"/>
          <w:caps w:val="0"/>
          <w:color w:val="000000"/>
          <w:spacing w:val="0"/>
          <w:sz w:val="24"/>
          <w:szCs w:val="24"/>
          <w:shd w:val="clear" w:fill="FFFFFF"/>
        </w:rPr>
        <w:t> 表中的简历记录，并将简历状态更新为 </w:t>
      </w:r>
      <w:r>
        <w:rPr>
          <w:rStyle w:val="20"/>
          <w:rFonts w:hint="eastAsia" w:ascii="Times New Roman" w:hAnsi="Times New Roman" w:eastAsia="宋体" w:cs="Times New Roman"/>
          <w:b w:val="0"/>
          <w:i w:val="0"/>
          <w:iCs w:val="0"/>
          <w:caps w:val="0"/>
          <w:color w:val="000000"/>
          <w:spacing w:val="0"/>
          <w:sz w:val="24"/>
          <w:szCs w:val="24"/>
          <w:shd w:val="clear" w:fill="FFFFFF"/>
        </w:rPr>
        <w:t>processing</w:t>
      </w:r>
      <w:r>
        <w:rPr>
          <w:rFonts w:hint="eastAsia" w:ascii="Times New Roman" w:hAnsi="Times New Roman" w:eastAsia="宋体" w:cs="Times New Roman"/>
          <w:b w:val="0"/>
          <w:i w:val="0"/>
          <w:iCs w:val="0"/>
          <w:caps w:val="0"/>
          <w:color w:val="000000"/>
          <w:spacing w:val="0"/>
          <w:sz w:val="24"/>
          <w:szCs w:val="24"/>
          <w:shd w:val="clear" w:fill="FFFFFF"/>
        </w:rPr>
        <w:t>。随后系统会获取岗位 JD 信息：如果请求中已经传入 </w:t>
      </w:r>
      <w:r>
        <w:rPr>
          <w:rStyle w:val="20"/>
          <w:rFonts w:hint="eastAsia" w:ascii="Times New Roman" w:hAnsi="Times New Roman" w:eastAsia="宋体" w:cs="Times New Roman"/>
          <w:b w:val="0"/>
          <w:i w:val="0"/>
          <w:iCs w:val="0"/>
          <w:caps w:val="0"/>
          <w:color w:val="000000"/>
          <w:spacing w:val="0"/>
          <w:sz w:val="24"/>
          <w:szCs w:val="24"/>
          <w:shd w:val="clear" w:fill="FFFFFF"/>
        </w:rPr>
        <w:t>jd_text</w:t>
      </w:r>
      <w:r>
        <w:rPr>
          <w:rFonts w:hint="eastAsia" w:ascii="Times New Roman" w:hAnsi="Times New Roman" w:eastAsia="宋体" w:cs="Times New Roman"/>
          <w:b w:val="0"/>
          <w:i w:val="0"/>
          <w:iCs w:val="0"/>
          <w:caps w:val="0"/>
          <w:color w:val="000000"/>
          <w:spacing w:val="0"/>
          <w:sz w:val="24"/>
          <w:szCs w:val="24"/>
          <w:shd w:val="clear" w:fill="FFFFFF"/>
        </w:rPr>
        <w:t>，则直接使用该文本；如果没有传入 JD，但简历记录中关联了 </w:t>
      </w:r>
      <w:r>
        <w:rPr>
          <w:rStyle w:val="20"/>
          <w:rFonts w:hint="eastAsia" w:ascii="Times New Roman" w:hAnsi="Times New Roman" w:eastAsia="宋体" w:cs="Times New Roman"/>
          <w:b w:val="0"/>
          <w:i w:val="0"/>
          <w:iCs w:val="0"/>
          <w:caps w:val="0"/>
          <w:color w:val="000000"/>
          <w:spacing w:val="0"/>
          <w:sz w:val="24"/>
          <w:szCs w:val="24"/>
          <w:shd w:val="clear" w:fill="FFFFFF"/>
        </w:rPr>
        <w:t>job_id</w:t>
      </w:r>
      <w:r>
        <w:rPr>
          <w:rFonts w:hint="eastAsia" w:ascii="Times New Roman" w:hAnsi="Times New Roman" w:eastAsia="宋体" w:cs="Times New Roman"/>
          <w:b w:val="0"/>
          <w:i w:val="0"/>
          <w:iCs w:val="0"/>
          <w:caps w:val="0"/>
          <w:color w:val="000000"/>
          <w:spacing w:val="0"/>
          <w:sz w:val="24"/>
          <w:szCs w:val="24"/>
          <w:shd w:val="clear" w:fill="FFFFFF"/>
        </w:rPr>
        <w:t>，系统会从 </w:t>
      </w:r>
      <w:r>
        <w:rPr>
          <w:rStyle w:val="20"/>
          <w:rFonts w:hint="eastAsia" w:ascii="Times New Roman" w:hAnsi="Times New Roman" w:eastAsia="宋体" w:cs="Times New Roman"/>
          <w:b w:val="0"/>
          <w:i w:val="0"/>
          <w:iCs w:val="0"/>
          <w:caps w:val="0"/>
          <w:color w:val="000000"/>
          <w:spacing w:val="0"/>
          <w:sz w:val="24"/>
          <w:szCs w:val="24"/>
          <w:shd w:val="clear" w:fill="FFFFFF"/>
        </w:rPr>
        <w:t>jobs</w:t>
      </w:r>
      <w:r>
        <w:rPr>
          <w:rFonts w:hint="eastAsia" w:ascii="Times New Roman" w:hAnsi="Times New Roman" w:eastAsia="宋体" w:cs="Times New Roman"/>
          <w:b w:val="0"/>
          <w:i w:val="0"/>
          <w:iCs w:val="0"/>
          <w:caps w:val="0"/>
          <w:color w:val="000000"/>
          <w:spacing w:val="0"/>
          <w:sz w:val="24"/>
          <w:szCs w:val="24"/>
          <w:shd w:val="clear" w:fill="FFFFFF"/>
        </w:rPr>
        <w:t> 表中读取职位名称、所属部门、工作地点、薪资范围、岗位职责、任职要求和技能要求等字段，并拼接成完整的岗位描述文本。通过这种方式，AI 评估过程不仅依赖候选人的简历内容，也能够结合具体岗位要求进行分析，从而更贴近招聘业务场景。</w:t>
      </w:r>
    </w:p>
    <w:p w14:paraId="3BA2B7EA">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在输入处理阶段，系统首先调用 OCR 与文本抽取逻辑对简历文件进行解析，获取 </w:t>
      </w:r>
      <w:r>
        <w:rPr>
          <w:rStyle w:val="20"/>
          <w:rFonts w:hint="eastAsia" w:ascii="Times New Roman" w:hAnsi="Times New Roman" w:eastAsia="宋体" w:cs="Times New Roman"/>
          <w:b w:val="0"/>
          <w:i w:val="0"/>
          <w:iCs w:val="0"/>
          <w:caps w:val="0"/>
          <w:color w:val="000000"/>
          <w:spacing w:val="0"/>
          <w:sz w:val="24"/>
          <w:szCs w:val="24"/>
          <w:shd w:val="clear" w:fill="FFFFFF"/>
        </w:rPr>
        <w:t>resume_text</w:t>
      </w:r>
      <w:r>
        <w:rPr>
          <w:rFonts w:hint="eastAsia" w:ascii="Times New Roman" w:hAnsi="Times New Roman" w:eastAsia="宋体" w:cs="Times New Roman"/>
          <w:b w:val="0"/>
          <w:i w:val="0"/>
          <w:iCs w:val="0"/>
          <w:caps w:val="0"/>
          <w:color w:val="000000"/>
          <w:spacing w:val="0"/>
          <w:sz w:val="24"/>
          <w:szCs w:val="24"/>
          <w:shd w:val="clear" w:fill="FFFFFF"/>
        </w:rPr>
        <w:t>。该文本会被记录到评估过程追踪信息中，包括文本长度、页数、置信度和文本预览等内容。与直接上传原始文件给大模型相比，后端先完成文本抽取具有更高的稳定性。因为不同简历文件的格式差异较大，若完全依赖外部 AI 服务解析附件，可能出现字段缺失或内容识别不完整的问题。因此，本系统采用“文本优先、文件兜底”的双输入策略：一方面将后端提取出的 </w:t>
      </w:r>
      <w:r>
        <w:rPr>
          <w:rStyle w:val="20"/>
          <w:rFonts w:hint="eastAsia" w:ascii="Times New Roman" w:hAnsi="Times New Roman" w:eastAsia="宋体" w:cs="Times New Roman"/>
          <w:b w:val="0"/>
          <w:i w:val="0"/>
          <w:iCs w:val="0"/>
          <w:caps w:val="0"/>
          <w:color w:val="000000"/>
          <w:spacing w:val="0"/>
          <w:sz w:val="24"/>
          <w:szCs w:val="24"/>
          <w:shd w:val="clear" w:fill="FFFFFF"/>
        </w:rPr>
        <w:t>resume_text</w:t>
      </w:r>
      <w:r>
        <w:rPr>
          <w:rFonts w:hint="eastAsia" w:ascii="Times New Roman" w:hAnsi="Times New Roman" w:eastAsia="宋体" w:cs="Times New Roman"/>
          <w:b w:val="0"/>
          <w:i w:val="0"/>
          <w:iCs w:val="0"/>
          <w:caps w:val="0"/>
          <w:color w:val="000000"/>
          <w:spacing w:val="0"/>
          <w:sz w:val="24"/>
          <w:szCs w:val="24"/>
          <w:shd w:val="clear" w:fill="FFFFFF"/>
        </w:rPr>
        <w:t> 作为主要文本输入，另一方面仍然保留原始 </w:t>
      </w:r>
      <w:r>
        <w:rPr>
          <w:rStyle w:val="20"/>
          <w:rFonts w:hint="eastAsia" w:ascii="Times New Roman" w:hAnsi="Times New Roman" w:eastAsia="宋体" w:cs="Times New Roman"/>
          <w:b w:val="0"/>
          <w:i w:val="0"/>
          <w:iCs w:val="0"/>
          <w:caps w:val="0"/>
          <w:color w:val="000000"/>
          <w:spacing w:val="0"/>
          <w:sz w:val="24"/>
          <w:szCs w:val="24"/>
          <w:shd w:val="clear" w:fill="FFFFFF"/>
        </w:rPr>
        <w:t>resume_file</w:t>
      </w:r>
      <w:r>
        <w:rPr>
          <w:rFonts w:hint="eastAsia" w:ascii="Times New Roman" w:hAnsi="Times New Roman" w:eastAsia="宋体" w:cs="Times New Roman"/>
          <w:b w:val="0"/>
          <w:i w:val="0"/>
          <w:iCs w:val="0"/>
          <w:caps w:val="0"/>
          <w:color w:val="000000"/>
          <w:spacing w:val="0"/>
          <w:sz w:val="24"/>
          <w:szCs w:val="24"/>
          <w:shd w:val="clear" w:fill="FFFFFF"/>
        </w:rPr>
        <w:t> 作为 Coze 工作流的补充输入。该设计能够提高 AI 评估链路对不同格式简历的适应能力。</w:t>
      </w:r>
    </w:p>
    <w:p w14:paraId="6BEFA9E6">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Embedding 是系统实现语义检索增强的基础步骤，其流程如图 4-</w:t>
      </w:r>
      <w:r>
        <w:rPr>
          <w:rFonts w:hint="eastAsia" w:ascii="Times New Roman" w:hAnsi="Times New Roman" w:eastAsia="宋体" w:cs="Times New Roman"/>
          <w:b w:val="0"/>
          <w:i w:val="0"/>
          <w:iCs w:val="0"/>
          <w:caps w:val="0"/>
          <w:color w:val="000000"/>
          <w:spacing w:val="0"/>
          <w:sz w:val="24"/>
          <w:szCs w:val="24"/>
          <w:shd w:val="clear" w:fill="FFFFFF"/>
          <w:lang w:val="en-US" w:eastAsia="zh-CN"/>
        </w:rPr>
        <w:t>2-2</w:t>
      </w:r>
      <w:r>
        <w:rPr>
          <w:rFonts w:hint="eastAsia" w:ascii="Times New Roman" w:hAnsi="Times New Roman" w:eastAsia="宋体" w:cs="Times New Roman"/>
          <w:b w:val="0"/>
          <w:i w:val="0"/>
          <w:iCs w:val="0"/>
          <w:caps w:val="0"/>
          <w:color w:val="000000"/>
          <w:spacing w:val="0"/>
          <w:sz w:val="24"/>
          <w:szCs w:val="24"/>
          <w:shd w:val="clear" w:fill="FFFFFF"/>
        </w:rPr>
        <w:t xml:space="preserve"> 所示。当系统检测到 </w:t>
      </w:r>
      <w:r>
        <w:rPr>
          <w:rStyle w:val="20"/>
          <w:rFonts w:hint="eastAsia" w:ascii="Times New Roman" w:hAnsi="Times New Roman" w:eastAsia="宋体" w:cs="Times New Roman"/>
          <w:b w:val="0"/>
          <w:i w:val="0"/>
          <w:iCs w:val="0"/>
          <w:caps w:val="0"/>
          <w:color w:val="000000"/>
          <w:spacing w:val="0"/>
          <w:sz w:val="24"/>
          <w:szCs w:val="24"/>
          <w:shd w:val="clear" w:fill="FFFFFF"/>
        </w:rPr>
        <w:t>ARK_API_KEY</w:t>
      </w:r>
      <w:r>
        <w:rPr>
          <w:rFonts w:hint="eastAsia" w:ascii="Times New Roman" w:hAnsi="Times New Roman" w:eastAsia="宋体" w:cs="Times New Roman"/>
          <w:b w:val="0"/>
          <w:i w:val="0"/>
          <w:iCs w:val="0"/>
          <w:caps w:val="0"/>
          <w:color w:val="000000"/>
          <w:spacing w:val="0"/>
          <w:sz w:val="24"/>
          <w:szCs w:val="24"/>
          <w:shd w:val="clear" w:fill="FFFFFF"/>
        </w:rPr>
        <w:t> 已配置并且 OCR 成功提取到有效文本时，会调用火山引擎 Embedding 接口，将简历文本转化为语义向量。代码中会先对 </w:t>
      </w:r>
      <w:r>
        <w:rPr>
          <w:rStyle w:val="20"/>
          <w:rFonts w:hint="eastAsia" w:ascii="Times New Roman" w:hAnsi="Times New Roman" w:eastAsia="宋体" w:cs="Times New Roman"/>
          <w:b w:val="0"/>
          <w:i w:val="0"/>
          <w:iCs w:val="0"/>
          <w:caps w:val="0"/>
          <w:color w:val="000000"/>
          <w:spacing w:val="0"/>
          <w:sz w:val="24"/>
          <w:szCs w:val="24"/>
          <w:shd w:val="clear" w:fill="FFFFFF"/>
        </w:rPr>
        <w:t>resume_text</w:t>
      </w:r>
      <w:r>
        <w:rPr>
          <w:rFonts w:hint="eastAsia" w:ascii="Times New Roman" w:hAnsi="Times New Roman" w:eastAsia="宋体" w:cs="Times New Roman"/>
          <w:b w:val="0"/>
          <w:i w:val="0"/>
          <w:iCs w:val="0"/>
          <w:caps w:val="0"/>
          <w:color w:val="000000"/>
          <w:spacing w:val="0"/>
          <w:sz w:val="24"/>
          <w:szCs w:val="24"/>
          <w:shd w:val="clear" w:fill="FFFFFF"/>
        </w:rPr>
        <w:t> 进行长度限制，最多保留前 8000 个字符，以避免文本过长导致接口调用失败。Embedding 的基本表达形式可以表示为：</w:t>
      </w:r>
    </w:p>
    <w:p w14:paraId="6DCF5A09">
      <w:pPr>
        <w:pStyle w:val="14"/>
        <w:keepNext w:val="0"/>
        <w:keepLines w:val="0"/>
        <w:widowControl/>
        <w:suppressLineNumbers w:val="0"/>
        <w:shd w:val="clear" w:fill="FFFFFF"/>
        <w:spacing w:before="0" w:beforeAutospacing="0" w:after="0" w:afterAutospacing="0" w:line="440" w:lineRule="exact"/>
        <w:ind w:left="0" w:right="0" w:firstLineChars="200"/>
        <w:jc w:val="both"/>
        <w:rPr>
          <w:rStyle w:val="20"/>
          <w:rFonts w:hint="eastAsia" w:ascii="宋体" w:hAnsi="宋体" w:eastAsia="宋体" w:cs="宋体"/>
          <w:b/>
          <w:bCs/>
          <w:i w:val="0"/>
          <w:iCs w:val="0"/>
          <w:caps w:val="0"/>
          <w:color w:val="000000"/>
          <w:spacing w:val="0"/>
          <w:sz w:val="28"/>
          <w:szCs w:val="28"/>
          <w:shd w:val="clear" w:fill="FFFFFF"/>
        </w:rPr>
      </w:pPr>
      <w:r>
        <w:rPr>
          <w:rStyle w:val="20"/>
          <w:rFonts w:hint="eastAsia" w:ascii="Times New Roman" w:hAnsi="Times New Roman" w:eastAsia="宋体" w:cs="Times New Roman"/>
          <w:b w:val="0"/>
          <w:bCs/>
          <w:i w:val="0"/>
          <w:iCs w:val="0"/>
          <w:caps w:val="0"/>
          <w:color w:val="000000"/>
          <w:spacing w:val="0"/>
          <w:sz w:val="24"/>
          <w:szCs w:val="28"/>
          <w:shd w:val="clear" w:fill="FFFFFF"/>
        </w:rPr>
        <w:t>v = Embedding(resume_text)</w:t>
      </w:r>
    </w:p>
    <w:p w14:paraId="47FFD1F9">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其中，</w:t>
      </w:r>
      <w:r>
        <w:rPr>
          <w:rStyle w:val="20"/>
          <w:rFonts w:hint="eastAsia" w:ascii="Times New Roman" w:hAnsi="Times New Roman" w:eastAsia="宋体" w:cs="Times New Roman"/>
          <w:b w:val="0"/>
          <w:i w:val="0"/>
          <w:iCs w:val="0"/>
          <w:caps w:val="0"/>
          <w:color w:val="000000"/>
          <w:spacing w:val="0"/>
          <w:sz w:val="24"/>
          <w:szCs w:val="24"/>
          <w:shd w:val="clear" w:fill="FFFFFF"/>
        </w:rPr>
        <w:t>resume_text</w:t>
      </w:r>
      <w:r>
        <w:rPr>
          <w:rFonts w:hint="eastAsia" w:ascii="Times New Roman" w:hAnsi="Times New Roman" w:eastAsia="宋体" w:cs="Times New Roman"/>
          <w:b w:val="0"/>
          <w:i w:val="0"/>
          <w:iCs w:val="0"/>
          <w:caps w:val="0"/>
          <w:color w:val="000000"/>
          <w:spacing w:val="0"/>
          <w:sz w:val="24"/>
          <w:szCs w:val="24"/>
          <w:shd w:val="clear" w:fill="FFFFFF"/>
        </w:rPr>
        <w:t> 表示简历文本内容，</w:t>
      </w:r>
      <w:r>
        <w:rPr>
          <w:rStyle w:val="20"/>
          <w:rFonts w:hint="eastAsia" w:ascii="Times New Roman" w:hAnsi="Times New Roman" w:eastAsia="宋体" w:cs="Times New Roman"/>
          <w:b w:val="0"/>
          <w:i w:val="0"/>
          <w:iCs w:val="0"/>
          <w:caps w:val="0"/>
          <w:color w:val="000000"/>
          <w:spacing w:val="0"/>
          <w:sz w:val="24"/>
          <w:szCs w:val="24"/>
          <w:shd w:val="clear" w:fill="FFFFFF"/>
        </w:rPr>
        <w:t>v</w:t>
      </w:r>
      <w:r>
        <w:rPr>
          <w:rFonts w:hint="eastAsia" w:ascii="Times New Roman" w:hAnsi="Times New Roman" w:eastAsia="宋体" w:cs="Times New Roman"/>
          <w:b w:val="0"/>
          <w:i w:val="0"/>
          <w:iCs w:val="0"/>
          <w:caps w:val="0"/>
          <w:color w:val="000000"/>
          <w:spacing w:val="0"/>
          <w:sz w:val="24"/>
          <w:szCs w:val="24"/>
          <w:shd w:val="clear" w:fill="FFFFFF"/>
        </w:rPr>
        <w:t> 表示该简历在语义空间中的向量表示。这个向量并不是普通关键词集合，而是对简历整体语义特征的数值化表达，例如候选人的技能背景、工作经验、学历信息和项目经历等都会在向量空间中形成一定的语义分布。系统会将生成的向量维度记录到 ProcessTrace.Embedding 中，用于后续展示和问题排查。</w:t>
      </w:r>
    </w:p>
    <w:p w14:paraId="243C9CB6">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在 RAG 检索增强阶段，系统会调用 </w:t>
      </w:r>
      <w:r>
        <w:rPr>
          <w:rStyle w:val="20"/>
          <w:rFonts w:hint="eastAsia" w:ascii="Times New Roman" w:hAnsi="Times New Roman" w:eastAsia="宋体" w:cs="Times New Roman"/>
          <w:b w:val="0"/>
          <w:i w:val="0"/>
          <w:iCs w:val="0"/>
          <w:caps w:val="0"/>
          <w:color w:val="000000"/>
          <w:spacing w:val="0"/>
          <w:sz w:val="24"/>
          <w:szCs w:val="24"/>
          <w:shd w:val="clear" w:fill="FFFFFF"/>
        </w:rPr>
        <w:t>recommendation-service</w:t>
      </w:r>
      <w:r>
        <w:rPr>
          <w:rFonts w:hint="eastAsia" w:ascii="Times New Roman" w:hAnsi="Times New Roman" w:eastAsia="宋体" w:cs="Times New Roman"/>
          <w:b w:val="0"/>
          <w:i w:val="0"/>
          <w:iCs w:val="0"/>
          <w:caps w:val="0"/>
          <w:color w:val="000000"/>
          <w:spacing w:val="0"/>
          <w:sz w:val="24"/>
          <w:szCs w:val="24"/>
          <w:shd w:val="clear" w:fill="FFFFFF"/>
        </w:rPr>
        <w:t> 提供的内部 RAG 查询接口 /internal/recommendations/rag/query。查询时传入当前简历文本，并设置 </w:t>
      </w:r>
      <w:r>
        <w:rPr>
          <w:rStyle w:val="20"/>
          <w:rFonts w:hint="eastAsia" w:ascii="Times New Roman" w:hAnsi="Times New Roman" w:eastAsia="宋体" w:cs="Times New Roman"/>
          <w:b w:val="0"/>
          <w:i w:val="0"/>
          <w:iCs w:val="0"/>
          <w:caps w:val="0"/>
          <w:color w:val="000000"/>
          <w:spacing w:val="0"/>
          <w:sz w:val="24"/>
          <w:szCs w:val="24"/>
          <w:shd w:val="clear" w:fill="FFFFFF"/>
        </w:rPr>
        <w:t>top_k=3</w:t>
      </w:r>
      <w:r>
        <w:rPr>
          <w:rFonts w:hint="eastAsia" w:ascii="Times New Roman" w:hAnsi="Times New Roman" w:eastAsia="宋体" w:cs="Times New Roman"/>
          <w:b w:val="0"/>
          <w:i w:val="0"/>
          <w:iCs w:val="0"/>
          <w:caps w:val="0"/>
          <w:color w:val="000000"/>
          <w:spacing w:val="0"/>
          <w:sz w:val="24"/>
          <w:szCs w:val="24"/>
          <w:shd w:val="clear" w:fill="FFFFFF"/>
        </w:rPr>
        <w:t>，表示最多返回三个相似度最高的历史记录。RAG 服务端会将当前查询文本转化为查询向量，然后与数据库中已经索引的历史简历向量或人才向量进行相似度计算。当前代码中使用的是余弦相似度，其计算方式可以表示为：</w:t>
      </w:r>
    </w:p>
    <w:p w14:paraId="0D37C2C8">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b/>
          <w:bCs/>
          <w:i w:val="0"/>
          <w:iCs w:val="0"/>
          <w:caps w:val="0"/>
          <w:color w:val="000000"/>
          <w:spacing w:val="0"/>
          <w:sz w:val="28"/>
          <w:szCs w:val="28"/>
        </w:rPr>
      </w:pPr>
      <w:r>
        <w:rPr>
          <w:rStyle w:val="20"/>
          <w:rFonts w:hint="eastAsia" w:ascii="Times New Roman" w:hAnsi="Times New Roman" w:eastAsia="宋体" w:cs="Times New Roman"/>
          <w:b w:val="0"/>
          <w:bCs/>
          <w:i w:val="0"/>
          <w:iCs w:val="0"/>
          <w:caps w:val="0"/>
          <w:color w:val="000000"/>
          <w:spacing w:val="0"/>
          <w:sz w:val="24"/>
          <w:szCs w:val="28"/>
          <w:shd w:val="clear" w:fill="FFFFFF"/>
        </w:rPr>
        <w:t>sim(q,d)=sum(q_i*d_i)/(||q||*||d||)</w:t>
      </w:r>
    </w:p>
    <w:p w14:paraId="4A408F45">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其中，</w:t>
      </w:r>
      <w:r>
        <w:rPr>
          <w:rStyle w:val="20"/>
          <w:rFonts w:hint="eastAsia" w:ascii="Times New Roman" w:hAnsi="Times New Roman" w:eastAsia="宋体" w:cs="Times New Roman"/>
          <w:b w:val="0"/>
          <w:i w:val="0"/>
          <w:iCs w:val="0"/>
          <w:caps w:val="0"/>
          <w:color w:val="000000"/>
          <w:spacing w:val="0"/>
          <w:sz w:val="24"/>
          <w:szCs w:val="24"/>
          <w:shd w:val="clear" w:fill="FFFFFF"/>
        </w:rPr>
        <w:t>q</w:t>
      </w:r>
      <w:r>
        <w:rPr>
          <w:rFonts w:hint="eastAsia" w:ascii="Times New Roman" w:hAnsi="Times New Roman" w:eastAsia="宋体" w:cs="Times New Roman"/>
          <w:b w:val="0"/>
          <w:i w:val="0"/>
          <w:iCs w:val="0"/>
          <w:caps w:val="0"/>
          <w:color w:val="000000"/>
          <w:spacing w:val="0"/>
          <w:sz w:val="24"/>
          <w:szCs w:val="24"/>
          <w:shd w:val="clear" w:fill="FFFFFF"/>
        </w:rPr>
        <w:t> 表示当前简历文本生成的查询向量，</w:t>
      </w:r>
      <w:r>
        <w:rPr>
          <w:rStyle w:val="20"/>
          <w:rFonts w:hint="eastAsia" w:ascii="Times New Roman" w:hAnsi="Times New Roman" w:eastAsia="宋体" w:cs="Times New Roman"/>
          <w:b w:val="0"/>
          <w:i w:val="0"/>
          <w:iCs w:val="0"/>
          <w:caps w:val="0"/>
          <w:color w:val="000000"/>
          <w:spacing w:val="0"/>
          <w:sz w:val="24"/>
          <w:szCs w:val="24"/>
          <w:shd w:val="clear" w:fill="FFFFFF"/>
        </w:rPr>
        <w:t>d</w:t>
      </w:r>
      <w:r>
        <w:rPr>
          <w:rFonts w:hint="eastAsia" w:ascii="Times New Roman" w:hAnsi="Times New Roman" w:eastAsia="宋体" w:cs="Times New Roman"/>
          <w:b w:val="0"/>
          <w:i w:val="0"/>
          <w:iCs w:val="0"/>
          <w:caps w:val="0"/>
          <w:color w:val="000000"/>
          <w:spacing w:val="0"/>
          <w:sz w:val="24"/>
          <w:szCs w:val="24"/>
          <w:shd w:val="clear" w:fill="FFFFFF"/>
        </w:rPr>
        <w:t> 表示历史简历或人才画像的向量，</w:t>
      </w:r>
      <w:r>
        <w:rPr>
          <w:rStyle w:val="20"/>
          <w:rFonts w:hint="eastAsia" w:ascii="Times New Roman" w:hAnsi="Times New Roman" w:eastAsia="宋体" w:cs="Times New Roman"/>
          <w:b w:val="0"/>
          <w:i w:val="0"/>
          <w:iCs w:val="0"/>
          <w:caps w:val="0"/>
          <w:color w:val="000000"/>
          <w:spacing w:val="0"/>
          <w:sz w:val="24"/>
          <w:szCs w:val="24"/>
          <w:shd w:val="clear" w:fill="FFFFFF"/>
        </w:rPr>
        <w:t>sim(q,d)</w:t>
      </w:r>
      <w:r>
        <w:rPr>
          <w:rFonts w:hint="eastAsia" w:ascii="Times New Roman" w:hAnsi="Times New Roman" w:eastAsia="宋体" w:cs="Times New Roman"/>
          <w:b w:val="0"/>
          <w:i w:val="0"/>
          <w:iCs w:val="0"/>
          <w:caps w:val="0"/>
          <w:color w:val="000000"/>
          <w:spacing w:val="0"/>
          <w:sz w:val="24"/>
          <w:szCs w:val="24"/>
          <w:shd w:val="clear" w:fill="FFFFFF"/>
        </w:rPr>
        <w:t> 表示两者之间的语义相似度。系统会根据相似度从高到低排序，并选取 TopK 条结果作为增强上下文。与普通关键词匹配不同，余弦相似度能够比较两个文本在语义空间中的方向接近程度，因此即使候选人简历中的表述方式不同，也可以检索到语义上相近的人才记录。</w:t>
      </w:r>
    </w:p>
    <w:p w14:paraId="5582FCF7">
      <w:pPr>
        <w:pStyle w:val="14"/>
        <w:keepNext w:val="0"/>
        <w:keepLines w:val="0"/>
        <w:widowControl/>
        <w:suppressLineNumbers w:val="0"/>
        <w:shd w:val="clear" w:fill="FFFFFF"/>
        <w:spacing w:before="120" w:beforeAutospacing="0" w:after="120" w:afterAutospacing="0"/>
        <w:ind w:right="0"/>
        <w:rPr>
          <w:rStyle w:val="20"/>
          <w:rFonts w:hint="eastAsia" w:ascii="宋体" w:hAnsi="宋体" w:eastAsia="宋体" w:cs="宋体"/>
          <w:b/>
          <w:bCs/>
          <w:i w:val="0"/>
          <w:iCs w:val="0"/>
          <w:caps w:val="0"/>
          <w:color w:val="000000"/>
          <w:spacing w:val="0"/>
          <w:sz w:val="28"/>
          <w:szCs w:val="28"/>
          <w:shd w:val="clear" w:fill="FFFFFF"/>
        </w:rPr>
      </w:pPr>
    </w:p>
    <w:p w14:paraId="7D6162B1">
      <w:pPr>
        <w:pStyle w:val="14"/>
        <w:keepNext w:val="0"/>
        <w:keepLines w:val="0"/>
        <w:widowControl/>
        <w:suppressLineNumbers w:val="0"/>
        <w:shd w:val="clear" w:fill="FFFFFF"/>
        <w:spacing w:before="120" w:beforeAutospacing="0" w:after="120" w:afterAutospacing="0"/>
        <w:ind w:left="0" w:right="0" w:firstLine="897" w:firstLineChars="374"/>
        <w:jc w:val="center"/>
        <w:rPr>
          <w:rFonts w:hint="eastAsia" w:ascii="宋体" w:hAnsi="宋体" w:eastAsia="宋体" w:cs="宋体"/>
          <w:i w:val="0"/>
          <w:iCs w:val="0"/>
          <w:caps w:val="0"/>
          <w:color w:val="000000"/>
          <w:spacing w:val="0"/>
          <w:sz w:val="24"/>
          <w:szCs w:val="24"/>
          <w:shd w:val="clear" w:fill="FFFFFF"/>
          <w:lang w:eastAsia="zh-CN"/>
        </w:rPr>
      </w:pPr>
      <w:r>
        <w:rPr>
          <w:rFonts w:hint="eastAsia" w:ascii="宋体" w:hAnsi="宋体" w:eastAsia="宋体" w:cs="宋体"/>
          <w:i w:val="0"/>
          <w:iCs w:val="0"/>
          <w:caps w:val="0"/>
          <w:color w:val="000000"/>
          <w:spacing w:val="0"/>
          <w:sz w:val="24"/>
          <w:szCs w:val="24"/>
          <w:shd w:val="clear" w:fill="FFFFFF"/>
          <w:lang w:eastAsia="zh-CN"/>
        </w:rPr>
        <w:drawing>
          <wp:inline distT="0" distB="0" distL="114300" distR="114300">
            <wp:extent cx="5167630" cy="5173345"/>
            <wp:effectExtent l="0" t="0" r="13970" b="8255"/>
            <wp:docPr id="13" name="图片 13" descr="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2-2"/>
                    <pic:cNvPicPr>
                      <a:picLocks noChangeAspect="1"/>
                    </pic:cNvPicPr>
                  </pic:nvPicPr>
                  <pic:blipFill>
                    <a:blip r:embed="rId24"/>
                    <a:stretch>
                      <a:fillRect/>
                    </a:stretch>
                  </pic:blipFill>
                  <pic:spPr>
                    <a:xfrm>
                      <a:off x="0" y="0"/>
                      <a:ext cx="5167630" cy="5173345"/>
                    </a:xfrm>
                    <a:prstGeom prst="rect">
                      <a:avLst/>
                    </a:prstGeom>
                  </pic:spPr>
                </pic:pic>
              </a:graphicData>
            </a:graphic>
          </wp:inline>
        </w:drawing>
      </w:r>
    </w:p>
    <w:p w14:paraId="0345D6E9">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RAG 中比较有价值的数据主要来自三个方面。第一类是 </w:t>
      </w:r>
      <w:r>
        <w:rPr>
          <w:rStyle w:val="20"/>
          <w:rFonts w:hint="eastAsia" w:ascii="Times New Roman" w:hAnsi="Times New Roman" w:eastAsia="宋体" w:cs="Times New Roman"/>
          <w:b w:val="0"/>
          <w:i w:val="0"/>
          <w:iCs w:val="0"/>
          <w:caps w:val="0"/>
          <w:color w:val="000000"/>
          <w:spacing w:val="0"/>
          <w:sz w:val="24"/>
          <w:szCs w:val="24"/>
          <w:shd w:val="clear" w:fill="FFFFFF"/>
        </w:rPr>
        <w:t>evaluation_results</w:t>
      </w:r>
      <w:r>
        <w:rPr>
          <w:rFonts w:hint="eastAsia" w:ascii="Times New Roman" w:hAnsi="Times New Roman" w:eastAsia="宋体" w:cs="Times New Roman"/>
          <w:b w:val="0"/>
          <w:i w:val="0"/>
          <w:iCs w:val="0"/>
          <w:caps w:val="0"/>
          <w:color w:val="000000"/>
          <w:spacing w:val="0"/>
          <w:sz w:val="24"/>
          <w:szCs w:val="24"/>
          <w:shd w:val="clear" w:fill="FFFFFF"/>
        </w:rPr>
        <w:t> 表中的历史评估结果，包括候选人姓名、学历、学校、工作经历、技能、评估摘要和录用建议等内容；第二类是 </w:t>
      </w:r>
      <w:r>
        <w:rPr>
          <w:rStyle w:val="20"/>
          <w:rFonts w:hint="eastAsia" w:ascii="Times New Roman" w:hAnsi="Times New Roman" w:eastAsia="宋体" w:cs="Times New Roman"/>
          <w:b w:val="0"/>
          <w:i w:val="0"/>
          <w:iCs w:val="0"/>
          <w:caps w:val="0"/>
          <w:color w:val="000000"/>
          <w:spacing w:val="0"/>
          <w:sz w:val="24"/>
          <w:szCs w:val="24"/>
          <w:shd w:val="clear" w:fill="FFFFFF"/>
        </w:rPr>
        <w:t>resumes</w:t>
      </w:r>
      <w:r>
        <w:rPr>
          <w:rFonts w:hint="eastAsia" w:ascii="Times New Roman" w:hAnsi="Times New Roman" w:eastAsia="宋体" w:cs="Times New Roman"/>
          <w:b w:val="0"/>
          <w:i w:val="0"/>
          <w:iCs w:val="0"/>
          <w:caps w:val="0"/>
          <w:color w:val="000000"/>
          <w:spacing w:val="0"/>
          <w:sz w:val="24"/>
          <w:szCs w:val="24"/>
          <w:shd w:val="clear" w:fill="FFFFFF"/>
        </w:rPr>
        <w:t> 表中的 OCR 文本片段，用于保留原始简历内容中的关键信息；第三类是 </w:t>
      </w:r>
      <w:r>
        <w:rPr>
          <w:rStyle w:val="20"/>
          <w:rFonts w:hint="eastAsia" w:ascii="Times New Roman" w:hAnsi="Times New Roman" w:eastAsia="宋体" w:cs="Times New Roman"/>
          <w:b w:val="0"/>
          <w:i w:val="0"/>
          <w:iCs w:val="0"/>
          <w:caps w:val="0"/>
          <w:color w:val="000000"/>
          <w:spacing w:val="0"/>
          <w:sz w:val="24"/>
          <w:szCs w:val="24"/>
          <w:shd w:val="clear" w:fill="FFFFFF"/>
        </w:rPr>
        <w:t>talents</w:t>
      </w:r>
      <w:r>
        <w:rPr>
          <w:rFonts w:hint="eastAsia" w:ascii="Times New Roman" w:hAnsi="Times New Roman" w:eastAsia="宋体" w:cs="Times New Roman"/>
          <w:b w:val="0"/>
          <w:i w:val="0"/>
          <w:iCs w:val="0"/>
          <w:caps w:val="0"/>
          <w:color w:val="000000"/>
          <w:spacing w:val="0"/>
          <w:sz w:val="24"/>
          <w:szCs w:val="24"/>
          <w:shd w:val="clear" w:fill="FFFFFF"/>
        </w:rPr>
        <w:t> 表中的人才画像字段，包括技能、经验、学历和城市等信息。系统在索引时会将这些字段拼接成可读的业务文本，再生成对应向量并存储到 </w:t>
      </w:r>
      <w:r>
        <w:rPr>
          <w:rStyle w:val="20"/>
          <w:rFonts w:hint="eastAsia" w:ascii="Times New Roman" w:hAnsi="Times New Roman" w:eastAsia="宋体" w:cs="Times New Roman"/>
          <w:b w:val="0"/>
          <w:i w:val="0"/>
          <w:iCs w:val="0"/>
          <w:caps w:val="0"/>
          <w:color w:val="000000"/>
          <w:spacing w:val="0"/>
          <w:sz w:val="24"/>
          <w:szCs w:val="24"/>
          <w:shd w:val="clear" w:fill="FFFFFF"/>
        </w:rPr>
        <w:t>resume_embeddings</w:t>
      </w:r>
      <w:r>
        <w:rPr>
          <w:rFonts w:hint="eastAsia" w:ascii="Times New Roman" w:hAnsi="Times New Roman" w:eastAsia="宋体" w:cs="Times New Roman"/>
          <w:b w:val="0"/>
          <w:i w:val="0"/>
          <w:iCs w:val="0"/>
          <w:caps w:val="0"/>
          <w:color w:val="000000"/>
          <w:spacing w:val="0"/>
          <w:sz w:val="24"/>
          <w:szCs w:val="24"/>
          <w:shd w:val="clear" w:fill="FFFFFF"/>
        </w:rPr>
        <w:t> 或 </w:t>
      </w:r>
      <w:r>
        <w:rPr>
          <w:rStyle w:val="20"/>
          <w:rFonts w:hint="eastAsia" w:ascii="Times New Roman" w:hAnsi="Times New Roman" w:eastAsia="宋体" w:cs="Times New Roman"/>
          <w:b w:val="0"/>
          <w:i w:val="0"/>
          <w:iCs w:val="0"/>
          <w:caps w:val="0"/>
          <w:color w:val="000000"/>
          <w:spacing w:val="0"/>
          <w:sz w:val="24"/>
          <w:szCs w:val="24"/>
          <w:shd w:val="clear" w:fill="FFFFFF"/>
        </w:rPr>
        <w:t>talent_embeddings</w:t>
      </w:r>
      <w:r>
        <w:rPr>
          <w:rFonts w:hint="eastAsia" w:ascii="Times New Roman" w:hAnsi="Times New Roman" w:eastAsia="宋体" w:cs="Times New Roman"/>
          <w:b w:val="0"/>
          <w:i w:val="0"/>
          <w:iCs w:val="0"/>
          <w:caps w:val="0"/>
          <w:color w:val="000000"/>
          <w:spacing w:val="0"/>
          <w:sz w:val="24"/>
          <w:szCs w:val="24"/>
          <w:shd w:val="clear" w:fill="FFFFFF"/>
        </w:rPr>
        <w:t> 表中。检索命中后，RAG 会返回 </w:t>
      </w:r>
      <w:r>
        <w:rPr>
          <w:rStyle w:val="20"/>
          <w:rFonts w:hint="eastAsia" w:ascii="Times New Roman" w:hAnsi="Times New Roman" w:eastAsia="宋体" w:cs="Times New Roman"/>
          <w:b w:val="0"/>
          <w:i w:val="0"/>
          <w:iCs w:val="0"/>
          <w:caps w:val="0"/>
          <w:color w:val="000000"/>
          <w:spacing w:val="0"/>
          <w:sz w:val="24"/>
          <w:szCs w:val="24"/>
          <w:shd w:val="clear" w:fill="FFFFFF"/>
        </w:rPr>
        <w:t>source_id</w:t>
      </w:r>
      <w:r>
        <w:rPr>
          <w:rFonts w:hint="eastAsia" w:ascii="Times New Roman" w:hAnsi="Times New Roman" w:eastAsia="宋体" w:cs="Times New Roman"/>
          <w:b w:val="0"/>
          <w:i w:val="0"/>
          <w:iCs w:val="0"/>
          <w:caps w:val="0"/>
          <w:color w:val="000000"/>
          <w:spacing w:val="0"/>
          <w:sz w:val="24"/>
          <w:szCs w:val="24"/>
          <w:shd w:val="clear" w:fill="FFFFFF"/>
        </w:rPr>
        <w:t>、</w:t>
      </w:r>
      <w:r>
        <w:rPr>
          <w:rStyle w:val="20"/>
          <w:rFonts w:hint="eastAsia" w:ascii="Times New Roman" w:hAnsi="Times New Roman" w:eastAsia="宋体" w:cs="Times New Roman"/>
          <w:b w:val="0"/>
          <w:i w:val="0"/>
          <w:iCs w:val="0"/>
          <w:caps w:val="0"/>
          <w:color w:val="000000"/>
          <w:spacing w:val="0"/>
          <w:sz w:val="24"/>
          <w:szCs w:val="24"/>
          <w:shd w:val="clear" w:fill="FFFFFF"/>
        </w:rPr>
        <w:t>source_type</w:t>
      </w:r>
      <w:r>
        <w:rPr>
          <w:rFonts w:hint="eastAsia" w:ascii="Times New Roman" w:hAnsi="Times New Roman" w:eastAsia="宋体" w:cs="Times New Roman"/>
          <w:b w:val="0"/>
          <w:i w:val="0"/>
          <w:iCs w:val="0"/>
          <w:caps w:val="0"/>
          <w:color w:val="000000"/>
          <w:spacing w:val="0"/>
          <w:sz w:val="24"/>
          <w:szCs w:val="24"/>
          <w:shd w:val="clear" w:fill="FFFFFF"/>
        </w:rPr>
        <w:t>、</w:t>
      </w:r>
      <w:r>
        <w:rPr>
          <w:rStyle w:val="20"/>
          <w:rFonts w:hint="eastAsia" w:ascii="Times New Roman" w:hAnsi="Times New Roman" w:eastAsia="宋体" w:cs="Times New Roman"/>
          <w:b w:val="0"/>
          <w:i w:val="0"/>
          <w:iCs w:val="0"/>
          <w:caps w:val="0"/>
          <w:color w:val="000000"/>
          <w:spacing w:val="0"/>
          <w:sz w:val="24"/>
          <w:szCs w:val="24"/>
          <w:shd w:val="clear" w:fill="FFFFFF"/>
        </w:rPr>
        <w:t>similarity</w:t>
      </w:r>
      <w:r>
        <w:rPr>
          <w:rFonts w:hint="eastAsia" w:ascii="Times New Roman" w:hAnsi="Times New Roman" w:eastAsia="宋体" w:cs="Times New Roman"/>
          <w:b w:val="0"/>
          <w:i w:val="0"/>
          <w:iCs w:val="0"/>
          <w:caps w:val="0"/>
          <w:color w:val="000000"/>
          <w:spacing w:val="0"/>
          <w:sz w:val="24"/>
          <w:szCs w:val="24"/>
          <w:shd w:val="clear" w:fill="FFFFFF"/>
        </w:rPr>
        <w:t> 和 </w:t>
      </w:r>
      <w:r>
        <w:rPr>
          <w:rStyle w:val="20"/>
          <w:rFonts w:hint="eastAsia" w:ascii="Times New Roman" w:hAnsi="Times New Roman" w:eastAsia="宋体" w:cs="Times New Roman"/>
          <w:b w:val="0"/>
          <w:i w:val="0"/>
          <w:iCs w:val="0"/>
          <w:caps w:val="0"/>
          <w:color w:val="000000"/>
          <w:spacing w:val="0"/>
          <w:sz w:val="24"/>
          <w:szCs w:val="24"/>
          <w:shd w:val="clear" w:fill="FFFFFF"/>
        </w:rPr>
        <w:t>content</w:t>
      </w:r>
      <w:r>
        <w:rPr>
          <w:rFonts w:hint="eastAsia" w:ascii="Times New Roman" w:hAnsi="Times New Roman" w:eastAsia="宋体" w:cs="Times New Roman"/>
          <w:b w:val="0"/>
          <w:i w:val="0"/>
          <w:iCs w:val="0"/>
          <w:caps w:val="0"/>
          <w:color w:val="000000"/>
          <w:spacing w:val="0"/>
          <w:sz w:val="24"/>
          <w:szCs w:val="24"/>
          <w:shd w:val="clear" w:fill="FFFFFF"/>
        </w:rPr>
        <w:t> 等字段，其中 </w:t>
      </w:r>
      <w:r>
        <w:rPr>
          <w:rStyle w:val="20"/>
          <w:rFonts w:hint="eastAsia" w:ascii="Times New Roman" w:hAnsi="Times New Roman" w:eastAsia="宋体" w:cs="Times New Roman"/>
          <w:b w:val="0"/>
          <w:i w:val="0"/>
          <w:iCs w:val="0"/>
          <w:caps w:val="0"/>
          <w:color w:val="000000"/>
          <w:spacing w:val="0"/>
          <w:sz w:val="24"/>
          <w:szCs w:val="24"/>
          <w:shd w:val="clear" w:fill="FFFFFF"/>
        </w:rPr>
        <w:t>similarity</w:t>
      </w:r>
      <w:r>
        <w:rPr>
          <w:rFonts w:hint="eastAsia" w:ascii="Times New Roman" w:hAnsi="Times New Roman" w:eastAsia="宋体" w:cs="Times New Roman"/>
          <w:b w:val="0"/>
          <w:i w:val="0"/>
          <w:iCs w:val="0"/>
          <w:caps w:val="0"/>
          <w:color w:val="000000"/>
          <w:spacing w:val="0"/>
          <w:sz w:val="24"/>
          <w:szCs w:val="24"/>
          <w:shd w:val="clear" w:fill="FFFFFF"/>
        </w:rPr>
        <w:t> 表示语义相似度，</w:t>
      </w:r>
      <w:r>
        <w:rPr>
          <w:rStyle w:val="20"/>
          <w:rFonts w:hint="eastAsia" w:ascii="Times New Roman" w:hAnsi="Times New Roman" w:eastAsia="宋体" w:cs="Times New Roman"/>
          <w:b w:val="0"/>
          <w:i w:val="0"/>
          <w:iCs w:val="0"/>
          <w:caps w:val="0"/>
          <w:color w:val="000000"/>
          <w:spacing w:val="0"/>
          <w:sz w:val="24"/>
          <w:szCs w:val="24"/>
          <w:shd w:val="clear" w:fill="FFFFFF"/>
        </w:rPr>
        <w:t>content</w:t>
      </w:r>
      <w:r>
        <w:rPr>
          <w:rFonts w:hint="eastAsia" w:ascii="Times New Roman" w:hAnsi="Times New Roman" w:eastAsia="宋体" w:cs="Times New Roman"/>
          <w:b w:val="0"/>
          <w:i w:val="0"/>
          <w:iCs w:val="0"/>
          <w:caps w:val="0"/>
          <w:color w:val="000000"/>
          <w:spacing w:val="0"/>
          <w:sz w:val="24"/>
          <w:szCs w:val="24"/>
          <w:shd w:val="clear" w:fill="FFFFFF"/>
        </w:rPr>
        <w:t> 表示可解释的人才画像或简历摘要内容。</w:t>
      </w:r>
    </w:p>
    <w:p w14:paraId="4ED59187">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当 RAG 检索到相似简历或相似人才后，系统会将这些内容拼接为“参考信息-相似人才画像”，并追加到原始 JD 文本之后，形成增强后的岗位描述。也就是说，Coze 工作流最终接收到的并不是单纯的岗位 JD，而是包含历史相似案例的增强 JD。这样设计的意义在于，AI 模型在判断当前候选人与岗位是否匹配时，可以参考系统中已经存在的相似人才信息和历史评估经验，从而增强评估结论的上下文依据。</w:t>
      </w:r>
    </w:p>
    <w:p w14:paraId="46C0D19A">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在 Coze 工作流调用阶段，系统会先将简历文件上传到 Coze 文件接口，获取 </w:t>
      </w:r>
      <w:r>
        <w:rPr>
          <w:rStyle w:val="20"/>
          <w:rFonts w:hint="eastAsia" w:ascii="Times New Roman" w:hAnsi="Times New Roman" w:eastAsia="宋体" w:cs="Times New Roman"/>
          <w:b w:val="0"/>
          <w:i w:val="0"/>
          <w:iCs w:val="0"/>
          <w:caps w:val="0"/>
          <w:color w:val="000000"/>
          <w:spacing w:val="0"/>
          <w:sz w:val="24"/>
          <w:szCs w:val="24"/>
          <w:shd w:val="clear" w:fill="FFFFFF"/>
        </w:rPr>
        <w:t>file_id</w:t>
      </w:r>
      <w:r>
        <w:rPr>
          <w:rFonts w:hint="eastAsia" w:ascii="Times New Roman" w:hAnsi="Times New Roman" w:eastAsia="宋体" w:cs="Times New Roman"/>
          <w:b w:val="0"/>
          <w:i w:val="0"/>
          <w:iCs w:val="0"/>
          <w:caps w:val="0"/>
          <w:color w:val="000000"/>
          <w:spacing w:val="0"/>
          <w:sz w:val="24"/>
          <w:szCs w:val="24"/>
          <w:shd w:val="clear" w:fill="FFFFFF"/>
        </w:rPr>
        <w:t>，然后构造工作流请求参数。请求参数主要包括 </w:t>
      </w:r>
      <w:r>
        <w:rPr>
          <w:rStyle w:val="20"/>
          <w:rFonts w:hint="eastAsia" w:ascii="Times New Roman" w:hAnsi="Times New Roman" w:eastAsia="宋体" w:cs="Times New Roman"/>
          <w:b w:val="0"/>
          <w:i w:val="0"/>
          <w:iCs w:val="0"/>
          <w:caps w:val="0"/>
          <w:color w:val="000000"/>
          <w:spacing w:val="0"/>
          <w:sz w:val="24"/>
          <w:szCs w:val="24"/>
          <w:shd w:val="clear" w:fill="FFFFFF"/>
        </w:rPr>
        <w:t>name</w:t>
      </w:r>
      <w:r>
        <w:rPr>
          <w:rFonts w:hint="eastAsia" w:ascii="Times New Roman" w:hAnsi="Times New Roman" w:eastAsia="宋体" w:cs="Times New Roman"/>
          <w:b w:val="0"/>
          <w:i w:val="0"/>
          <w:iCs w:val="0"/>
          <w:caps w:val="0"/>
          <w:color w:val="000000"/>
          <w:spacing w:val="0"/>
          <w:sz w:val="24"/>
          <w:szCs w:val="24"/>
          <w:shd w:val="clear" w:fill="FFFFFF"/>
        </w:rPr>
        <w:t>、增强后的 </w:t>
      </w:r>
      <w:r>
        <w:rPr>
          <w:rStyle w:val="20"/>
          <w:rFonts w:hint="eastAsia" w:ascii="Times New Roman" w:hAnsi="Times New Roman" w:eastAsia="宋体" w:cs="Times New Roman"/>
          <w:b w:val="0"/>
          <w:i w:val="0"/>
          <w:iCs w:val="0"/>
          <w:caps w:val="0"/>
          <w:color w:val="000000"/>
          <w:spacing w:val="0"/>
          <w:sz w:val="24"/>
          <w:szCs w:val="24"/>
          <w:shd w:val="clear" w:fill="FFFFFF"/>
        </w:rPr>
        <w:t>jd_text</w:t>
      </w:r>
      <w:r>
        <w:rPr>
          <w:rFonts w:hint="eastAsia" w:ascii="Times New Roman" w:hAnsi="Times New Roman" w:eastAsia="宋体" w:cs="Times New Roman"/>
          <w:b w:val="0"/>
          <w:i w:val="0"/>
          <w:iCs w:val="0"/>
          <w:caps w:val="0"/>
          <w:color w:val="000000"/>
          <w:spacing w:val="0"/>
          <w:sz w:val="24"/>
          <w:szCs w:val="24"/>
          <w:shd w:val="clear" w:fill="FFFFFF"/>
        </w:rPr>
        <w:t>、后端提取出的 </w:t>
      </w:r>
      <w:r>
        <w:rPr>
          <w:rStyle w:val="20"/>
          <w:rFonts w:hint="eastAsia" w:ascii="Times New Roman" w:hAnsi="Times New Roman" w:eastAsia="宋体" w:cs="Times New Roman"/>
          <w:b w:val="0"/>
          <w:i w:val="0"/>
          <w:iCs w:val="0"/>
          <w:caps w:val="0"/>
          <w:color w:val="000000"/>
          <w:spacing w:val="0"/>
          <w:sz w:val="24"/>
          <w:szCs w:val="24"/>
          <w:shd w:val="clear" w:fill="FFFFFF"/>
        </w:rPr>
        <w:t>resume_text</w:t>
      </w:r>
      <w:r>
        <w:rPr>
          <w:rFonts w:hint="eastAsia" w:ascii="Times New Roman" w:hAnsi="Times New Roman" w:eastAsia="宋体" w:cs="Times New Roman"/>
          <w:b w:val="0"/>
          <w:i w:val="0"/>
          <w:iCs w:val="0"/>
          <w:caps w:val="0"/>
          <w:color w:val="000000"/>
          <w:spacing w:val="0"/>
          <w:sz w:val="24"/>
          <w:szCs w:val="24"/>
          <w:shd w:val="clear" w:fill="FFFFFF"/>
        </w:rPr>
        <w:t> 以及由 </w:t>
      </w:r>
      <w:r>
        <w:rPr>
          <w:rStyle w:val="20"/>
          <w:rFonts w:hint="eastAsia" w:ascii="Times New Roman" w:hAnsi="Times New Roman" w:eastAsia="宋体" w:cs="Times New Roman"/>
          <w:b w:val="0"/>
          <w:i w:val="0"/>
          <w:iCs w:val="0"/>
          <w:caps w:val="0"/>
          <w:color w:val="000000"/>
          <w:spacing w:val="0"/>
          <w:sz w:val="24"/>
          <w:szCs w:val="24"/>
          <w:shd w:val="clear" w:fill="FFFFFF"/>
        </w:rPr>
        <w:t>file_id</w:t>
      </w:r>
      <w:r>
        <w:rPr>
          <w:rFonts w:hint="eastAsia" w:ascii="Times New Roman" w:hAnsi="Times New Roman" w:eastAsia="宋体" w:cs="Times New Roman"/>
          <w:b w:val="0"/>
          <w:i w:val="0"/>
          <w:iCs w:val="0"/>
          <w:caps w:val="0"/>
          <w:color w:val="000000"/>
          <w:spacing w:val="0"/>
          <w:sz w:val="24"/>
          <w:szCs w:val="24"/>
          <w:shd w:val="clear" w:fill="FFFFFF"/>
        </w:rPr>
        <w:t> 构成的 </w:t>
      </w:r>
      <w:r>
        <w:rPr>
          <w:rStyle w:val="20"/>
          <w:rFonts w:hint="eastAsia" w:ascii="Times New Roman" w:hAnsi="Times New Roman" w:eastAsia="宋体" w:cs="Times New Roman"/>
          <w:b w:val="0"/>
          <w:i w:val="0"/>
          <w:iCs w:val="0"/>
          <w:caps w:val="0"/>
          <w:color w:val="000000"/>
          <w:spacing w:val="0"/>
          <w:sz w:val="24"/>
          <w:szCs w:val="24"/>
          <w:shd w:val="clear" w:fill="FFFFFF"/>
        </w:rPr>
        <w:t>resume_file</w:t>
      </w:r>
      <w:r>
        <w:rPr>
          <w:rFonts w:hint="eastAsia" w:ascii="Times New Roman" w:hAnsi="Times New Roman" w:eastAsia="宋体" w:cs="Times New Roman"/>
          <w:b w:val="0"/>
          <w:i w:val="0"/>
          <w:iCs w:val="0"/>
          <w:caps w:val="0"/>
          <w:color w:val="000000"/>
          <w:spacing w:val="0"/>
          <w:sz w:val="24"/>
          <w:szCs w:val="24"/>
          <w:shd w:val="clear" w:fill="FFFFFF"/>
        </w:rPr>
        <w:t>。其中，</w:t>
      </w:r>
      <w:r>
        <w:rPr>
          <w:rStyle w:val="20"/>
          <w:rFonts w:hint="eastAsia" w:ascii="Times New Roman" w:hAnsi="Times New Roman" w:eastAsia="宋体" w:cs="Times New Roman"/>
          <w:b w:val="0"/>
          <w:i w:val="0"/>
          <w:iCs w:val="0"/>
          <w:caps w:val="0"/>
          <w:color w:val="000000"/>
          <w:spacing w:val="0"/>
          <w:sz w:val="24"/>
          <w:szCs w:val="24"/>
          <w:shd w:val="clear" w:fill="FFFFFF"/>
        </w:rPr>
        <w:t>resume_text</w:t>
      </w:r>
      <w:r>
        <w:rPr>
          <w:rFonts w:hint="eastAsia" w:ascii="Times New Roman" w:hAnsi="Times New Roman" w:eastAsia="宋体" w:cs="Times New Roman"/>
          <w:b w:val="0"/>
          <w:i w:val="0"/>
          <w:iCs w:val="0"/>
          <w:caps w:val="0"/>
          <w:color w:val="000000"/>
          <w:spacing w:val="0"/>
          <w:sz w:val="24"/>
          <w:szCs w:val="24"/>
          <w:shd w:val="clear" w:fill="FFFFFF"/>
        </w:rPr>
        <w:t> 会被截断到 12000 个字符以内，以控制工作流输入长度。Coze 工作流运行后，会返回包含评分、评价和建议的结构化结果。系统会对 Coze 返回内容进行多种格式兼容处理，既支持 </w:t>
      </w:r>
      <w:r>
        <w:rPr>
          <w:rStyle w:val="20"/>
          <w:rFonts w:hint="eastAsia" w:ascii="Times New Roman" w:hAnsi="Times New Roman" w:eastAsia="宋体" w:cs="Times New Roman"/>
          <w:b w:val="0"/>
          <w:i w:val="0"/>
          <w:iCs w:val="0"/>
          <w:caps w:val="0"/>
          <w:color w:val="000000"/>
          <w:spacing w:val="0"/>
          <w:sz w:val="24"/>
          <w:szCs w:val="24"/>
          <w:shd w:val="clear" w:fill="FFFFFF"/>
        </w:rPr>
        <w:t>data</w:t>
      </w:r>
      <w:r>
        <w:rPr>
          <w:rFonts w:hint="eastAsia" w:ascii="Times New Roman" w:hAnsi="Times New Roman" w:eastAsia="宋体" w:cs="Times New Roman"/>
          <w:b w:val="0"/>
          <w:i w:val="0"/>
          <w:iCs w:val="0"/>
          <w:caps w:val="0"/>
          <w:color w:val="000000"/>
          <w:spacing w:val="0"/>
          <w:sz w:val="24"/>
          <w:szCs w:val="24"/>
          <w:shd w:val="clear" w:fill="FFFFFF"/>
        </w:rPr>
        <w:t> 字段为 JSON 字符串的情况，也支持 </w:t>
      </w:r>
      <w:r>
        <w:rPr>
          <w:rStyle w:val="20"/>
          <w:rFonts w:hint="eastAsia" w:ascii="Times New Roman" w:hAnsi="Times New Roman" w:eastAsia="宋体" w:cs="Times New Roman"/>
          <w:b w:val="0"/>
          <w:i w:val="0"/>
          <w:iCs w:val="0"/>
          <w:caps w:val="0"/>
          <w:color w:val="000000"/>
          <w:spacing w:val="0"/>
          <w:sz w:val="24"/>
          <w:szCs w:val="24"/>
          <w:shd w:val="clear" w:fill="FFFFFF"/>
        </w:rPr>
        <w:t>data</w:t>
      </w:r>
      <w:r>
        <w:rPr>
          <w:rFonts w:hint="eastAsia" w:ascii="Times New Roman" w:hAnsi="Times New Roman" w:eastAsia="宋体" w:cs="Times New Roman"/>
          <w:b w:val="0"/>
          <w:i w:val="0"/>
          <w:iCs w:val="0"/>
          <w:caps w:val="0"/>
          <w:color w:val="000000"/>
          <w:spacing w:val="0"/>
          <w:sz w:val="24"/>
          <w:szCs w:val="24"/>
          <w:shd w:val="clear" w:fill="FFFFFF"/>
        </w:rPr>
        <w:t> 为对象或直接返回 </w:t>
      </w:r>
      <w:r>
        <w:rPr>
          <w:rStyle w:val="20"/>
          <w:rFonts w:hint="eastAsia" w:ascii="Times New Roman" w:hAnsi="Times New Roman" w:eastAsia="宋体" w:cs="Times New Roman"/>
          <w:b w:val="0"/>
          <w:i w:val="0"/>
          <w:iCs w:val="0"/>
          <w:caps w:val="0"/>
          <w:color w:val="000000"/>
          <w:spacing w:val="0"/>
          <w:sz w:val="24"/>
          <w:szCs w:val="24"/>
          <w:shd w:val="clear" w:fill="FFFFFF"/>
        </w:rPr>
        <w:t>output</w:t>
      </w:r>
      <w:r>
        <w:rPr>
          <w:rFonts w:hint="eastAsia" w:ascii="Times New Roman" w:hAnsi="Times New Roman" w:eastAsia="宋体" w:cs="Times New Roman"/>
          <w:b w:val="0"/>
          <w:i w:val="0"/>
          <w:iCs w:val="0"/>
          <w:caps w:val="0"/>
          <w:color w:val="000000"/>
          <w:spacing w:val="0"/>
          <w:sz w:val="24"/>
          <w:szCs w:val="24"/>
          <w:shd w:val="clear" w:fill="FFFFFF"/>
        </w:rPr>
        <w:t> 字段的情况。如果返回内容中存在 Markdown 代码块标记，系统还会先进行清理，再尝试解析 JSON。</w:t>
      </w:r>
    </w:p>
    <w:p w14:paraId="72834BD9">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在结果解析方面，系统会从 Coze 输出中提取最终得分、评级、JD 匹配度、年龄、工作经验、学历背景、公司背景、技术能力和项目经历等维度分数，同时提取匹配技能、缺失技能、录用建议和综合评价。最终评估结果不是单一分数，而是一组结构化数据，既包含量化评分，也包含可解释的文本说明。系统在保存结果时，会优先使用 Coze 返回的总分；如果总分不存在，则会根据 JD 匹配度和多个维度分数计算综合得分，并据此划分高、中、低不同匹配等级。</w:t>
      </w:r>
    </w:p>
    <w:p w14:paraId="6345E61C">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在数据持久化方面，AI 评估结果会写入多个业务位置。首先，系统会更新 </w:t>
      </w:r>
      <w:r>
        <w:rPr>
          <w:rStyle w:val="20"/>
          <w:rFonts w:hint="eastAsia" w:ascii="Times New Roman" w:hAnsi="Times New Roman" w:eastAsia="宋体" w:cs="Times New Roman"/>
          <w:b w:val="0"/>
          <w:i w:val="0"/>
          <w:iCs w:val="0"/>
          <w:caps w:val="0"/>
          <w:color w:val="000000"/>
          <w:spacing w:val="0"/>
          <w:sz w:val="24"/>
          <w:szCs w:val="24"/>
          <w:shd w:val="clear" w:fill="FFFFFF"/>
        </w:rPr>
        <w:t>resumes</w:t>
      </w:r>
      <w:r>
        <w:rPr>
          <w:rFonts w:hint="eastAsia" w:ascii="Times New Roman" w:hAnsi="Times New Roman" w:eastAsia="宋体" w:cs="Times New Roman"/>
          <w:b w:val="0"/>
          <w:i w:val="0"/>
          <w:iCs w:val="0"/>
          <w:caps w:val="0"/>
          <w:color w:val="000000"/>
          <w:spacing w:val="0"/>
          <w:sz w:val="24"/>
          <w:szCs w:val="24"/>
          <w:shd w:val="clear" w:fill="FFFFFF"/>
        </w:rPr>
        <w:t> 表中的匹配分数、解析状态、结构化结果和 OCR 文本。其次，系统会根据 AI 解析出的姓名、电话、邮箱、学历、技能、工作经验和城市等字段，同步创建或更新 </w:t>
      </w:r>
      <w:r>
        <w:rPr>
          <w:rStyle w:val="20"/>
          <w:rFonts w:hint="eastAsia" w:ascii="Times New Roman" w:hAnsi="Times New Roman" w:eastAsia="宋体" w:cs="Times New Roman"/>
          <w:b w:val="0"/>
          <w:i w:val="0"/>
          <w:iCs w:val="0"/>
          <w:caps w:val="0"/>
          <w:color w:val="000000"/>
          <w:spacing w:val="0"/>
          <w:sz w:val="24"/>
          <w:szCs w:val="24"/>
          <w:shd w:val="clear" w:fill="FFFFFF"/>
        </w:rPr>
        <w:t>talents</w:t>
      </w:r>
      <w:r>
        <w:rPr>
          <w:rFonts w:hint="eastAsia" w:ascii="Times New Roman" w:hAnsi="Times New Roman" w:eastAsia="宋体" w:cs="Times New Roman"/>
          <w:b w:val="0"/>
          <w:i w:val="0"/>
          <w:iCs w:val="0"/>
          <w:caps w:val="0"/>
          <w:color w:val="000000"/>
          <w:spacing w:val="0"/>
          <w:sz w:val="24"/>
          <w:szCs w:val="24"/>
          <w:shd w:val="clear" w:fill="FFFFFF"/>
        </w:rPr>
        <w:t> 表中的人才档案，使 AI 评估结果能够反向补充人才库。然后，系统会将完整评估结果保存到 </w:t>
      </w:r>
      <w:r>
        <w:rPr>
          <w:rStyle w:val="20"/>
          <w:rFonts w:hint="eastAsia" w:ascii="Times New Roman" w:hAnsi="Times New Roman" w:eastAsia="宋体" w:cs="Times New Roman"/>
          <w:b w:val="0"/>
          <w:i w:val="0"/>
          <w:iCs w:val="0"/>
          <w:caps w:val="0"/>
          <w:color w:val="000000"/>
          <w:spacing w:val="0"/>
          <w:sz w:val="24"/>
          <w:szCs w:val="24"/>
          <w:shd w:val="clear" w:fill="FFFFFF"/>
        </w:rPr>
        <w:t>evaluation_results</w:t>
      </w:r>
      <w:r>
        <w:rPr>
          <w:rFonts w:hint="eastAsia" w:ascii="Times New Roman" w:hAnsi="Times New Roman" w:eastAsia="宋体" w:cs="Times New Roman"/>
          <w:b w:val="0"/>
          <w:i w:val="0"/>
          <w:iCs w:val="0"/>
          <w:caps w:val="0"/>
          <w:color w:val="000000"/>
          <w:spacing w:val="0"/>
          <w:sz w:val="24"/>
          <w:szCs w:val="24"/>
          <w:shd w:val="clear" w:fill="FFFFFF"/>
        </w:rPr>
        <w:t> 表中，包括基础信息、维度分数、匹配等级、技能匹配情况、评估摘要、录用建议、原始 Coze 返回内容以及结构化报告。最后，系统还会调用 RAG 索引接口，将当前简历和人才信息写入向量索引，为后续简历评估提供可检索的历史参考。</w:t>
      </w:r>
    </w:p>
    <w:p w14:paraId="55519B65">
      <w:pPr>
        <w:keepNext w:val="0"/>
        <w:keepLines w:val="0"/>
        <w:widowControl/>
        <w:suppressLineNumbers w:val="0"/>
        <w:spacing w:before="0" w:after="0" w:line="440" w:lineRule="exact"/>
        <w:ind w:firstLineChars="200"/>
        <w:jc w:val="both"/>
        <w:rPr>
          <w:rFonts w:hint="eastAsia" w:ascii="宋体" w:hAnsi="宋体" w:eastAsia="宋体" w:cs="宋体"/>
          <w:i w:val="0"/>
          <w:iCs w:val="0"/>
          <w:caps w:val="0"/>
          <w:spacing w:val="0"/>
          <w:kern w:val="0"/>
          <w:sz w:val="24"/>
          <w:szCs w:val="24"/>
          <w:lang w:val="en-US" w:eastAsia="zh-CN" w:bidi="ar"/>
        </w:rPr>
      </w:pPr>
      <w:r>
        <w:rPr>
          <w:rFonts w:hint="eastAsia" w:ascii="Times New Roman" w:hAnsi="Times New Roman" w:eastAsia="宋体" w:cs="Times New Roman"/>
          <w:b w:val="0"/>
          <w:i w:val="0"/>
          <w:iCs w:val="0"/>
          <w:caps w:val="0"/>
          <w:color w:val="000000"/>
          <w:spacing w:val="0"/>
          <w:sz w:val="24"/>
          <w:szCs w:val="24"/>
          <w:shd w:val="clear" w:fill="FFFFFF"/>
        </w:rPr>
        <w:t>为了提高 AI 评估过程的可追踪性，系统设计了 </w:t>
      </w:r>
      <w:r>
        <w:rPr>
          <w:rStyle w:val="20"/>
          <w:rFonts w:hint="eastAsia" w:ascii="Times New Roman" w:hAnsi="Times New Roman" w:eastAsia="宋体" w:cs="Times New Roman"/>
          <w:b w:val="0"/>
          <w:i w:val="0"/>
          <w:iCs w:val="0"/>
          <w:caps w:val="0"/>
          <w:color w:val="000000"/>
          <w:spacing w:val="0"/>
          <w:sz w:val="24"/>
          <w:szCs w:val="24"/>
          <w:shd w:val="clear" w:fill="FFFFFF"/>
        </w:rPr>
        <w:t>ai_process_logs</w:t>
      </w:r>
      <w:r>
        <w:rPr>
          <w:rFonts w:hint="eastAsia" w:ascii="Times New Roman" w:hAnsi="Times New Roman" w:eastAsia="宋体" w:cs="Times New Roman"/>
          <w:b w:val="0"/>
          <w:i w:val="0"/>
          <w:iCs w:val="0"/>
          <w:caps w:val="0"/>
          <w:color w:val="000000"/>
          <w:spacing w:val="0"/>
          <w:sz w:val="24"/>
          <w:szCs w:val="24"/>
          <w:shd w:val="clear" w:fill="FFFFFF"/>
        </w:rPr>
        <w:t> 表专门记录评估链路过程。该表记录 OCR、Embedding、RAG 和 LLM 四个阶段的执行状态，包括 OCR 是否成功、文本长度、页数、置信度、Embedding 模型和向量维度、RAG 命中的相似记录、LLM 调用状态以及错误信息等。前端可以通过评估过程查询接口读取这些日志，展示一次评估从文本抽取到模型输出的完整链路。由此可见，本系统的 AI 智能评估模块并不是单次黑盒调用，而是一个具备输入处理、语义增强、结构化输出、结果持久化和过程追踪能力的完整工程化链路。</w:t>
      </w:r>
      <w:r>
        <w:rPr>
          <w:rFonts w:hint="eastAsia" w:ascii="Times New Roman" w:hAnsi="Times New Roman" w:eastAsia="宋体" w:cs="Times New Roman"/>
          <w:b w:val="0"/>
          <w:i w:val="0"/>
          <w:iCs w:val="0"/>
          <w:caps w:val="0"/>
          <w:spacing w:val="0"/>
          <w:kern w:val="0"/>
          <w:sz w:val="24"/>
          <w:szCs w:val="24"/>
          <w:lang w:val="en-US" w:eastAsia="zh-CN" w:bidi="ar"/>
        </w:rPr>
        <w:t>Coze 工作流调用、结果解析与持久化处理流程如图4-2-3 所示。</w:t>
      </w:r>
    </w:p>
    <w:p w14:paraId="088A90BE">
      <w:pPr>
        <w:keepNext w:val="0"/>
        <w:keepLines w:val="0"/>
        <w:widowControl/>
        <w:suppressLineNumbers w:val="0"/>
        <w:jc w:val="center"/>
        <w:rPr>
          <w:rFonts w:hint="eastAsia" w:ascii="宋体" w:hAnsi="宋体" w:eastAsia="宋体" w:cs="宋体"/>
          <w:i w:val="0"/>
          <w:iCs w:val="0"/>
          <w:caps w:val="0"/>
          <w:spacing w:val="0"/>
          <w:kern w:val="0"/>
          <w:sz w:val="24"/>
          <w:szCs w:val="24"/>
          <w:lang w:val="en-US" w:eastAsia="zh-CN" w:bidi="ar"/>
        </w:rPr>
      </w:pPr>
      <w:r>
        <w:rPr>
          <w:rFonts w:hint="eastAsia" w:ascii="宋体" w:hAnsi="宋体" w:eastAsia="宋体" w:cs="宋体"/>
          <w:i w:val="0"/>
          <w:iCs w:val="0"/>
          <w:caps w:val="0"/>
          <w:spacing w:val="0"/>
          <w:kern w:val="0"/>
          <w:sz w:val="24"/>
          <w:szCs w:val="24"/>
          <w:lang w:val="en-US" w:eastAsia="zh-CN" w:bidi="ar"/>
        </w:rPr>
        <w:drawing>
          <wp:inline distT="0" distB="0" distL="114300" distR="114300">
            <wp:extent cx="5755640" cy="5389245"/>
            <wp:effectExtent l="0" t="0" r="10160" b="20955"/>
            <wp:docPr id="15" name="图片 15" descr="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2-3"/>
                    <pic:cNvPicPr>
                      <a:picLocks noChangeAspect="1"/>
                    </pic:cNvPicPr>
                  </pic:nvPicPr>
                  <pic:blipFill>
                    <a:blip r:embed="rId25"/>
                    <a:stretch>
                      <a:fillRect/>
                    </a:stretch>
                  </pic:blipFill>
                  <pic:spPr>
                    <a:xfrm>
                      <a:off x="0" y="0"/>
                      <a:ext cx="5755640" cy="5389245"/>
                    </a:xfrm>
                    <a:prstGeom prst="rect">
                      <a:avLst/>
                    </a:prstGeom>
                  </pic:spPr>
                </pic:pic>
              </a:graphicData>
            </a:graphic>
          </wp:inline>
        </w:drawing>
      </w:r>
    </w:p>
    <w:p w14:paraId="7AC3EB61">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综上所述，AI 智能评估模块在系统中承担着连接“原始简历文件”和“招聘决策信息”的作用。OCR 保证了简历内容能够被稳定读取，Embedding 将简历内容转化为可计算的语义向量，RAG 通过历史相似人才和简历增强评估上下文，Coze 工作流则完成最终的结构化评分与解释生成。该模块使简历不再只是普通附件，而是可以被自动解析、语义检索、量化评估和持续沉淀的业务数据，为 HR 的筛选决策提供了更加智能化和可追踪的辅助依据。</w:t>
      </w:r>
    </w:p>
    <w:p w14:paraId="503E3CCE">
      <w:pPr>
        <w:spacing w:before="0" w:after="0" w:line="440" w:lineRule="exact"/>
        <w:ind w:firstLine="420"/>
        <w:jc w:val="left"/>
        <w:rPr>
          <w:rFonts w:ascii="Times New Roman" w:hAnsi="Times New Roman" w:eastAsia="宋体"/>
          <w:b w:val="0"/>
          <w:color w:val="auto"/>
          <w:sz w:val="24"/>
        </w:rPr>
      </w:pPr>
    </w:p>
    <w:p w14:paraId="15444D93">
      <w:pPr>
        <w:spacing w:before="0" w:after="0" w:line="440" w:lineRule="exact"/>
        <w:ind w:firstLine="420"/>
        <w:jc w:val="left"/>
        <w:rPr>
          <w:rFonts w:ascii="Times New Roman" w:hAnsi="Times New Roman" w:eastAsia="宋体"/>
          <w:b w:val="0"/>
          <w:color w:val="auto"/>
          <w:sz w:val="24"/>
        </w:rPr>
      </w:pPr>
    </w:p>
    <w:p w14:paraId="7A696324">
      <w:pPr>
        <w:spacing w:beforeLines="50" w:afterLines="50" w:line="440" w:lineRule="exact"/>
        <w:jc w:val="left"/>
        <w:outlineLvl w:val="1"/>
      </w:pPr>
      <w:bookmarkStart w:id="238" w:name="_Toc840374212"/>
      <w:bookmarkStart w:id="239" w:name="_Toc2020379366"/>
      <w:bookmarkStart w:id="240" w:name="_Toc437047990"/>
      <w:bookmarkStart w:id="241" w:name="_Toc594784226"/>
      <w:bookmarkStart w:id="242" w:name="_Toc1096264624"/>
      <w:r>
        <w:rPr>
          <w:rFonts w:ascii="Times New Roman" w:hAnsi="Times New Roman" w:eastAsia="黑体" w:cs="Times New Roman"/>
          <w:b w:val="0"/>
          <w:i w:val="0"/>
          <w:sz w:val="28"/>
        </w:rPr>
        <w:t>4.5 人岗匹配与推荐模块</w:t>
      </w:r>
      <w:bookmarkEnd w:id="238"/>
      <w:bookmarkEnd w:id="239"/>
      <w:bookmarkEnd w:id="240"/>
      <w:bookmarkEnd w:id="241"/>
      <w:bookmarkEnd w:id="242"/>
    </w:p>
    <w:p w14:paraId="022E5905">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bookmarkStart w:id="243" w:name="_Toc2109597"/>
      <w:bookmarkStart w:id="244" w:name="_Toc1657327955"/>
      <w:bookmarkStart w:id="245" w:name="_Toc1071495190"/>
      <w:bookmarkStart w:id="246" w:name="_Toc169434765"/>
      <w:r>
        <w:rPr>
          <w:rFonts w:hint="eastAsia" w:ascii="Times New Roman" w:hAnsi="Times New Roman" w:eastAsia="宋体" w:cs="Times New Roman"/>
          <w:b w:val="0"/>
          <w:i w:val="0"/>
          <w:iCs w:val="0"/>
          <w:caps w:val="0"/>
          <w:color w:val="000000"/>
          <w:spacing w:val="0"/>
          <w:sz w:val="24"/>
          <w:szCs w:val="24"/>
          <w:shd w:val="clear" w:fill="FFFFFF"/>
        </w:rPr>
        <w:t>人岗匹配与推荐模块主要用于在人才库和职位库之间建立快速匹配关系，辅助 HR 在大量候选人和职位中优先定位较可能合适的对象。需要说明的是，该模块并不替代前文的 AI 智能评估模块。AI 智能评估更偏向于对“单份简历和某个具体岗位”进行深度分析，而推荐模块更偏向于对人才和职位进行轻量级初筛与排序。因此，本模块采用规则化评分方式，以较低成本快速生成推荐列表，并通过匹配细节提高结果的可解释性。</w:t>
      </w:r>
    </w:p>
    <w:p w14:paraId="0553C186">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从代码实现来看，推荐服务由 </w:t>
      </w:r>
      <w:r>
        <w:rPr>
          <w:rStyle w:val="20"/>
          <w:rFonts w:hint="eastAsia" w:ascii="Times New Roman" w:hAnsi="Times New Roman" w:eastAsia="宋体" w:cs="Times New Roman"/>
          <w:b w:val="0"/>
          <w:i w:val="0"/>
          <w:iCs w:val="0"/>
          <w:caps w:val="0"/>
          <w:color w:val="000000"/>
          <w:spacing w:val="0"/>
          <w:sz w:val="24"/>
          <w:szCs w:val="24"/>
          <w:shd w:val="clear" w:fill="FFFFFF"/>
        </w:rPr>
        <w:t>recommendation-service</w:t>
      </w:r>
      <w:r>
        <w:rPr>
          <w:rFonts w:hint="eastAsia" w:ascii="Times New Roman" w:hAnsi="Times New Roman" w:eastAsia="宋体" w:cs="Times New Roman"/>
          <w:b w:val="0"/>
          <w:i w:val="0"/>
          <w:iCs w:val="0"/>
          <w:caps w:val="0"/>
          <w:color w:val="000000"/>
          <w:spacing w:val="0"/>
          <w:sz w:val="24"/>
          <w:szCs w:val="24"/>
          <w:shd w:val="clear" w:fill="FFFFFF"/>
        </w:rPr>
        <w:t> 提供，核心接口包括 /recommendations/jobs-for-talent 和 /recommendations/talents-for-job。前者用于根据某个人才推荐合适职位，后者用于根据某个职位推荐合适人才。系统会从 </w:t>
      </w:r>
      <w:r>
        <w:rPr>
          <w:rStyle w:val="20"/>
          <w:rFonts w:hint="eastAsia" w:ascii="Times New Roman" w:hAnsi="Times New Roman" w:eastAsia="宋体" w:cs="Times New Roman"/>
          <w:b w:val="0"/>
          <w:i w:val="0"/>
          <w:iCs w:val="0"/>
          <w:caps w:val="0"/>
          <w:color w:val="000000"/>
          <w:spacing w:val="0"/>
          <w:sz w:val="24"/>
          <w:szCs w:val="24"/>
          <w:shd w:val="clear" w:fill="FFFFFF"/>
        </w:rPr>
        <w:t>talents</w:t>
      </w:r>
      <w:r>
        <w:rPr>
          <w:rFonts w:hint="eastAsia" w:ascii="Times New Roman" w:hAnsi="Times New Roman" w:eastAsia="宋体" w:cs="Times New Roman"/>
          <w:b w:val="0"/>
          <w:i w:val="0"/>
          <w:iCs w:val="0"/>
          <w:caps w:val="0"/>
          <w:color w:val="000000"/>
          <w:spacing w:val="0"/>
          <w:sz w:val="24"/>
          <w:szCs w:val="24"/>
          <w:shd w:val="clear" w:fill="FFFFFF"/>
        </w:rPr>
        <w:t> 表和 </w:t>
      </w:r>
      <w:r>
        <w:rPr>
          <w:rStyle w:val="20"/>
          <w:rFonts w:hint="eastAsia" w:ascii="Times New Roman" w:hAnsi="Times New Roman" w:eastAsia="宋体" w:cs="Times New Roman"/>
          <w:b w:val="0"/>
          <w:i w:val="0"/>
          <w:iCs w:val="0"/>
          <w:caps w:val="0"/>
          <w:color w:val="000000"/>
          <w:spacing w:val="0"/>
          <w:sz w:val="24"/>
          <w:szCs w:val="24"/>
          <w:shd w:val="clear" w:fill="FFFFFF"/>
        </w:rPr>
        <w:t>jobs</w:t>
      </w:r>
      <w:r>
        <w:rPr>
          <w:rFonts w:hint="eastAsia" w:ascii="Times New Roman" w:hAnsi="Times New Roman" w:eastAsia="宋体" w:cs="Times New Roman"/>
          <w:b w:val="0"/>
          <w:i w:val="0"/>
          <w:iCs w:val="0"/>
          <w:caps w:val="0"/>
          <w:color w:val="000000"/>
          <w:spacing w:val="0"/>
          <w:sz w:val="24"/>
          <w:szCs w:val="24"/>
          <w:shd w:val="clear" w:fill="FFFFFF"/>
        </w:rPr>
        <w:t> 表中读取技能、经验、学历、地点、薪资和岗位等级等字段，并将这些字段作为匹配计算的基础数据。</w:t>
      </w:r>
    </w:p>
    <w:p w14:paraId="0E3363C2">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推荐模块的核心逻辑位于 </w:t>
      </w:r>
      <w:r>
        <w:rPr>
          <w:rStyle w:val="20"/>
          <w:rFonts w:hint="eastAsia" w:ascii="Times New Roman" w:hAnsi="Times New Roman" w:eastAsia="宋体" w:cs="Times New Roman"/>
          <w:b w:val="0"/>
          <w:i w:val="0"/>
          <w:iCs w:val="0"/>
          <w:caps w:val="0"/>
          <w:color w:val="000000"/>
          <w:spacing w:val="0"/>
          <w:sz w:val="24"/>
          <w:szCs w:val="24"/>
          <w:shd w:val="clear" w:fill="FFFFFF"/>
        </w:rPr>
        <w:t>calculateAdvancedMatchScore</w:t>
      </w:r>
      <w:r>
        <w:rPr>
          <w:rFonts w:hint="eastAsia" w:ascii="Times New Roman" w:hAnsi="Times New Roman" w:eastAsia="宋体" w:cs="Times New Roman"/>
          <w:b w:val="0"/>
          <w:i w:val="0"/>
          <w:iCs w:val="0"/>
          <w:caps w:val="0"/>
          <w:color w:val="000000"/>
          <w:spacing w:val="0"/>
          <w:sz w:val="24"/>
          <w:szCs w:val="24"/>
          <w:shd w:val="clear" w:fill="FFFFFF"/>
        </w:rPr>
        <w:t> 函数中。该函数采用多维度加权方式进行计算，主要考虑技能、经验、地理位置、学历和薪资等因素。其评分方式可以概括为：</w:t>
      </w:r>
    </w:p>
    <w:p w14:paraId="1676F722">
      <w:pPr>
        <w:pStyle w:val="14"/>
        <w:keepNext w:val="0"/>
        <w:keepLines w:val="0"/>
        <w:widowControl/>
        <w:suppressLineNumbers w:val="0"/>
        <w:shd w:val="clear" w:fill="FFFFFF"/>
        <w:spacing w:before="0" w:beforeAutospacing="0" w:after="0" w:afterAutospacing="0" w:line="440" w:lineRule="exact"/>
        <w:ind w:left="638" w:leftChars="266" w:right="0" w:firstLineChars="200"/>
        <w:jc w:val="both"/>
        <w:rPr>
          <w:rFonts w:hint="eastAsia" w:ascii="宋体" w:hAnsi="宋体" w:eastAsia="宋体" w:cs="宋体"/>
          <w:b/>
          <w:bCs/>
          <w:i w:val="0"/>
          <w:iCs w:val="0"/>
          <w:caps w:val="0"/>
          <w:color w:val="000000"/>
          <w:spacing w:val="0"/>
          <w:sz w:val="28"/>
          <w:szCs w:val="28"/>
        </w:rPr>
      </w:pPr>
      <w:r>
        <w:rPr>
          <w:rStyle w:val="20"/>
          <w:rFonts w:hint="eastAsia" w:ascii="Times New Roman" w:hAnsi="Times New Roman" w:eastAsia="宋体" w:cs="Times New Roman"/>
          <w:b w:val="0"/>
          <w:bCs/>
          <w:i w:val="0"/>
          <w:iCs w:val="0"/>
          <w:caps w:val="0"/>
          <w:color w:val="000000"/>
          <w:spacing w:val="0"/>
          <w:sz w:val="24"/>
          <w:szCs w:val="28"/>
          <w:shd w:val="clear" w:fill="FFFFFF"/>
        </w:rPr>
        <w:t>Score = 100 × (0.50S_skill + 0.20S_exp + 0.15S_loc + 0.10S_edu + 0.05S_salary)</w:t>
      </w:r>
    </w:p>
    <w:p w14:paraId="2AFF289D">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其中，技能匹配权重最高，占 50%；经验匹配占 20%；地理位置占 15%；学历占 10%；薪资作为辅助项，占 5%。该公式主要用于推荐列表的快速排序，而不是替代 Coze AI 评估结果。也就是说，它解决的是“先把可能合适的人或职位排到前面”的问题，而 AI 评估解决的是“对某个具体人岗组合进行深入分析”的问题。</w:t>
      </w:r>
    </w:p>
    <w:p w14:paraId="3DB4A14D">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在技能匹配方面，系统并不是简单地统计匹配了几个技能，而是引入了技能权重机制。代码中为部分技能设置了不同权重，例如 </w:t>
      </w:r>
      <w:r>
        <w:rPr>
          <w:rStyle w:val="20"/>
          <w:rFonts w:hint="eastAsia" w:ascii="Times New Roman" w:hAnsi="Times New Roman" w:eastAsia="宋体" w:cs="Times New Roman"/>
          <w:b w:val="0"/>
          <w:i w:val="0"/>
          <w:iCs w:val="0"/>
          <w:caps w:val="0"/>
          <w:color w:val="000000"/>
          <w:spacing w:val="0"/>
          <w:sz w:val="24"/>
          <w:szCs w:val="24"/>
          <w:shd w:val="clear" w:fill="FFFFFF"/>
        </w:rPr>
        <w:t>Kubernetes</w:t>
      </w:r>
      <w:r>
        <w:rPr>
          <w:rFonts w:hint="eastAsia" w:ascii="Times New Roman" w:hAnsi="Times New Roman" w:eastAsia="宋体" w:cs="Times New Roman"/>
          <w:b w:val="0"/>
          <w:i w:val="0"/>
          <w:iCs w:val="0"/>
          <w:caps w:val="0"/>
          <w:color w:val="000000"/>
          <w:spacing w:val="0"/>
          <w:sz w:val="24"/>
          <w:szCs w:val="24"/>
          <w:shd w:val="clear" w:fill="FFFFFF"/>
        </w:rPr>
        <w:t>、</w:t>
      </w:r>
      <w:r>
        <w:rPr>
          <w:rStyle w:val="20"/>
          <w:rFonts w:hint="eastAsia" w:ascii="Times New Roman" w:hAnsi="Times New Roman" w:eastAsia="宋体" w:cs="Times New Roman"/>
          <w:b w:val="0"/>
          <w:i w:val="0"/>
          <w:iCs w:val="0"/>
          <w:caps w:val="0"/>
          <w:color w:val="000000"/>
          <w:spacing w:val="0"/>
          <w:sz w:val="24"/>
          <w:szCs w:val="24"/>
          <w:shd w:val="clear" w:fill="FFFFFF"/>
        </w:rPr>
        <w:t>机器学习</w:t>
      </w:r>
      <w:r>
        <w:rPr>
          <w:rFonts w:hint="eastAsia" w:ascii="Times New Roman" w:hAnsi="Times New Roman" w:eastAsia="宋体" w:cs="Times New Roman"/>
          <w:b w:val="0"/>
          <w:i w:val="0"/>
          <w:iCs w:val="0"/>
          <w:caps w:val="0"/>
          <w:color w:val="000000"/>
          <w:spacing w:val="0"/>
          <w:sz w:val="24"/>
          <w:szCs w:val="24"/>
          <w:shd w:val="clear" w:fill="FFFFFF"/>
        </w:rPr>
        <w:t>、</w:t>
      </w:r>
      <w:r>
        <w:rPr>
          <w:rStyle w:val="20"/>
          <w:rFonts w:hint="eastAsia" w:ascii="Times New Roman" w:hAnsi="Times New Roman" w:eastAsia="宋体" w:cs="Times New Roman"/>
          <w:b w:val="0"/>
          <w:i w:val="0"/>
          <w:iCs w:val="0"/>
          <w:caps w:val="0"/>
          <w:color w:val="000000"/>
          <w:spacing w:val="0"/>
          <w:sz w:val="24"/>
          <w:szCs w:val="24"/>
          <w:shd w:val="clear" w:fill="FFFFFF"/>
        </w:rPr>
        <w:t>深度学习</w:t>
      </w:r>
      <w:r>
        <w:rPr>
          <w:rFonts w:hint="eastAsia" w:ascii="Times New Roman" w:hAnsi="Times New Roman" w:eastAsia="宋体" w:cs="Times New Roman"/>
          <w:b w:val="0"/>
          <w:i w:val="0"/>
          <w:iCs w:val="0"/>
          <w:caps w:val="0"/>
          <w:color w:val="000000"/>
          <w:spacing w:val="0"/>
          <w:sz w:val="24"/>
          <w:szCs w:val="24"/>
          <w:shd w:val="clear" w:fill="FFFFFF"/>
        </w:rPr>
        <w:t> 等技能权重较高，</w:t>
      </w:r>
      <w:r>
        <w:rPr>
          <w:rStyle w:val="20"/>
          <w:rFonts w:hint="eastAsia" w:ascii="Times New Roman" w:hAnsi="Times New Roman" w:eastAsia="宋体" w:cs="Times New Roman"/>
          <w:b w:val="0"/>
          <w:i w:val="0"/>
          <w:iCs w:val="0"/>
          <w:caps w:val="0"/>
          <w:color w:val="000000"/>
          <w:spacing w:val="0"/>
          <w:sz w:val="24"/>
          <w:szCs w:val="24"/>
          <w:shd w:val="clear" w:fill="FFFFFF"/>
        </w:rPr>
        <w:t>Go</w:t>
      </w:r>
      <w:r>
        <w:rPr>
          <w:rFonts w:hint="eastAsia" w:ascii="Times New Roman" w:hAnsi="Times New Roman" w:eastAsia="宋体" w:cs="Times New Roman"/>
          <w:b w:val="0"/>
          <w:i w:val="0"/>
          <w:iCs w:val="0"/>
          <w:caps w:val="0"/>
          <w:color w:val="000000"/>
          <w:spacing w:val="0"/>
          <w:sz w:val="24"/>
          <w:szCs w:val="24"/>
          <w:shd w:val="clear" w:fill="FFFFFF"/>
        </w:rPr>
        <w:t>、</w:t>
      </w:r>
      <w:r>
        <w:rPr>
          <w:rStyle w:val="20"/>
          <w:rFonts w:hint="eastAsia" w:ascii="Times New Roman" w:hAnsi="Times New Roman" w:eastAsia="宋体" w:cs="Times New Roman"/>
          <w:b w:val="0"/>
          <w:i w:val="0"/>
          <w:iCs w:val="0"/>
          <w:caps w:val="0"/>
          <w:color w:val="000000"/>
          <w:spacing w:val="0"/>
          <w:sz w:val="24"/>
          <w:szCs w:val="24"/>
          <w:shd w:val="clear" w:fill="FFFFFF"/>
        </w:rPr>
        <w:t>Docker</w:t>
      </w:r>
      <w:r>
        <w:rPr>
          <w:rFonts w:hint="eastAsia" w:ascii="Times New Roman" w:hAnsi="Times New Roman" w:eastAsia="宋体" w:cs="Times New Roman"/>
          <w:b w:val="0"/>
          <w:i w:val="0"/>
          <w:iCs w:val="0"/>
          <w:caps w:val="0"/>
          <w:color w:val="000000"/>
          <w:spacing w:val="0"/>
          <w:sz w:val="24"/>
          <w:szCs w:val="24"/>
          <w:shd w:val="clear" w:fill="FFFFFF"/>
        </w:rPr>
        <w:t>、</w:t>
      </w:r>
      <w:r>
        <w:rPr>
          <w:rStyle w:val="20"/>
          <w:rFonts w:hint="eastAsia" w:ascii="Times New Roman" w:hAnsi="Times New Roman" w:eastAsia="宋体" w:cs="Times New Roman"/>
          <w:b w:val="0"/>
          <w:i w:val="0"/>
          <w:iCs w:val="0"/>
          <w:caps w:val="0"/>
          <w:color w:val="000000"/>
          <w:spacing w:val="0"/>
          <w:sz w:val="24"/>
          <w:szCs w:val="24"/>
          <w:shd w:val="clear" w:fill="FFFFFF"/>
        </w:rPr>
        <w:t>Vue</w:t>
      </w:r>
      <w:r>
        <w:rPr>
          <w:rFonts w:hint="eastAsia" w:ascii="Times New Roman" w:hAnsi="Times New Roman" w:eastAsia="宋体" w:cs="Times New Roman"/>
          <w:b w:val="0"/>
          <w:i w:val="0"/>
          <w:iCs w:val="0"/>
          <w:caps w:val="0"/>
          <w:color w:val="000000"/>
          <w:spacing w:val="0"/>
          <w:sz w:val="24"/>
          <w:szCs w:val="24"/>
          <w:shd w:val="clear" w:fill="FFFFFF"/>
        </w:rPr>
        <w:t>、</w:t>
      </w:r>
      <w:r>
        <w:rPr>
          <w:rStyle w:val="20"/>
          <w:rFonts w:hint="eastAsia" w:ascii="Times New Roman" w:hAnsi="Times New Roman" w:eastAsia="宋体" w:cs="Times New Roman"/>
          <w:b w:val="0"/>
          <w:i w:val="0"/>
          <w:iCs w:val="0"/>
          <w:caps w:val="0"/>
          <w:color w:val="000000"/>
          <w:spacing w:val="0"/>
          <w:sz w:val="24"/>
          <w:szCs w:val="24"/>
          <w:shd w:val="clear" w:fill="FFFFFF"/>
        </w:rPr>
        <w:t>TypeScript</w:t>
      </w:r>
      <w:r>
        <w:rPr>
          <w:rFonts w:hint="eastAsia" w:ascii="Times New Roman" w:hAnsi="Times New Roman" w:eastAsia="宋体" w:cs="Times New Roman"/>
          <w:b w:val="0"/>
          <w:i w:val="0"/>
          <w:iCs w:val="0"/>
          <w:caps w:val="0"/>
          <w:color w:val="000000"/>
          <w:spacing w:val="0"/>
          <w:sz w:val="24"/>
          <w:szCs w:val="24"/>
          <w:shd w:val="clear" w:fill="FFFFFF"/>
        </w:rPr>
        <w:t> 等技能也具有相应权重。技能得分的计算方式可以概括为：</w:t>
      </w:r>
    </w:p>
    <w:p w14:paraId="53FA5226">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b/>
          <w:bCs/>
          <w:i w:val="0"/>
          <w:iCs w:val="0"/>
          <w:caps w:val="0"/>
          <w:color w:val="000000"/>
          <w:spacing w:val="0"/>
          <w:sz w:val="28"/>
          <w:szCs w:val="28"/>
        </w:rPr>
      </w:pPr>
      <w:r>
        <w:rPr>
          <w:rStyle w:val="20"/>
          <w:rFonts w:hint="eastAsia" w:ascii="Times New Roman" w:hAnsi="Times New Roman" w:eastAsia="宋体" w:cs="Times New Roman"/>
          <w:b w:val="0"/>
          <w:bCs/>
          <w:i w:val="0"/>
          <w:iCs w:val="0"/>
          <w:caps w:val="0"/>
          <w:color w:val="000000"/>
          <w:spacing w:val="0"/>
          <w:sz w:val="24"/>
          <w:szCs w:val="28"/>
          <w:shd w:val="clear" w:fill="FFFFFF"/>
        </w:rPr>
        <w:t>S_skill = matchedWeight / totalWeight</w:t>
      </w:r>
    </w:p>
    <w:p w14:paraId="6697E099">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其中，</w:t>
      </w:r>
      <w:r>
        <w:rPr>
          <w:rStyle w:val="20"/>
          <w:rFonts w:hint="eastAsia" w:ascii="Times New Roman" w:hAnsi="Times New Roman" w:eastAsia="宋体" w:cs="Times New Roman"/>
          <w:b w:val="0"/>
          <w:i w:val="0"/>
          <w:iCs w:val="0"/>
          <w:caps w:val="0"/>
          <w:color w:val="000000"/>
          <w:spacing w:val="0"/>
          <w:sz w:val="24"/>
          <w:szCs w:val="24"/>
          <w:shd w:val="clear" w:fill="FFFFFF"/>
        </w:rPr>
        <w:t>matchedWeight</w:t>
      </w:r>
      <w:r>
        <w:rPr>
          <w:rFonts w:hint="eastAsia" w:ascii="Times New Roman" w:hAnsi="Times New Roman" w:eastAsia="宋体" w:cs="Times New Roman"/>
          <w:b w:val="0"/>
          <w:i w:val="0"/>
          <w:iCs w:val="0"/>
          <w:caps w:val="0"/>
          <w:color w:val="000000"/>
          <w:spacing w:val="0"/>
          <w:sz w:val="24"/>
          <w:szCs w:val="24"/>
          <w:shd w:val="clear" w:fill="FFFFFF"/>
        </w:rPr>
        <w:t> 表示候选人已匹配到的岗位技能权重之和，</w:t>
      </w:r>
      <w:r>
        <w:rPr>
          <w:rStyle w:val="20"/>
          <w:rFonts w:hint="eastAsia" w:ascii="Times New Roman" w:hAnsi="Times New Roman" w:eastAsia="宋体" w:cs="Times New Roman"/>
          <w:b w:val="0"/>
          <w:i w:val="0"/>
          <w:iCs w:val="0"/>
          <w:caps w:val="0"/>
          <w:color w:val="000000"/>
          <w:spacing w:val="0"/>
          <w:sz w:val="24"/>
          <w:szCs w:val="24"/>
          <w:shd w:val="clear" w:fill="FFFFFF"/>
        </w:rPr>
        <w:t>totalWeight</w:t>
      </w:r>
      <w:r>
        <w:rPr>
          <w:rFonts w:hint="eastAsia" w:ascii="Times New Roman" w:hAnsi="Times New Roman" w:eastAsia="宋体" w:cs="Times New Roman"/>
          <w:b w:val="0"/>
          <w:i w:val="0"/>
          <w:iCs w:val="0"/>
          <w:caps w:val="0"/>
          <w:color w:val="000000"/>
          <w:spacing w:val="0"/>
          <w:sz w:val="24"/>
          <w:szCs w:val="24"/>
          <w:shd w:val="clear" w:fill="FFFFFF"/>
        </w:rPr>
        <w:t> 表示岗位所需技能的总权重。例如某岗位要求 </w:t>
      </w:r>
      <w:r>
        <w:rPr>
          <w:rStyle w:val="20"/>
          <w:rFonts w:hint="eastAsia" w:ascii="Times New Roman" w:hAnsi="Times New Roman" w:eastAsia="宋体" w:cs="Times New Roman"/>
          <w:b w:val="0"/>
          <w:i w:val="0"/>
          <w:iCs w:val="0"/>
          <w:caps w:val="0"/>
          <w:color w:val="000000"/>
          <w:spacing w:val="0"/>
          <w:sz w:val="24"/>
          <w:szCs w:val="24"/>
          <w:shd w:val="clear" w:fill="FFFFFF"/>
        </w:rPr>
        <w:t>Go</w:t>
      </w:r>
      <w:r>
        <w:rPr>
          <w:rFonts w:hint="eastAsia" w:ascii="Times New Roman" w:hAnsi="Times New Roman" w:eastAsia="宋体" w:cs="Times New Roman"/>
          <w:b w:val="0"/>
          <w:i w:val="0"/>
          <w:iCs w:val="0"/>
          <w:caps w:val="0"/>
          <w:color w:val="000000"/>
          <w:spacing w:val="0"/>
          <w:sz w:val="24"/>
          <w:szCs w:val="24"/>
          <w:shd w:val="clear" w:fill="FFFFFF"/>
        </w:rPr>
        <w:t>、</w:t>
      </w:r>
      <w:r>
        <w:rPr>
          <w:rStyle w:val="20"/>
          <w:rFonts w:hint="eastAsia" w:ascii="Times New Roman" w:hAnsi="Times New Roman" w:eastAsia="宋体" w:cs="Times New Roman"/>
          <w:b w:val="0"/>
          <w:i w:val="0"/>
          <w:iCs w:val="0"/>
          <w:caps w:val="0"/>
          <w:color w:val="000000"/>
          <w:spacing w:val="0"/>
          <w:sz w:val="24"/>
          <w:szCs w:val="24"/>
          <w:shd w:val="clear" w:fill="FFFFFF"/>
        </w:rPr>
        <w:t>Docker</w:t>
      </w:r>
      <w:r>
        <w:rPr>
          <w:rFonts w:hint="eastAsia" w:ascii="Times New Roman" w:hAnsi="Times New Roman" w:eastAsia="宋体" w:cs="Times New Roman"/>
          <w:b w:val="0"/>
          <w:i w:val="0"/>
          <w:iCs w:val="0"/>
          <w:caps w:val="0"/>
          <w:color w:val="000000"/>
          <w:spacing w:val="0"/>
          <w:sz w:val="24"/>
          <w:szCs w:val="24"/>
          <w:shd w:val="clear" w:fill="FFFFFF"/>
        </w:rPr>
        <w:t>、</w:t>
      </w:r>
      <w:r>
        <w:rPr>
          <w:rStyle w:val="20"/>
          <w:rFonts w:hint="eastAsia" w:ascii="Times New Roman" w:hAnsi="Times New Roman" w:eastAsia="宋体" w:cs="Times New Roman"/>
          <w:b w:val="0"/>
          <w:i w:val="0"/>
          <w:iCs w:val="0"/>
          <w:caps w:val="0"/>
          <w:color w:val="000000"/>
          <w:spacing w:val="0"/>
          <w:sz w:val="24"/>
          <w:szCs w:val="24"/>
          <w:shd w:val="clear" w:fill="FFFFFF"/>
        </w:rPr>
        <w:t>Kubernetes</w:t>
      </w:r>
      <w:r>
        <w:rPr>
          <w:rFonts w:hint="eastAsia" w:ascii="Times New Roman" w:hAnsi="Times New Roman" w:eastAsia="宋体" w:cs="Times New Roman"/>
          <w:b w:val="0"/>
          <w:i w:val="0"/>
          <w:iCs w:val="0"/>
          <w:caps w:val="0"/>
          <w:color w:val="000000"/>
          <w:spacing w:val="0"/>
          <w:sz w:val="24"/>
          <w:szCs w:val="24"/>
          <w:shd w:val="clear" w:fill="FFFFFF"/>
        </w:rPr>
        <w:t> 和 </w:t>
      </w:r>
      <w:r>
        <w:rPr>
          <w:rStyle w:val="20"/>
          <w:rFonts w:hint="eastAsia" w:ascii="Times New Roman" w:hAnsi="Times New Roman" w:eastAsia="宋体" w:cs="Times New Roman"/>
          <w:b w:val="0"/>
          <w:i w:val="0"/>
          <w:iCs w:val="0"/>
          <w:caps w:val="0"/>
          <w:color w:val="000000"/>
          <w:spacing w:val="0"/>
          <w:sz w:val="24"/>
          <w:szCs w:val="24"/>
          <w:shd w:val="clear" w:fill="FFFFFF"/>
        </w:rPr>
        <w:t>Redis</w:t>
      </w:r>
      <w:r>
        <w:rPr>
          <w:rFonts w:hint="eastAsia" w:ascii="Times New Roman" w:hAnsi="Times New Roman" w:eastAsia="宋体" w:cs="Times New Roman"/>
          <w:b w:val="0"/>
          <w:i w:val="0"/>
          <w:iCs w:val="0"/>
          <w:caps w:val="0"/>
          <w:color w:val="000000"/>
          <w:spacing w:val="0"/>
          <w:sz w:val="24"/>
          <w:szCs w:val="24"/>
          <w:shd w:val="clear" w:fill="FFFFFF"/>
        </w:rPr>
        <w:t>，如果候选人只匹配到了 </w:t>
      </w:r>
      <w:r>
        <w:rPr>
          <w:rStyle w:val="20"/>
          <w:rFonts w:hint="eastAsia" w:ascii="Times New Roman" w:hAnsi="Times New Roman" w:eastAsia="宋体" w:cs="Times New Roman"/>
          <w:b w:val="0"/>
          <w:i w:val="0"/>
          <w:iCs w:val="0"/>
          <w:caps w:val="0"/>
          <w:color w:val="000000"/>
          <w:spacing w:val="0"/>
          <w:sz w:val="24"/>
          <w:szCs w:val="24"/>
          <w:shd w:val="clear" w:fill="FFFFFF"/>
        </w:rPr>
        <w:t>Go</w:t>
      </w:r>
      <w:r>
        <w:rPr>
          <w:rFonts w:hint="eastAsia" w:ascii="Times New Roman" w:hAnsi="Times New Roman" w:eastAsia="宋体" w:cs="Times New Roman"/>
          <w:b w:val="0"/>
          <w:i w:val="0"/>
          <w:iCs w:val="0"/>
          <w:caps w:val="0"/>
          <w:color w:val="000000"/>
          <w:spacing w:val="0"/>
          <w:sz w:val="24"/>
          <w:szCs w:val="24"/>
          <w:shd w:val="clear" w:fill="FFFFFF"/>
        </w:rPr>
        <w:t> 和 </w:t>
      </w:r>
      <w:r>
        <w:rPr>
          <w:rStyle w:val="20"/>
          <w:rFonts w:hint="eastAsia" w:ascii="Times New Roman" w:hAnsi="Times New Roman" w:eastAsia="宋体" w:cs="Times New Roman"/>
          <w:b w:val="0"/>
          <w:i w:val="0"/>
          <w:iCs w:val="0"/>
          <w:caps w:val="0"/>
          <w:color w:val="000000"/>
          <w:spacing w:val="0"/>
          <w:sz w:val="24"/>
          <w:szCs w:val="24"/>
          <w:shd w:val="clear" w:fill="FFFFFF"/>
        </w:rPr>
        <w:t>Redis</w:t>
      </w:r>
      <w:r>
        <w:rPr>
          <w:rFonts w:hint="eastAsia" w:ascii="Times New Roman" w:hAnsi="Times New Roman" w:eastAsia="宋体" w:cs="Times New Roman"/>
          <w:b w:val="0"/>
          <w:i w:val="0"/>
          <w:iCs w:val="0"/>
          <w:caps w:val="0"/>
          <w:color w:val="000000"/>
          <w:spacing w:val="0"/>
          <w:sz w:val="24"/>
          <w:szCs w:val="24"/>
          <w:shd w:val="clear" w:fill="FFFFFF"/>
        </w:rPr>
        <w:t>，那么系统会根据这两个技能的权重占全部岗位技能权重的比例计算技能得分。这样做的好处是，核心技能不会和普通技能被同等对待，匹配到关键技能的候选人会获得更高的技能匹配贡献。</w:t>
      </w:r>
    </w:p>
    <w:p w14:paraId="4A3BECA0">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shd w:val="clear" w:fill="FFFFFF"/>
        </w:rPr>
      </w:pPr>
      <w:r>
        <w:rPr>
          <w:rFonts w:hint="eastAsia" w:ascii="Times New Roman" w:hAnsi="Times New Roman" w:eastAsia="宋体" w:cs="Times New Roman"/>
          <w:b w:val="0"/>
          <w:i w:val="0"/>
          <w:iCs w:val="0"/>
          <w:caps w:val="0"/>
          <w:color w:val="000000"/>
          <w:spacing w:val="0"/>
          <w:sz w:val="24"/>
          <w:szCs w:val="24"/>
          <w:shd w:val="clear" w:fill="FFFFFF"/>
        </w:rPr>
        <w:t>经验匹配则依据岗位等级进行判断。系统会根据 </w:t>
      </w:r>
      <w:r>
        <w:rPr>
          <w:rStyle w:val="20"/>
          <w:rFonts w:hint="eastAsia" w:ascii="Times New Roman" w:hAnsi="Times New Roman" w:eastAsia="宋体" w:cs="Times New Roman"/>
          <w:b w:val="0"/>
          <w:i w:val="0"/>
          <w:iCs w:val="0"/>
          <w:caps w:val="0"/>
          <w:color w:val="000000"/>
          <w:spacing w:val="0"/>
          <w:sz w:val="24"/>
          <w:szCs w:val="24"/>
          <w:shd w:val="clear" w:fill="FFFFFF"/>
        </w:rPr>
        <w:t>junior</w:t>
      </w:r>
      <w:r>
        <w:rPr>
          <w:rFonts w:hint="eastAsia" w:ascii="Times New Roman" w:hAnsi="Times New Roman" w:eastAsia="宋体" w:cs="Times New Roman"/>
          <w:b w:val="0"/>
          <w:i w:val="0"/>
          <w:iCs w:val="0"/>
          <w:caps w:val="0"/>
          <w:color w:val="000000"/>
          <w:spacing w:val="0"/>
          <w:sz w:val="24"/>
          <w:szCs w:val="24"/>
          <w:shd w:val="clear" w:fill="FFFFFF"/>
        </w:rPr>
        <w:t>、</w:t>
      </w:r>
      <w:r>
        <w:rPr>
          <w:rStyle w:val="20"/>
          <w:rFonts w:hint="eastAsia" w:ascii="Times New Roman" w:hAnsi="Times New Roman" w:eastAsia="宋体" w:cs="Times New Roman"/>
          <w:b w:val="0"/>
          <w:i w:val="0"/>
          <w:iCs w:val="0"/>
          <w:caps w:val="0"/>
          <w:color w:val="000000"/>
          <w:spacing w:val="0"/>
          <w:sz w:val="24"/>
          <w:szCs w:val="24"/>
          <w:shd w:val="clear" w:fill="FFFFFF"/>
        </w:rPr>
        <w:t>mid</w:t>
      </w:r>
      <w:r>
        <w:rPr>
          <w:rFonts w:hint="eastAsia" w:ascii="Times New Roman" w:hAnsi="Times New Roman" w:eastAsia="宋体" w:cs="Times New Roman"/>
          <w:b w:val="0"/>
          <w:i w:val="0"/>
          <w:iCs w:val="0"/>
          <w:caps w:val="0"/>
          <w:color w:val="000000"/>
          <w:spacing w:val="0"/>
          <w:sz w:val="24"/>
          <w:szCs w:val="24"/>
          <w:shd w:val="clear" w:fill="FFFFFF"/>
        </w:rPr>
        <w:t>、</w:t>
      </w:r>
      <w:r>
        <w:rPr>
          <w:rStyle w:val="20"/>
          <w:rFonts w:hint="eastAsia" w:ascii="Times New Roman" w:hAnsi="Times New Roman" w:eastAsia="宋体" w:cs="Times New Roman"/>
          <w:b w:val="0"/>
          <w:i w:val="0"/>
          <w:iCs w:val="0"/>
          <w:caps w:val="0"/>
          <w:color w:val="000000"/>
          <w:spacing w:val="0"/>
          <w:sz w:val="24"/>
          <w:szCs w:val="24"/>
          <w:shd w:val="clear" w:fill="FFFFFF"/>
        </w:rPr>
        <w:t>senior</w:t>
      </w:r>
      <w:r>
        <w:rPr>
          <w:rFonts w:hint="eastAsia" w:ascii="Times New Roman" w:hAnsi="Times New Roman" w:eastAsia="宋体" w:cs="Times New Roman"/>
          <w:b w:val="0"/>
          <w:i w:val="0"/>
          <w:iCs w:val="0"/>
          <w:caps w:val="0"/>
          <w:color w:val="000000"/>
          <w:spacing w:val="0"/>
          <w:sz w:val="24"/>
          <w:szCs w:val="24"/>
          <w:shd w:val="clear" w:fill="FFFFFF"/>
        </w:rPr>
        <w:t>、</w:t>
      </w:r>
      <w:r>
        <w:rPr>
          <w:rStyle w:val="20"/>
          <w:rFonts w:hint="eastAsia" w:ascii="Times New Roman" w:hAnsi="Times New Roman" w:eastAsia="宋体" w:cs="Times New Roman"/>
          <w:b w:val="0"/>
          <w:i w:val="0"/>
          <w:iCs w:val="0"/>
          <w:caps w:val="0"/>
          <w:color w:val="000000"/>
          <w:spacing w:val="0"/>
          <w:sz w:val="24"/>
          <w:szCs w:val="24"/>
          <w:shd w:val="clear" w:fill="FFFFFF"/>
        </w:rPr>
        <w:t>expert</w:t>
      </w:r>
      <w:r>
        <w:rPr>
          <w:rFonts w:hint="eastAsia" w:ascii="Times New Roman" w:hAnsi="Times New Roman" w:eastAsia="宋体" w:cs="Times New Roman"/>
          <w:b w:val="0"/>
          <w:i w:val="0"/>
          <w:iCs w:val="0"/>
          <w:caps w:val="0"/>
          <w:color w:val="000000"/>
          <w:spacing w:val="0"/>
          <w:sz w:val="24"/>
          <w:szCs w:val="24"/>
          <w:shd w:val="clear" w:fill="FFFFFF"/>
        </w:rPr>
        <w:t> 和 </w:t>
      </w:r>
      <w:r>
        <w:rPr>
          <w:rStyle w:val="20"/>
          <w:rFonts w:hint="eastAsia" w:ascii="Times New Roman" w:hAnsi="Times New Roman" w:eastAsia="宋体" w:cs="Times New Roman"/>
          <w:b w:val="0"/>
          <w:i w:val="0"/>
          <w:iCs w:val="0"/>
          <w:caps w:val="0"/>
          <w:color w:val="000000"/>
          <w:spacing w:val="0"/>
          <w:sz w:val="24"/>
          <w:szCs w:val="24"/>
          <w:shd w:val="clear" w:fill="FFFFFF"/>
        </w:rPr>
        <w:t>management</w:t>
      </w:r>
      <w:r>
        <w:rPr>
          <w:rFonts w:hint="eastAsia" w:ascii="Times New Roman" w:hAnsi="Times New Roman" w:eastAsia="宋体" w:cs="Times New Roman"/>
          <w:b w:val="0"/>
          <w:i w:val="0"/>
          <w:iCs w:val="0"/>
          <w:caps w:val="0"/>
          <w:color w:val="000000"/>
          <w:spacing w:val="0"/>
          <w:sz w:val="24"/>
          <w:szCs w:val="24"/>
          <w:shd w:val="clear" w:fill="FFFFFF"/>
        </w:rPr>
        <w:t> 等等级设置不同的经验要求。如果候选人的经验年限位于岗位要求范围内，则会获得较高得分；如果经验不足，则会在匹配细节中提示“经验略显不足”；如果经验明显高于岗位要求，也会提示“经验超出要求，可能期望更高”。地理位置匹配除了判断城市是否一致外，还考虑同城市群情况，例如北京、天津、河北可视为同一城市群，从而提高推荐判断的灵活性。</w:t>
      </w:r>
    </w:p>
    <w:p w14:paraId="142E856C">
      <w:pPr>
        <w:pStyle w:val="14"/>
        <w:keepNext w:val="0"/>
        <w:keepLines w:val="0"/>
        <w:widowControl/>
        <w:suppressLineNumbers w:val="0"/>
        <w:shd w:val="clear" w:fill="FFFFFF"/>
        <w:spacing w:before="120" w:beforeAutospacing="0" w:after="120" w:afterAutospacing="0"/>
        <w:ind w:left="0" w:right="0" w:firstLine="480" w:firstLineChars="200"/>
        <w:jc w:val="center"/>
        <w:rPr>
          <w:rFonts w:hint="eastAsia" w:ascii="宋体" w:hAnsi="宋体" w:eastAsia="宋体" w:cs="宋体"/>
          <w:i w:val="0"/>
          <w:iCs w:val="0"/>
          <w:caps w:val="0"/>
          <w:color w:val="000000"/>
          <w:spacing w:val="0"/>
          <w:sz w:val="24"/>
          <w:szCs w:val="24"/>
          <w:shd w:val="clear" w:fill="FFFFFF"/>
          <w:lang w:eastAsia="zh-CN"/>
        </w:rPr>
      </w:pPr>
      <w:r>
        <w:rPr>
          <w:rFonts w:hint="eastAsia" w:ascii="宋体" w:hAnsi="宋体" w:eastAsia="宋体" w:cs="宋体"/>
          <w:i w:val="0"/>
          <w:iCs w:val="0"/>
          <w:caps w:val="0"/>
          <w:color w:val="000000"/>
          <w:spacing w:val="0"/>
          <w:sz w:val="24"/>
          <w:szCs w:val="24"/>
          <w:shd w:val="clear" w:fill="FFFFFF"/>
          <w:lang w:eastAsia="zh-CN"/>
        </w:rPr>
        <w:drawing>
          <wp:inline distT="0" distB="0" distL="114300" distR="114300">
            <wp:extent cx="5756275" cy="4866640"/>
            <wp:effectExtent l="0" t="0" r="9525" b="10160"/>
            <wp:docPr id="17" name="图片 17" descr="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4-2-4"/>
                    <pic:cNvPicPr>
                      <a:picLocks noChangeAspect="1"/>
                    </pic:cNvPicPr>
                  </pic:nvPicPr>
                  <pic:blipFill>
                    <a:blip r:embed="rId26"/>
                    <a:stretch>
                      <a:fillRect/>
                    </a:stretch>
                  </pic:blipFill>
                  <pic:spPr>
                    <a:xfrm>
                      <a:off x="0" y="0"/>
                      <a:ext cx="5756275" cy="4866640"/>
                    </a:xfrm>
                    <a:prstGeom prst="rect">
                      <a:avLst/>
                    </a:prstGeom>
                  </pic:spPr>
                </pic:pic>
              </a:graphicData>
            </a:graphic>
          </wp:inline>
        </w:drawing>
      </w:r>
    </w:p>
    <w:p w14:paraId="0E321AE7">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完成综合评分后，系统会根据分数生成推荐等级和推荐原因。分数大于等于 80 时，标记为 </w:t>
      </w:r>
      <w:r>
        <w:rPr>
          <w:rStyle w:val="20"/>
          <w:rFonts w:hint="eastAsia" w:ascii="Times New Roman" w:hAnsi="Times New Roman" w:eastAsia="宋体" w:cs="Times New Roman"/>
          <w:b w:val="0"/>
          <w:i w:val="0"/>
          <w:iCs w:val="0"/>
          <w:caps w:val="0"/>
          <w:color w:val="000000"/>
          <w:spacing w:val="0"/>
          <w:sz w:val="24"/>
          <w:szCs w:val="24"/>
          <w:shd w:val="clear" w:fill="FFFFFF"/>
        </w:rPr>
        <w:t>high</w:t>
      </w:r>
      <w:r>
        <w:rPr>
          <w:rFonts w:hint="eastAsia" w:ascii="Times New Roman" w:hAnsi="Times New Roman" w:eastAsia="宋体" w:cs="Times New Roman"/>
          <w:b w:val="0"/>
          <w:i w:val="0"/>
          <w:iCs w:val="0"/>
          <w:caps w:val="0"/>
          <w:color w:val="000000"/>
          <w:spacing w:val="0"/>
          <w:sz w:val="24"/>
          <w:szCs w:val="24"/>
          <w:shd w:val="clear" w:fill="FFFFFF"/>
        </w:rPr>
        <w:t>，表示高度匹配；分数在 60 到 79 之间时，标记为 </w:t>
      </w:r>
      <w:r>
        <w:rPr>
          <w:rStyle w:val="20"/>
          <w:rFonts w:hint="eastAsia" w:ascii="Times New Roman" w:hAnsi="Times New Roman" w:eastAsia="宋体" w:cs="Times New Roman"/>
          <w:b w:val="0"/>
          <w:i w:val="0"/>
          <w:iCs w:val="0"/>
          <w:caps w:val="0"/>
          <w:color w:val="000000"/>
          <w:spacing w:val="0"/>
          <w:sz w:val="24"/>
          <w:szCs w:val="24"/>
          <w:shd w:val="clear" w:fill="FFFFFF"/>
        </w:rPr>
        <w:t>medium</w:t>
      </w:r>
      <w:r>
        <w:rPr>
          <w:rFonts w:hint="eastAsia" w:ascii="Times New Roman" w:hAnsi="Times New Roman" w:eastAsia="宋体" w:cs="Times New Roman"/>
          <w:b w:val="0"/>
          <w:i w:val="0"/>
          <w:iCs w:val="0"/>
          <w:caps w:val="0"/>
          <w:color w:val="000000"/>
          <w:spacing w:val="0"/>
          <w:sz w:val="24"/>
          <w:szCs w:val="24"/>
          <w:shd w:val="clear" w:fill="FFFFFF"/>
        </w:rPr>
        <w:t>，表示中等匹配；分数在 40 到 59 之间时，表示基本匹配；更低分数则表示匹配度较低。最终返回结果中包含 </w:t>
      </w:r>
      <w:r>
        <w:rPr>
          <w:rStyle w:val="20"/>
          <w:rFonts w:hint="eastAsia" w:ascii="Times New Roman" w:hAnsi="Times New Roman" w:eastAsia="宋体" w:cs="Times New Roman"/>
          <w:b w:val="0"/>
          <w:i w:val="0"/>
          <w:iCs w:val="0"/>
          <w:caps w:val="0"/>
          <w:color w:val="000000"/>
          <w:spacing w:val="0"/>
          <w:sz w:val="24"/>
          <w:szCs w:val="24"/>
          <w:shd w:val="clear" w:fill="FFFFFF"/>
        </w:rPr>
        <w:t>score</w:t>
      </w:r>
      <w:r>
        <w:rPr>
          <w:rFonts w:hint="eastAsia" w:ascii="Times New Roman" w:hAnsi="Times New Roman" w:eastAsia="宋体" w:cs="Times New Roman"/>
          <w:b w:val="0"/>
          <w:i w:val="0"/>
          <w:iCs w:val="0"/>
          <w:caps w:val="0"/>
          <w:color w:val="000000"/>
          <w:spacing w:val="0"/>
          <w:sz w:val="24"/>
          <w:szCs w:val="24"/>
          <w:shd w:val="clear" w:fill="FFFFFF"/>
        </w:rPr>
        <w:t>、</w:t>
      </w:r>
      <w:r>
        <w:rPr>
          <w:rStyle w:val="20"/>
          <w:rFonts w:hint="eastAsia" w:ascii="Times New Roman" w:hAnsi="Times New Roman" w:eastAsia="宋体" w:cs="Times New Roman"/>
          <w:b w:val="0"/>
          <w:i w:val="0"/>
          <w:iCs w:val="0"/>
          <w:caps w:val="0"/>
          <w:color w:val="000000"/>
          <w:spacing w:val="0"/>
          <w:sz w:val="24"/>
          <w:szCs w:val="24"/>
          <w:shd w:val="clear" w:fill="FFFFFF"/>
        </w:rPr>
        <w:t>reason</w:t>
      </w:r>
      <w:r>
        <w:rPr>
          <w:rFonts w:hint="eastAsia" w:ascii="Times New Roman" w:hAnsi="Times New Roman" w:eastAsia="宋体" w:cs="Times New Roman"/>
          <w:b w:val="0"/>
          <w:i w:val="0"/>
          <w:iCs w:val="0"/>
          <w:caps w:val="0"/>
          <w:color w:val="000000"/>
          <w:spacing w:val="0"/>
          <w:sz w:val="24"/>
          <w:szCs w:val="24"/>
          <w:shd w:val="clear" w:fill="FFFFFF"/>
        </w:rPr>
        <w:t>、</w:t>
      </w:r>
      <w:r>
        <w:rPr>
          <w:rStyle w:val="20"/>
          <w:rFonts w:hint="eastAsia" w:ascii="Times New Roman" w:hAnsi="Times New Roman" w:eastAsia="宋体" w:cs="Times New Roman"/>
          <w:b w:val="0"/>
          <w:i w:val="0"/>
          <w:iCs w:val="0"/>
          <w:caps w:val="0"/>
          <w:color w:val="000000"/>
          <w:spacing w:val="0"/>
          <w:sz w:val="24"/>
          <w:szCs w:val="24"/>
          <w:shd w:val="clear" w:fill="FFFFFF"/>
        </w:rPr>
        <w:t>match_level</w:t>
      </w:r>
      <w:r>
        <w:rPr>
          <w:rFonts w:hint="eastAsia" w:ascii="Times New Roman" w:hAnsi="Times New Roman" w:eastAsia="宋体" w:cs="Times New Roman"/>
          <w:b w:val="0"/>
          <w:i w:val="0"/>
          <w:iCs w:val="0"/>
          <w:caps w:val="0"/>
          <w:color w:val="000000"/>
          <w:spacing w:val="0"/>
          <w:sz w:val="24"/>
          <w:szCs w:val="24"/>
          <w:shd w:val="clear" w:fill="FFFFFF"/>
        </w:rPr>
        <w:t> 和 </w:t>
      </w:r>
      <w:r>
        <w:rPr>
          <w:rStyle w:val="20"/>
          <w:rFonts w:hint="eastAsia" w:ascii="Times New Roman" w:hAnsi="Times New Roman" w:eastAsia="宋体" w:cs="Times New Roman"/>
          <w:b w:val="0"/>
          <w:i w:val="0"/>
          <w:iCs w:val="0"/>
          <w:caps w:val="0"/>
          <w:color w:val="000000"/>
          <w:spacing w:val="0"/>
          <w:sz w:val="24"/>
          <w:szCs w:val="24"/>
          <w:shd w:val="clear" w:fill="FFFFFF"/>
        </w:rPr>
        <w:t>match_details</w:t>
      </w:r>
      <w:r>
        <w:rPr>
          <w:rFonts w:hint="eastAsia" w:ascii="Times New Roman" w:hAnsi="Times New Roman" w:eastAsia="宋体" w:cs="Times New Roman"/>
          <w:b w:val="0"/>
          <w:i w:val="0"/>
          <w:iCs w:val="0"/>
          <w:caps w:val="0"/>
          <w:color w:val="000000"/>
          <w:spacing w:val="0"/>
          <w:sz w:val="24"/>
          <w:szCs w:val="24"/>
          <w:shd w:val="clear" w:fill="FFFFFF"/>
        </w:rPr>
        <w:t> 等字段。其中，</w:t>
      </w:r>
      <w:r>
        <w:rPr>
          <w:rStyle w:val="20"/>
          <w:rFonts w:hint="eastAsia" w:ascii="Times New Roman" w:hAnsi="Times New Roman" w:eastAsia="宋体" w:cs="Times New Roman"/>
          <w:b w:val="0"/>
          <w:i w:val="0"/>
          <w:iCs w:val="0"/>
          <w:caps w:val="0"/>
          <w:color w:val="000000"/>
          <w:spacing w:val="0"/>
          <w:sz w:val="24"/>
          <w:szCs w:val="24"/>
          <w:shd w:val="clear" w:fill="FFFFFF"/>
        </w:rPr>
        <w:t>match_details</w:t>
      </w:r>
      <w:r>
        <w:rPr>
          <w:rFonts w:hint="eastAsia" w:ascii="Times New Roman" w:hAnsi="Times New Roman" w:eastAsia="宋体" w:cs="Times New Roman"/>
          <w:b w:val="0"/>
          <w:i w:val="0"/>
          <w:iCs w:val="0"/>
          <w:caps w:val="0"/>
          <w:color w:val="000000"/>
          <w:spacing w:val="0"/>
          <w:sz w:val="24"/>
          <w:szCs w:val="24"/>
          <w:shd w:val="clear" w:fill="FFFFFF"/>
        </w:rPr>
        <w:t> 会记录技能、经验、位置、学历和薪资等维度的判断说明，使 HR 能够看到推荐结果背后的依据，而不是只看到一个排序分数。</w:t>
      </w:r>
    </w:p>
    <w:p w14:paraId="7DED3D72">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shd w:val="clear" w:fill="FFFFFF"/>
        </w:rPr>
      </w:pPr>
      <w:r>
        <w:rPr>
          <w:rFonts w:hint="eastAsia" w:ascii="Times New Roman" w:hAnsi="Times New Roman" w:eastAsia="宋体" w:cs="Times New Roman"/>
          <w:b w:val="0"/>
          <w:i w:val="0"/>
          <w:iCs w:val="0"/>
          <w:caps w:val="0"/>
          <w:color w:val="000000"/>
          <w:spacing w:val="0"/>
          <w:sz w:val="24"/>
          <w:szCs w:val="24"/>
          <w:shd w:val="clear" w:fill="FFFFFF"/>
        </w:rPr>
        <w:t>在结果输出阶段，系统会按照匹配分数从高到低进行排序，并只返回前 10 条推荐结果，同时将分数保留一位小数。前端推荐页面会以卡片形式展示推荐对象、匹配分数、推荐等级和匹配原因。通过这种方式，推荐模块能够帮助 HR 快速完成初步筛选，将更值得关注的人才或职位排在前面，再结合 AI 智能评估结果或人工经验进行进一步判断。</w:t>
      </w:r>
    </w:p>
    <w:p w14:paraId="24D2AA7A">
      <w:pPr>
        <w:pStyle w:val="14"/>
        <w:keepNext w:val="0"/>
        <w:keepLines w:val="0"/>
        <w:widowControl/>
        <w:suppressLineNumbers w:val="0"/>
        <w:shd w:val="clear" w:fill="FFFFFF"/>
        <w:spacing w:before="120" w:beforeAutospacing="0" w:after="120" w:afterAutospacing="0"/>
        <w:ind w:left="0" w:right="0" w:firstLine="480" w:firstLineChars="200"/>
        <w:jc w:val="center"/>
        <w:rPr>
          <w:rFonts w:hint="eastAsia" w:ascii="宋体" w:hAnsi="宋体" w:eastAsia="宋体" w:cs="宋体"/>
          <w:i w:val="0"/>
          <w:iCs w:val="0"/>
          <w:caps w:val="0"/>
          <w:color w:val="000000"/>
          <w:spacing w:val="0"/>
          <w:sz w:val="24"/>
          <w:szCs w:val="24"/>
          <w:shd w:val="clear" w:fill="FFFFFF"/>
          <w:lang w:eastAsia="zh-CN"/>
        </w:rPr>
      </w:pPr>
      <w:r>
        <w:rPr>
          <w:rFonts w:hint="eastAsia" w:ascii="宋体" w:hAnsi="宋体" w:eastAsia="宋体" w:cs="宋体"/>
          <w:i w:val="0"/>
          <w:iCs w:val="0"/>
          <w:caps w:val="0"/>
          <w:color w:val="000000"/>
          <w:spacing w:val="0"/>
          <w:sz w:val="24"/>
          <w:szCs w:val="24"/>
          <w:shd w:val="clear" w:fill="FFFFFF"/>
          <w:lang w:eastAsia="zh-CN"/>
        </w:rPr>
        <w:drawing>
          <wp:inline distT="0" distB="0" distL="114300" distR="114300">
            <wp:extent cx="5754370" cy="2964815"/>
            <wp:effectExtent l="0" t="0" r="11430" b="6985"/>
            <wp:docPr id="18" name="图片 18" descr="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4-2-6"/>
                    <pic:cNvPicPr>
                      <a:picLocks noChangeAspect="1"/>
                    </pic:cNvPicPr>
                  </pic:nvPicPr>
                  <pic:blipFill>
                    <a:blip r:embed="rId27"/>
                    <a:stretch>
                      <a:fillRect/>
                    </a:stretch>
                  </pic:blipFill>
                  <pic:spPr>
                    <a:xfrm>
                      <a:off x="0" y="0"/>
                      <a:ext cx="5754370" cy="2964815"/>
                    </a:xfrm>
                    <a:prstGeom prst="rect">
                      <a:avLst/>
                    </a:prstGeom>
                  </pic:spPr>
                </pic:pic>
              </a:graphicData>
            </a:graphic>
          </wp:inline>
        </w:drawing>
      </w:r>
    </w:p>
    <w:p w14:paraId="7A42DF1B">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综上所述，人岗匹配与推荐模块在系统中承担的是轻量级初筛与排序功能。它以多维度规则评分为基础，以技能权重机制突出关键技能的重要性，并通过 </w:t>
      </w:r>
      <w:r>
        <w:rPr>
          <w:rStyle w:val="20"/>
          <w:rFonts w:hint="eastAsia" w:ascii="Times New Roman" w:hAnsi="Times New Roman" w:eastAsia="宋体" w:cs="Times New Roman"/>
          <w:b w:val="0"/>
          <w:i w:val="0"/>
          <w:iCs w:val="0"/>
          <w:caps w:val="0"/>
          <w:color w:val="000000"/>
          <w:spacing w:val="0"/>
          <w:sz w:val="24"/>
          <w:szCs w:val="24"/>
          <w:shd w:val="clear" w:fill="FFFFFF"/>
        </w:rPr>
        <w:t>reason</w:t>
      </w:r>
      <w:r>
        <w:rPr>
          <w:rFonts w:hint="eastAsia" w:ascii="Times New Roman" w:hAnsi="Times New Roman" w:eastAsia="宋体" w:cs="Times New Roman"/>
          <w:b w:val="0"/>
          <w:i w:val="0"/>
          <w:iCs w:val="0"/>
          <w:caps w:val="0"/>
          <w:color w:val="000000"/>
          <w:spacing w:val="0"/>
          <w:sz w:val="24"/>
          <w:szCs w:val="24"/>
          <w:shd w:val="clear" w:fill="FFFFFF"/>
        </w:rPr>
        <w:t> 和 </w:t>
      </w:r>
      <w:r>
        <w:rPr>
          <w:rStyle w:val="20"/>
          <w:rFonts w:hint="eastAsia" w:ascii="Times New Roman" w:hAnsi="Times New Roman" w:eastAsia="宋体" w:cs="Times New Roman"/>
          <w:b w:val="0"/>
          <w:i w:val="0"/>
          <w:iCs w:val="0"/>
          <w:caps w:val="0"/>
          <w:color w:val="000000"/>
          <w:spacing w:val="0"/>
          <w:sz w:val="24"/>
          <w:szCs w:val="24"/>
          <w:shd w:val="clear" w:fill="FFFFFF"/>
        </w:rPr>
        <w:t>match_details</w:t>
      </w:r>
      <w:r>
        <w:rPr>
          <w:rFonts w:hint="eastAsia" w:ascii="Times New Roman" w:hAnsi="Times New Roman" w:eastAsia="宋体" w:cs="Times New Roman"/>
          <w:b w:val="0"/>
          <w:i w:val="0"/>
          <w:iCs w:val="0"/>
          <w:caps w:val="0"/>
          <w:color w:val="000000"/>
          <w:spacing w:val="0"/>
          <w:sz w:val="24"/>
          <w:szCs w:val="24"/>
          <w:shd w:val="clear" w:fill="FFFFFF"/>
        </w:rPr>
        <w:t> 提供可解释结果。该模块与 AI 智能评估模块形成互补关系：推荐模块负责快速缩小筛选范围，AI 评估模块负责对重点对象进行更深入的分析，从而共同提升招聘筛选效率。</w:t>
      </w:r>
    </w:p>
    <w:p w14:paraId="129BBAAD">
      <w:pPr>
        <w:spacing w:beforeLines="50" w:afterLines="50" w:line="440" w:lineRule="exact"/>
        <w:jc w:val="left"/>
        <w:outlineLvl w:val="1"/>
      </w:pPr>
      <w:bookmarkStart w:id="247" w:name="_Toc504577998"/>
      <w:r>
        <w:rPr>
          <w:rFonts w:ascii="Times New Roman" w:hAnsi="Times New Roman" w:eastAsia="黑体" w:cs="Times New Roman"/>
          <w:b w:val="0"/>
          <w:i w:val="0"/>
          <w:sz w:val="28"/>
        </w:rPr>
        <w:t>4.6 面试与消息通知模块</w:t>
      </w:r>
      <w:bookmarkEnd w:id="243"/>
      <w:bookmarkEnd w:id="244"/>
      <w:bookmarkEnd w:id="245"/>
      <w:bookmarkEnd w:id="246"/>
      <w:bookmarkEnd w:id="247"/>
    </w:p>
    <w:p w14:paraId="2FF0799B">
      <w:pPr>
        <w:spacing w:before="0" w:after="0" w:line="440" w:lineRule="exact"/>
        <w:ind w:firstLineChars="200"/>
        <w:jc w:val="both"/>
        <w:rPr>
          <w:color w:val="auto"/>
        </w:rPr>
      </w:pPr>
      <w:r>
        <w:rPr>
          <w:rFonts w:ascii="Times New Roman" w:hAnsi="Times New Roman" w:eastAsia="宋体" w:cs="Times New Roman"/>
          <w:b w:val="0"/>
          <w:i w:val="0"/>
          <w:color w:val="auto"/>
          <w:sz w:val="24"/>
        </w:rPr>
        <w:t>面试模块具有对面试进行安排，对时间予以校验，使状态实现流转以及开展反馈管理等多项功能。人力资源相关工作人员可于后台之中为候选者安排面试事宜，面试成功创建后，系统会借助消息模块向候选者传达通知。消息模块承担站内消息的处理，未读数的统计以及通知的触达等工作，使招聘流程从“职位发布”起始，一直延伸到“面试通知”，构建一个完整的闭环体系。</w:t>
      </w:r>
    </w:p>
    <w:p w14:paraId="7B1F28A5">
      <w:pPr>
        <w:spacing w:before="0" w:after="0" w:line="440" w:lineRule="exact"/>
        <w:ind w:firstLineChars="200"/>
        <w:jc w:val="both"/>
        <w:rPr>
          <w:color w:val="auto"/>
        </w:rPr>
      </w:pPr>
      <w:r>
        <w:rPr>
          <w:rFonts w:ascii="Times New Roman" w:hAnsi="Times New Roman" w:eastAsia="宋体" w:cs="Times New Roman"/>
          <w:b w:val="0"/>
          <w:i w:val="0"/>
          <w:color w:val="auto"/>
          <w:sz w:val="24"/>
        </w:rPr>
        <w:t>面试模块具有将前期筛选与评估结果推进至真实招聘执行环节的作用，其价值就体现在这里。若系统仅止步于职位发布以及简历评分的层面，其更类似一种分析工具；但是当系统融入面试安排，反馈记录以及消息通知等内容后，系统才切实具备招聘管理平台的闭环特性。</w:t>
      </w:r>
    </w:p>
    <w:p w14:paraId="1847ED73">
      <w:pPr>
        <w:spacing w:before="0" w:after="0" w:line="440" w:lineRule="exact"/>
        <w:ind w:firstLineChars="200"/>
        <w:jc w:val="both"/>
      </w:pPr>
      <w:r>
        <w:rPr>
          <w:rFonts w:ascii="Times New Roman" w:hAnsi="Times New Roman" w:eastAsia="宋体" w:cs="Times New Roman"/>
          <w:b w:val="0"/>
          <w:i w:val="0"/>
          <w:color w:val="auto"/>
          <w:sz w:val="24"/>
        </w:rPr>
        <w:t>消息模块承担起为整个业务流程铺设触达通路的角色。候选人能够获取与投递状态，面试安排等相关的信息，人力资源工作人员也可借助该平台知道通知是否已生成以及消息是否已被阅读。此模块促使系统的协同能力得以提升，使招聘流程不再仅仅局限于后台操作这一范畴之中。</w:t>
      </w:r>
    </w:p>
    <w:p w14:paraId="5BAC51FD">
      <w:pPr>
        <w:spacing w:beforeLines="50" w:afterLines="50" w:line="440" w:lineRule="exact"/>
        <w:jc w:val="left"/>
        <w:outlineLvl w:val="1"/>
      </w:pPr>
      <w:bookmarkStart w:id="248" w:name="_Toc126779433"/>
      <w:bookmarkStart w:id="249" w:name="_Toc29490383"/>
      <w:bookmarkStart w:id="250" w:name="_Toc1848038095"/>
      <w:bookmarkStart w:id="251" w:name="_Toc1096258427"/>
      <w:bookmarkStart w:id="252" w:name="_Toc1969278235"/>
      <w:r>
        <w:rPr>
          <w:rFonts w:ascii="Times New Roman" w:hAnsi="Times New Roman" w:eastAsia="黑体" w:cs="Times New Roman"/>
          <w:b w:val="0"/>
          <w:i w:val="0"/>
          <w:sz w:val="28"/>
        </w:rPr>
        <w:t>4.7 前端界面与交互实现</w:t>
      </w:r>
      <w:bookmarkEnd w:id="248"/>
      <w:bookmarkEnd w:id="249"/>
      <w:bookmarkEnd w:id="250"/>
      <w:bookmarkEnd w:id="251"/>
      <w:bookmarkEnd w:id="252"/>
    </w:p>
    <w:p w14:paraId="55F865B5">
      <w:pPr>
        <w:spacing w:before="0" w:after="0" w:line="440" w:lineRule="exact"/>
        <w:ind w:firstLineChars="200"/>
        <w:jc w:val="both"/>
        <w:rPr>
          <w:color w:val="auto"/>
        </w:rPr>
      </w:pPr>
      <w:r>
        <w:rPr>
          <w:rFonts w:ascii="Times New Roman" w:hAnsi="Times New Roman" w:eastAsia="宋体" w:cs="Times New Roman"/>
          <w:b w:val="0"/>
          <w:i w:val="0"/>
          <w:color w:val="auto"/>
          <w:sz w:val="24"/>
        </w:rPr>
        <w:t>前端部分是借助Vue3，TypeScript以及ElementPlus来搭建的。企业管理后台的服务对象主要是人力资源从业者与管理员，其具备的功能涵盖职位管理，简历管理，AI评估，推荐结果呈现，面试日历设置以及数据报表提供等界面相关内容；求职者门户的主要功能在于让求职者能够浏览职位，维护简历以及查询投递记录；数据大屏的作用是展示招聘过程中的统计指标以及趋势信息。前端与后端利用统一的API进行交互，进而在界面层面实现对复杂招聘流程的可视化呈现。</w:t>
      </w:r>
    </w:p>
    <w:p w14:paraId="70EB56D4">
      <w:pPr>
        <w:spacing w:before="0" w:after="0" w:line="440" w:lineRule="exact"/>
        <w:ind w:firstLineChars="200"/>
        <w:jc w:val="both"/>
        <w:rPr>
          <w:color w:val="auto"/>
        </w:rPr>
      </w:pPr>
      <w:r>
        <w:rPr>
          <w:rFonts w:ascii="Times New Roman" w:hAnsi="Times New Roman" w:eastAsia="宋体" w:cs="Times New Roman"/>
          <w:b w:val="0"/>
          <w:i w:val="0"/>
          <w:color w:val="auto"/>
          <w:sz w:val="24"/>
        </w:rPr>
        <w:t>前端界面的设计思路重于区分不同角色，集中整合各类信息以及使结果以可视化形式展现出来。对于人力资源从业者而言，其期望后台页面能在操作路径尽量精简的情况下实现职位发布，简历查看，人工智能评估以及面试安排等工作，基于此，后台便采用了具有明显特征的较强列表化，卡片化与表格化设计。从求职者的角度来看，门户重强调职位的浏览与投递方面的体验，其界面较为简洁，重凸显职位信息，简历信息以及投递的状态。</w:t>
      </w:r>
    </w:p>
    <w:p w14:paraId="1BBCF7D2">
      <w:pPr>
        <w:spacing w:before="0" w:after="0" w:line="440" w:lineRule="exact"/>
        <w:ind w:firstLineChars="200"/>
        <w:jc w:val="both"/>
        <w:rPr>
          <w:rFonts w:ascii="Times New Roman" w:hAnsi="Times New Roman" w:eastAsia="宋体"/>
          <w:b w:val="0"/>
          <w:color w:val="auto"/>
          <w:sz w:val="24"/>
        </w:rPr>
      </w:pPr>
      <w:r>
        <w:rPr>
          <w:rFonts w:ascii="Times New Roman" w:hAnsi="Times New Roman" w:eastAsia="宋体" w:cs="Times New Roman"/>
          <w:b w:val="0"/>
          <w:i w:val="0"/>
          <w:color w:val="auto"/>
          <w:sz w:val="24"/>
        </w:rPr>
        <w:t>在可视化呈现的范畴内，数据大屏与统计页面被用于展现招聘流程中的关键指标，阶段所处的状态以及趋势的变动情况。</w:t>
      </w:r>
    </w:p>
    <w:p w14:paraId="1558A85D">
      <w:pPr>
        <w:spacing w:before="0" w:after="0" w:line="240" w:lineRule="auto"/>
        <w:ind w:firstLine="420"/>
        <w:jc w:val="center"/>
        <w:rPr>
          <w:rFonts w:hint="eastAsia" w:ascii="Times New Roman" w:hAnsi="Times New Roman" w:eastAsia="宋体"/>
          <w:b w:val="0"/>
          <w:color w:val="auto"/>
          <w:sz w:val="24"/>
          <w:lang w:eastAsia="zh-CN"/>
        </w:rPr>
      </w:pPr>
      <w:r>
        <w:rPr>
          <w:rFonts w:hint="eastAsia" w:ascii="Times New Roman" w:hAnsi="Times New Roman" w:eastAsia="宋体"/>
          <w:b w:val="0"/>
          <w:color w:val="auto"/>
          <w:sz w:val="24"/>
          <w:lang w:eastAsia="zh-CN"/>
        </w:rPr>
        <w:drawing>
          <wp:inline distT="0" distB="0" distL="114300" distR="114300">
            <wp:extent cx="5754370" cy="1958975"/>
            <wp:effectExtent l="0" t="0" r="11430" b="22225"/>
            <wp:docPr id="16" name="图片 16" descr="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4-6"/>
                    <pic:cNvPicPr>
                      <a:picLocks noChangeAspect="1"/>
                    </pic:cNvPicPr>
                  </pic:nvPicPr>
                  <pic:blipFill>
                    <a:blip r:embed="rId28"/>
                    <a:stretch>
                      <a:fillRect/>
                    </a:stretch>
                  </pic:blipFill>
                  <pic:spPr>
                    <a:xfrm>
                      <a:off x="0" y="0"/>
                      <a:ext cx="5754370" cy="1958975"/>
                    </a:xfrm>
                    <a:prstGeom prst="rect">
                      <a:avLst/>
                    </a:prstGeom>
                  </pic:spPr>
                </pic:pic>
              </a:graphicData>
            </a:graphic>
          </wp:inline>
        </w:drawing>
      </w:r>
    </w:p>
    <w:p w14:paraId="2EA38DCF">
      <w:pPr>
        <w:pStyle w:val="2"/>
        <w:spacing w:beforeLines="50" w:afterLines="50" w:line="440" w:lineRule="exact"/>
        <w:jc w:val="center"/>
        <w:outlineLvl w:val="0"/>
      </w:pPr>
      <w:bookmarkStart w:id="253" w:name="_Toc920276104"/>
      <w:bookmarkStart w:id="254" w:name="_Toc478152607"/>
      <w:bookmarkStart w:id="255" w:name="_Toc1723628271"/>
      <w:bookmarkStart w:id="256" w:name="_Toc641328081"/>
      <w:bookmarkStart w:id="257" w:name="_Toc193657607"/>
      <w:bookmarkStart w:id="258" w:name="_Toc1553174976"/>
      <w:r>
        <w:rPr>
          <w:rFonts w:ascii="Times New Roman" w:hAnsi="Times New Roman" w:eastAsia="黑体" w:cs="Times New Roman"/>
          <w:b w:val="0"/>
          <w:i w:val="0"/>
          <w:sz w:val="36"/>
        </w:rPr>
        <w:t>5 系统测试与结果分析</w:t>
      </w:r>
      <w:bookmarkEnd w:id="253"/>
      <w:bookmarkEnd w:id="254"/>
      <w:bookmarkEnd w:id="255"/>
      <w:bookmarkEnd w:id="256"/>
      <w:bookmarkEnd w:id="257"/>
      <w:bookmarkEnd w:id="258"/>
    </w:p>
    <w:p w14:paraId="3669C122">
      <w:pPr>
        <w:spacing w:beforeLines="50" w:afterLines="50" w:line="440" w:lineRule="exact"/>
        <w:jc w:val="left"/>
        <w:outlineLvl w:val="1"/>
      </w:pPr>
      <w:bookmarkStart w:id="259" w:name="_Toc1613436314"/>
      <w:bookmarkStart w:id="260" w:name="_Toc1548092347"/>
      <w:bookmarkStart w:id="261" w:name="_Toc580633074"/>
      <w:bookmarkStart w:id="262" w:name="_Toc903254234"/>
      <w:bookmarkStart w:id="263" w:name="_Toc427058775"/>
      <w:r>
        <w:rPr>
          <w:rFonts w:ascii="Times New Roman" w:hAnsi="Times New Roman" w:eastAsia="黑体" w:cs="Times New Roman"/>
          <w:b w:val="0"/>
          <w:i w:val="0"/>
          <w:sz w:val="28"/>
        </w:rPr>
        <w:t>5.1 测试环境与测试方法</w:t>
      </w:r>
      <w:bookmarkEnd w:id="259"/>
      <w:bookmarkEnd w:id="260"/>
      <w:bookmarkEnd w:id="261"/>
      <w:bookmarkEnd w:id="262"/>
      <w:bookmarkEnd w:id="263"/>
    </w:p>
    <w:p w14:paraId="6E5747E2">
      <w:pPr>
        <w:spacing w:before="0" w:after="0" w:line="440" w:lineRule="exact"/>
        <w:ind w:firstLineChars="200"/>
        <w:jc w:val="both"/>
        <w:rPr>
          <w:color w:val="auto"/>
        </w:rPr>
      </w:pPr>
      <w:r>
        <w:rPr>
          <w:rFonts w:ascii="Times New Roman" w:hAnsi="Times New Roman" w:eastAsia="宋体" w:cs="Times New Roman"/>
          <w:b w:val="0"/>
          <w:i w:val="0"/>
          <w:color w:val="auto"/>
          <w:sz w:val="24"/>
        </w:rPr>
        <w:t>系统测试所采用的是将“工程测试”与“AI案例复核”相互结合的方式。工程测试包括全链路接口测试，毕业设计专项验收测试，前端单元测试以及前端API集成测试；AI案例复核聚焦于简历解析与智能评估链路，重审视结果的完整性，解释性以及业务可用性。与此同时系统通过压力测试对核心读接口在高并发场景中的性能表现进行验证。</w:t>
      </w:r>
    </w:p>
    <w:p w14:paraId="1EA33CB5">
      <w:pPr>
        <w:spacing w:before="0" w:after="0" w:line="440" w:lineRule="exact"/>
        <w:ind w:firstLineChars="200"/>
        <w:jc w:val="both"/>
        <w:rPr>
          <w:color w:val="auto"/>
        </w:rPr>
      </w:pPr>
      <w:r>
        <w:rPr>
          <w:rFonts w:ascii="Times New Roman" w:hAnsi="Times New Roman" w:eastAsia="宋体" w:cs="Times New Roman"/>
          <w:b w:val="0"/>
          <w:i w:val="0"/>
          <w:color w:val="auto"/>
          <w:sz w:val="24"/>
        </w:rPr>
        <w:t>此次测试涉及的环境包含Go语言对应的后端运行环境，Vue3对应的前端开发环境，PostgreSQL数据库，Redis缓存，Elasticsearch日志组件以及外部的AI服务接口。在测试进程中，既关注系统能否正常运转，又关注系统是否达成既定的期望目标。</w:t>
      </w:r>
    </w:p>
    <w:p w14:paraId="4C51C29B">
      <w:pPr>
        <w:spacing w:before="0" w:after="0" w:line="440" w:lineRule="exact"/>
        <w:ind w:firstLineChars="200"/>
        <w:jc w:val="both"/>
        <w:rPr>
          <w:color w:val="auto"/>
        </w:rPr>
      </w:pPr>
      <w:r>
        <w:rPr>
          <w:rFonts w:ascii="Times New Roman" w:hAnsi="Times New Roman" w:eastAsia="宋体" w:cs="Times New Roman"/>
          <w:b w:val="0"/>
          <w:i w:val="0"/>
          <w:color w:val="auto"/>
          <w:sz w:val="24"/>
        </w:rPr>
        <w:t>在测试的方式途径中，自动化测试重点在于确保接口的准确无误，权限范围的恰当以及业务流程的完整无缺；AI案例的再次检查核对是为了查验OCR文章的品质，结构化输出的完整程度以及对评估结果进行可解释性的考量；人工进行补充性的再次检查核对是用来判定输出的内容是否契合岗位筛选的普遍认知；性能方面的压力测试是为了验证系统在高并发情形下的工程运作能力。通过将多种方法相互结合，可构建具有“可运行性，可复核性以及可解释性”的综合性证据链条。</w:t>
      </w:r>
    </w:p>
    <w:p w14:paraId="7280F7BC">
      <w:pPr>
        <w:spacing w:beforeLines="50" w:afterLines="50" w:line="440" w:lineRule="exact"/>
        <w:jc w:val="left"/>
        <w:outlineLvl w:val="2"/>
      </w:pPr>
      <w:bookmarkStart w:id="264" w:name="_Toc2023692624"/>
      <w:bookmarkStart w:id="265" w:name="_Toc432010195"/>
      <w:r>
        <w:rPr>
          <w:rFonts w:ascii="Times New Roman" w:hAnsi="Times New Roman" w:eastAsia="黑体" w:cs="Times New Roman"/>
          <w:b w:val="0"/>
          <w:i w:val="0"/>
          <w:sz w:val="24"/>
        </w:rPr>
        <w:t>5.1.1 研究方法框架（DSRM）</w:t>
      </w:r>
      <w:bookmarkEnd w:id="264"/>
      <w:bookmarkEnd w:id="265"/>
    </w:p>
    <w:p w14:paraId="4130343B">
      <w:pPr>
        <w:spacing w:before="0" w:after="0" w:line="440" w:lineRule="exact"/>
        <w:ind w:firstLineChars="200"/>
        <w:jc w:val="both"/>
        <w:rPr>
          <w:color w:val="auto"/>
        </w:rPr>
      </w:pPr>
      <w:r>
        <w:rPr>
          <w:rFonts w:ascii="Times New Roman" w:hAnsi="Times New Roman" w:eastAsia="宋体" w:cs="Times New Roman"/>
          <w:b w:val="0"/>
          <w:i w:val="0"/>
          <w:color w:val="auto"/>
          <w:sz w:val="24"/>
        </w:rPr>
        <w:t>在本文中，借助设计科学研究方法（DesignScienceResearchMethodology，简称为DSRM）来组织研究流程[15][16]，并将该方法映射到论文的结构中。</w:t>
      </w:r>
    </w:p>
    <w:p w14:paraId="405B9311">
      <w:pPr>
        <w:spacing w:before="0" w:after="0" w:line="440" w:lineRule="exact"/>
        <w:ind w:firstLineChars="200"/>
        <w:jc w:val="both"/>
        <w:rPr>
          <w:rFonts w:ascii="Times New Roman" w:hAnsi="Times New Roman" w:eastAsia="宋体"/>
          <w:b w:val="0"/>
          <w:color w:val="auto"/>
          <w:sz w:val="24"/>
        </w:rPr>
      </w:pPr>
      <w:r>
        <w:rPr>
          <w:rFonts w:ascii="Times New Roman" w:hAnsi="Times New Roman" w:eastAsia="宋体" w:cs="Times New Roman"/>
          <w:b w:val="0"/>
          <w:i w:val="0"/>
          <w:color w:val="auto"/>
          <w:sz w:val="24"/>
        </w:rPr>
        <w:t>问题识别方面：</w:t>
      </w:r>
    </w:p>
    <w:p w14:paraId="025282EF">
      <w:pPr>
        <w:spacing w:before="0" w:after="0" w:line="440" w:lineRule="exact"/>
        <w:ind w:firstLineChars="200"/>
        <w:jc w:val="both"/>
        <w:rPr>
          <w:color w:val="auto"/>
        </w:rPr>
      </w:pPr>
      <w:r>
        <w:rPr>
          <w:rFonts w:hint="eastAsia" w:ascii="Times New Roman" w:hAnsi="Times New Roman" w:eastAsia="宋体" w:cs="Times New Roman"/>
          <w:b w:val="0"/>
          <w:i w:val="0"/>
          <w:color w:val="auto"/>
          <w:sz w:val="24"/>
          <w:lang w:val="en-US" w:eastAsia="zh-CN"/>
        </w:rPr>
        <w:t>1.</w:t>
      </w:r>
      <w:r>
        <w:rPr>
          <w:rFonts w:ascii="Times New Roman" w:hAnsi="Times New Roman" w:eastAsia="宋体" w:cs="Times New Roman"/>
          <w:b w:val="0"/>
          <w:i w:val="0"/>
          <w:color w:val="auto"/>
          <w:sz w:val="24"/>
        </w:rPr>
        <w:t>在第1章中，对招聘场景内涉及的效率，可解释性及性能相关问题进行了明确界定。</w:t>
      </w:r>
    </w:p>
    <w:p w14:paraId="749DE1F1">
      <w:pPr>
        <w:spacing w:before="0" w:after="0" w:line="440" w:lineRule="exact"/>
        <w:ind w:firstLineChars="200"/>
        <w:jc w:val="both"/>
        <w:rPr>
          <w:color w:val="auto"/>
        </w:rPr>
      </w:pPr>
      <w:r>
        <w:rPr>
          <w:rFonts w:ascii="Times New Roman" w:hAnsi="Times New Roman" w:eastAsia="宋体" w:cs="Times New Roman"/>
          <w:b w:val="0"/>
          <w:i w:val="0"/>
          <w:color w:val="auto"/>
          <w:sz w:val="24"/>
        </w:rPr>
        <w:t>2.目标界定：在1.4节中，已呈现出被量化的目标以及相关的研究问题（RQ）。</w:t>
      </w:r>
    </w:p>
    <w:p w14:paraId="2EE48D8F">
      <w:pPr>
        <w:spacing w:before="0" w:after="0" w:line="440" w:lineRule="exact"/>
        <w:ind w:firstLineChars="200"/>
        <w:jc w:val="both"/>
        <w:rPr>
          <w:color w:val="auto"/>
        </w:rPr>
      </w:pPr>
      <w:r>
        <w:rPr>
          <w:rFonts w:ascii="Times New Roman" w:hAnsi="Times New Roman" w:eastAsia="宋体" w:cs="Times New Roman"/>
          <w:b w:val="0"/>
          <w:i w:val="0"/>
          <w:color w:val="auto"/>
          <w:sz w:val="24"/>
        </w:rPr>
        <w:t>3.设计与开发相关情况：第3章以及第4章完成了架构的搭建与核心模块的实现任务。</w:t>
      </w:r>
    </w:p>
    <w:p w14:paraId="2AF6DF85">
      <w:pPr>
        <w:spacing w:before="0" w:after="0" w:line="440" w:lineRule="exact"/>
        <w:ind w:firstLineChars="200"/>
        <w:jc w:val="both"/>
        <w:rPr>
          <w:color w:val="auto"/>
        </w:rPr>
      </w:pPr>
      <w:r>
        <w:rPr>
          <w:rFonts w:ascii="Times New Roman" w:hAnsi="Times New Roman" w:eastAsia="宋体" w:cs="Times New Roman"/>
          <w:b w:val="0"/>
          <w:i w:val="0"/>
          <w:color w:val="auto"/>
          <w:sz w:val="24"/>
        </w:rPr>
        <w:t>4.演示环节：借助完整的业务链路展现系统具有可运行的特性；</w:t>
      </w:r>
    </w:p>
    <w:p w14:paraId="2CCDE666">
      <w:pPr>
        <w:spacing w:before="0" w:after="0" w:line="440" w:lineRule="exact"/>
        <w:ind w:firstLineChars="200"/>
        <w:jc w:val="both"/>
        <w:rPr>
          <w:color w:val="auto"/>
        </w:rPr>
      </w:pPr>
      <w:r>
        <w:rPr>
          <w:rFonts w:ascii="Times New Roman" w:hAnsi="Times New Roman" w:eastAsia="宋体" w:cs="Times New Roman"/>
          <w:b w:val="0"/>
          <w:i w:val="0"/>
          <w:color w:val="auto"/>
          <w:sz w:val="24"/>
        </w:rPr>
        <w:t>5.评估环节：在第5章中，从功能，权限，人工智能以及性能等多个维度进行验证工作。</w:t>
      </w:r>
    </w:p>
    <w:p w14:paraId="4E6E35DB">
      <w:pPr>
        <w:spacing w:before="0" w:after="0" w:line="440" w:lineRule="exact"/>
        <w:ind w:firstLineChars="200"/>
        <w:jc w:val="both"/>
        <w:rPr>
          <w:color w:val="auto"/>
        </w:rPr>
      </w:pPr>
      <w:r>
        <w:rPr>
          <w:rFonts w:ascii="Times New Roman" w:hAnsi="Times New Roman" w:eastAsia="宋体" w:cs="Times New Roman"/>
          <w:b w:val="0"/>
          <w:i w:val="0"/>
          <w:color w:val="auto"/>
          <w:sz w:val="24"/>
        </w:rPr>
        <w:t>6.沟通方面：论文以及附录会呈现方法，结果和复现的途径。</w:t>
      </w:r>
    </w:p>
    <w:p w14:paraId="188AC4B7">
      <w:pPr>
        <w:spacing w:before="0" w:after="0" w:line="440" w:lineRule="exact"/>
        <w:ind w:firstLineChars="200"/>
        <w:jc w:val="both"/>
        <w:rPr>
          <w:color w:val="auto"/>
        </w:rPr>
      </w:pPr>
      <w:r>
        <w:rPr>
          <w:rFonts w:ascii="Times New Roman" w:hAnsi="Times New Roman" w:eastAsia="宋体" w:cs="Times New Roman"/>
          <w:b w:val="0"/>
          <w:i w:val="0"/>
          <w:color w:val="auto"/>
          <w:sz w:val="24"/>
        </w:rPr>
        <w:t>此框架使本文不仅展现该系统达成了何种成果，还阐释该研究是如何接受评估的。</w:t>
      </w:r>
    </w:p>
    <w:p w14:paraId="62D081AB">
      <w:pPr>
        <w:spacing w:beforeLines="50" w:afterLines="50" w:line="440" w:lineRule="exact"/>
        <w:jc w:val="left"/>
        <w:outlineLvl w:val="2"/>
      </w:pPr>
      <w:bookmarkStart w:id="266" w:name="_Toc153136858"/>
      <w:bookmarkStart w:id="267" w:name="_Toc355930382"/>
      <w:r>
        <w:rPr>
          <w:rFonts w:ascii="Times New Roman" w:hAnsi="Times New Roman" w:eastAsia="黑体" w:cs="Times New Roman"/>
          <w:b w:val="0"/>
          <w:i w:val="0"/>
          <w:sz w:val="24"/>
        </w:rPr>
        <w:t>5.1.2 数据治理与伦理合规说明</w:t>
      </w:r>
      <w:bookmarkEnd w:id="266"/>
      <w:bookmarkEnd w:id="267"/>
    </w:p>
    <w:p w14:paraId="499D182B">
      <w:pPr>
        <w:spacing w:before="0" w:after="0" w:line="440" w:lineRule="exact"/>
        <w:ind w:firstLineChars="200"/>
        <w:jc w:val="both"/>
        <w:rPr>
          <w:color w:val="auto"/>
        </w:rPr>
      </w:pPr>
      <w:r>
        <w:rPr>
          <w:rFonts w:ascii="Times New Roman" w:hAnsi="Times New Roman" w:eastAsia="宋体" w:cs="Times New Roman"/>
          <w:b w:val="0"/>
          <w:i w:val="0"/>
          <w:color w:val="auto"/>
          <w:sz w:val="24"/>
        </w:rPr>
        <w:t>鉴于简历数据涉及个人信息，在开展实验与测试时，本研究遵循最小必要以及可解释两项原则，同时参照《中华人民共和国个人信息保护法》中针对个人信息处理与自动化决策方面的相关要求[17]。具体措施如下：。</w:t>
      </w:r>
    </w:p>
    <w:p w14:paraId="71F4E328">
      <w:pPr>
        <w:spacing w:before="0" w:after="0" w:line="440" w:lineRule="exact"/>
        <w:ind w:firstLineChars="200"/>
        <w:jc w:val="both"/>
        <w:rPr>
          <w:color w:val="auto"/>
        </w:rPr>
      </w:pPr>
      <w:r>
        <w:rPr>
          <w:rFonts w:ascii="Times New Roman" w:hAnsi="Times New Roman" w:eastAsia="宋体" w:cs="Times New Roman"/>
          <w:b w:val="0"/>
          <w:i w:val="0"/>
          <w:color w:val="auto"/>
          <w:sz w:val="24"/>
        </w:rPr>
        <w:t>在数据处理的过程中实施数据最小化策略：进行测试以及案例分析时，仅留存与岗位匹配有关联的字段，并清除直接的身份标识。</w:t>
      </w:r>
    </w:p>
    <w:p w14:paraId="5AC073B7">
      <w:pPr>
        <w:spacing w:before="0" w:after="0" w:line="440" w:lineRule="exact"/>
        <w:ind w:firstLineChars="200"/>
        <w:jc w:val="both"/>
        <w:rPr>
          <w:color w:val="auto"/>
        </w:rPr>
      </w:pPr>
      <w:r>
        <w:rPr>
          <w:rFonts w:ascii="Times New Roman" w:hAnsi="Times New Roman" w:eastAsia="宋体" w:cs="Times New Roman"/>
          <w:b w:val="0"/>
          <w:i w:val="0"/>
          <w:color w:val="auto"/>
          <w:sz w:val="24"/>
        </w:rPr>
        <w:t>2.关于访问控制方面，利用RBAC（基于角色的访问控制）和操作日志对数据的访问范围予以限制，且可支持审计追踪功能；</w:t>
      </w:r>
    </w:p>
    <w:p w14:paraId="6FA60FB4">
      <w:pPr>
        <w:spacing w:before="0" w:after="0" w:line="440" w:lineRule="exact"/>
        <w:ind w:firstLineChars="200"/>
        <w:jc w:val="both"/>
        <w:rPr>
          <w:color w:val="auto"/>
        </w:rPr>
      </w:pPr>
      <w:r>
        <w:rPr>
          <w:rFonts w:ascii="Times New Roman" w:hAnsi="Times New Roman" w:eastAsia="宋体" w:cs="Times New Roman"/>
          <w:b w:val="0"/>
          <w:i w:val="0"/>
          <w:color w:val="auto"/>
          <w:sz w:val="24"/>
        </w:rPr>
        <w:t>3.外部服务的边界情况：目前的实现状况为将原始简历文件上传至外部AI服务，同时把后端提取所得的`resume_text`作为主要评估输入传递过去；在测试以及论文展示过程中已尽量去除无关身份信息，后续将持续优化为更为严格的最小必要传输策略。</w:t>
      </w:r>
    </w:p>
    <w:p w14:paraId="7BE39619">
      <w:pPr>
        <w:spacing w:before="0" w:after="0" w:line="440" w:lineRule="exact"/>
        <w:ind w:firstLineChars="200"/>
        <w:jc w:val="both"/>
        <w:rPr>
          <w:color w:val="auto"/>
        </w:rPr>
      </w:pPr>
      <w:r>
        <w:rPr>
          <w:rFonts w:ascii="Times New Roman" w:hAnsi="Times New Roman" w:eastAsia="宋体" w:cs="Times New Roman"/>
          <w:b w:val="0"/>
          <w:i w:val="0"/>
          <w:color w:val="auto"/>
          <w:sz w:val="24"/>
        </w:rPr>
        <w:t>4.人工复核相关机制：呈现推荐及评估结果对应的理由与维度明细，以此为人工复核提供支撑，防止出现完全的黑盒式决策情况。</w:t>
      </w:r>
    </w:p>
    <w:p w14:paraId="35519A70">
      <w:pPr>
        <w:spacing w:before="0" w:after="0" w:line="440" w:lineRule="exact"/>
        <w:ind w:firstLineChars="200"/>
        <w:jc w:val="both"/>
        <w:rPr>
          <w:color w:val="auto"/>
        </w:rPr>
      </w:pPr>
      <w:r>
        <w:rPr>
          <w:rFonts w:ascii="Times New Roman" w:hAnsi="Times New Roman" w:eastAsia="宋体" w:cs="Times New Roman"/>
          <w:b w:val="0"/>
          <w:i w:val="0"/>
          <w:color w:val="auto"/>
          <w:sz w:val="24"/>
        </w:rPr>
        <w:t>上述所采取的举措旨在降低隐私风险以及自动化决策偏差风险，但是这些举措并不会取代后续正式的数据影响评估流程；并且此部分内容会成为后续工程化落地的关键工作。</w:t>
      </w:r>
    </w:p>
    <w:p w14:paraId="5612E4B6">
      <w:pPr>
        <w:spacing w:before="0" w:after="0" w:line="440" w:lineRule="exact"/>
        <w:ind w:firstLineChars="200"/>
        <w:jc w:val="both"/>
        <w:rPr>
          <w:rFonts w:ascii="Times New Roman" w:hAnsi="Times New Roman" w:eastAsia="宋体"/>
          <w:b w:val="0"/>
          <w:color w:val="auto"/>
          <w:sz w:val="24"/>
        </w:rPr>
      </w:pPr>
      <w:r>
        <w:rPr>
          <w:rFonts w:ascii="Times New Roman" w:hAnsi="Times New Roman" w:eastAsia="宋体" w:cs="Times New Roman"/>
          <w:b w:val="0"/>
          <w:i w:val="0"/>
          <w:color w:val="auto"/>
          <w:sz w:val="24"/>
        </w:rPr>
        <w:t>为了便于阐释测试能够具备的复现特性，表5-1呈现了本项目测试环境的主要构成状况。</w:t>
      </w:r>
    </w:p>
    <w:p w14:paraId="102FA270">
      <w:pPr>
        <w:spacing w:before="0" w:after="0" w:line="440" w:lineRule="exact"/>
        <w:jc w:val="left"/>
        <w:rPr>
          <w:rFonts w:ascii="Times New Roman" w:hAnsi="Times New Roman" w:eastAsia="宋体"/>
          <w:b w:val="0"/>
          <w:color w:val="auto"/>
          <w:sz w:val="24"/>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C0A8218">
        <w:tc>
          <w:tcPr>
            <w:tcW w:w="4536" w:type="dxa"/>
          </w:tcPr>
          <w:p w14:paraId="2434C79D">
            <w:pPr>
              <w:spacing w:before="0" w:after="0" w:line="440" w:lineRule="exact"/>
              <w:jc w:val="center"/>
            </w:pPr>
            <w:r>
              <w:rPr>
                <w:rFonts w:ascii="Times New Roman" w:hAnsi="Times New Roman" w:eastAsia="宋体" w:cs="Times New Roman"/>
                <w:b w:val="0"/>
                <w:i w:val="0"/>
                <w:sz w:val="24"/>
              </w:rPr>
              <w:t>项目</w:t>
            </w:r>
          </w:p>
        </w:tc>
        <w:tc>
          <w:tcPr>
            <w:tcW w:w="4536" w:type="dxa"/>
          </w:tcPr>
          <w:p w14:paraId="7FAC6419">
            <w:pPr>
              <w:spacing w:before="0" w:after="0" w:line="440" w:lineRule="exact"/>
              <w:jc w:val="center"/>
            </w:pPr>
            <w:r>
              <w:rPr>
                <w:rFonts w:ascii="Times New Roman" w:hAnsi="Times New Roman" w:eastAsia="宋体" w:cs="Times New Roman"/>
                <w:b w:val="0"/>
                <w:i w:val="0"/>
                <w:sz w:val="24"/>
              </w:rPr>
              <w:t>配置</w:t>
            </w:r>
          </w:p>
        </w:tc>
      </w:tr>
      <w:tr w14:paraId="0AC98258">
        <w:tc>
          <w:tcPr>
            <w:tcW w:w="4536" w:type="dxa"/>
          </w:tcPr>
          <w:p w14:paraId="5615DCC1">
            <w:pPr>
              <w:spacing w:before="0" w:after="0" w:line="440" w:lineRule="exact"/>
              <w:jc w:val="left"/>
            </w:pPr>
            <w:r>
              <w:rPr>
                <w:rFonts w:ascii="Times New Roman" w:hAnsi="Times New Roman" w:eastAsia="宋体" w:cs="Times New Roman"/>
                <w:b w:val="0"/>
                <w:i w:val="0"/>
                <w:sz w:val="24"/>
              </w:rPr>
              <w:t>后端语言</w:t>
            </w:r>
          </w:p>
        </w:tc>
        <w:tc>
          <w:tcPr>
            <w:tcW w:w="4536" w:type="dxa"/>
          </w:tcPr>
          <w:p w14:paraId="7C7A3E74">
            <w:pPr>
              <w:spacing w:before="0" w:after="0" w:line="440" w:lineRule="exact"/>
              <w:jc w:val="left"/>
            </w:pPr>
            <w:r>
              <w:rPr>
                <w:rFonts w:ascii="Times New Roman" w:hAnsi="Times New Roman" w:eastAsia="宋体" w:cs="Times New Roman"/>
                <w:b w:val="0"/>
                <w:i w:val="0"/>
                <w:sz w:val="24"/>
              </w:rPr>
              <w:t>Go 1.21+</w:t>
            </w:r>
          </w:p>
        </w:tc>
      </w:tr>
      <w:tr w14:paraId="2C302BB5">
        <w:tc>
          <w:tcPr>
            <w:tcW w:w="4536" w:type="dxa"/>
          </w:tcPr>
          <w:p w14:paraId="5A5823CB">
            <w:pPr>
              <w:spacing w:before="0" w:after="0" w:line="440" w:lineRule="exact"/>
              <w:jc w:val="left"/>
            </w:pPr>
            <w:r>
              <w:rPr>
                <w:rFonts w:ascii="Times New Roman" w:hAnsi="Times New Roman" w:eastAsia="宋体" w:cs="Times New Roman"/>
                <w:b w:val="0"/>
                <w:i w:val="0"/>
                <w:sz w:val="24"/>
              </w:rPr>
              <w:t>前端框架</w:t>
            </w:r>
          </w:p>
        </w:tc>
        <w:tc>
          <w:tcPr>
            <w:tcW w:w="4536" w:type="dxa"/>
          </w:tcPr>
          <w:p w14:paraId="409DAF8D">
            <w:pPr>
              <w:spacing w:before="0" w:after="0" w:line="440" w:lineRule="exact"/>
              <w:jc w:val="left"/>
            </w:pPr>
            <w:r>
              <w:rPr>
                <w:rFonts w:ascii="Times New Roman" w:hAnsi="Times New Roman" w:eastAsia="宋体" w:cs="Times New Roman"/>
                <w:b w:val="0"/>
                <w:i w:val="0"/>
                <w:sz w:val="24"/>
              </w:rPr>
              <w:t>Vue3 + TypeScript</w:t>
            </w:r>
          </w:p>
        </w:tc>
      </w:tr>
      <w:tr w14:paraId="7567ADEE">
        <w:tc>
          <w:tcPr>
            <w:tcW w:w="4536" w:type="dxa"/>
          </w:tcPr>
          <w:p w14:paraId="65185D02">
            <w:pPr>
              <w:spacing w:before="0" w:after="0" w:line="440" w:lineRule="exact"/>
              <w:jc w:val="left"/>
            </w:pPr>
            <w:r>
              <w:rPr>
                <w:rFonts w:ascii="Times New Roman" w:hAnsi="Times New Roman" w:eastAsia="宋体" w:cs="Times New Roman"/>
                <w:b w:val="0"/>
                <w:i w:val="0"/>
                <w:sz w:val="24"/>
              </w:rPr>
              <w:t>数据库</w:t>
            </w:r>
          </w:p>
        </w:tc>
        <w:tc>
          <w:tcPr>
            <w:tcW w:w="4536" w:type="dxa"/>
          </w:tcPr>
          <w:p w14:paraId="2731FE39">
            <w:pPr>
              <w:spacing w:before="0" w:after="0" w:line="440" w:lineRule="exact"/>
              <w:jc w:val="left"/>
            </w:pPr>
            <w:r>
              <w:rPr>
                <w:rFonts w:ascii="Times New Roman" w:hAnsi="Times New Roman" w:eastAsia="宋体" w:cs="Times New Roman"/>
                <w:b w:val="0"/>
                <w:i w:val="0"/>
                <w:sz w:val="24"/>
              </w:rPr>
              <w:t>PostgreSQL 14</w:t>
            </w:r>
          </w:p>
        </w:tc>
      </w:tr>
      <w:tr w14:paraId="6AD07DA0">
        <w:tc>
          <w:tcPr>
            <w:tcW w:w="4536" w:type="dxa"/>
          </w:tcPr>
          <w:p w14:paraId="16976D0E">
            <w:pPr>
              <w:spacing w:before="0" w:after="0" w:line="440" w:lineRule="exact"/>
              <w:jc w:val="left"/>
            </w:pPr>
            <w:r>
              <w:rPr>
                <w:rFonts w:ascii="Times New Roman" w:hAnsi="Times New Roman" w:eastAsia="宋体" w:cs="Times New Roman"/>
                <w:b w:val="0"/>
                <w:i w:val="0"/>
                <w:sz w:val="24"/>
              </w:rPr>
              <w:t>缓存</w:t>
            </w:r>
          </w:p>
        </w:tc>
        <w:tc>
          <w:tcPr>
            <w:tcW w:w="4536" w:type="dxa"/>
          </w:tcPr>
          <w:p w14:paraId="6D4E9C2C">
            <w:pPr>
              <w:spacing w:before="0" w:after="0" w:line="440" w:lineRule="exact"/>
              <w:jc w:val="left"/>
            </w:pPr>
            <w:r>
              <w:rPr>
                <w:rFonts w:ascii="Times New Roman" w:hAnsi="Times New Roman" w:eastAsia="宋体" w:cs="Times New Roman"/>
                <w:b w:val="0"/>
                <w:i w:val="0"/>
                <w:sz w:val="24"/>
              </w:rPr>
              <w:t>Redis 7</w:t>
            </w:r>
          </w:p>
        </w:tc>
      </w:tr>
      <w:tr w14:paraId="1BDC98CD">
        <w:tc>
          <w:tcPr>
            <w:tcW w:w="4536" w:type="dxa"/>
          </w:tcPr>
          <w:p w14:paraId="3455A01D">
            <w:pPr>
              <w:spacing w:before="0" w:after="0" w:line="440" w:lineRule="exact"/>
              <w:jc w:val="left"/>
            </w:pPr>
            <w:r>
              <w:rPr>
                <w:rFonts w:ascii="Times New Roman" w:hAnsi="Times New Roman" w:eastAsia="宋体" w:cs="Times New Roman"/>
                <w:b w:val="0"/>
                <w:i w:val="0"/>
                <w:sz w:val="24"/>
              </w:rPr>
              <w:t>日志组件</w:t>
            </w:r>
          </w:p>
        </w:tc>
        <w:tc>
          <w:tcPr>
            <w:tcW w:w="4536" w:type="dxa"/>
          </w:tcPr>
          <w:p w14:paraId="5E9D3CBF">
            <w:pPr>
              <w:spacing w:before="0" w:after="0" w:line="440" w:lineRule="exact"/>
              <w:jc w:val="left"/>
            </w:pPr>
            <w:r>
              <w:rPr>
                <w:rFonts w:ascii="Times New Roman" w:hAnsi="Times New Roman" w:eastAsia="宋体" w:cs="Times New Roman"/>
                <w:b w:val="0"/>
                <w:i w:val="0"/>
                <w:sz w:val="24"/>
              </w:rPr>
              <w:t>Elasticsearch</w:t>
            </w:r>
          </w:p>
        </w:tc>
      </w:tr>
      <w:tr w14:paraId="6251B7AF">
        <w:tc>
          <w:tcPr>
            <w:tcW w:w="4536" w:type="dxa"/>
          </w:tcPr>
          <w:p w14:paraId="59268E49">
            <w:pPr>
              <w:spacing w:before="0" w:after="0" w:line="440" w:lineRule="exact"/>
              <w:jc w:val="left"/>
            </w:pPr>
            <w:r>
              <w:rPr>
                <w:rFonts w:ascii="Times New Roman" w:hAnsi="Times New Roman" w:eastAsia="宋体" w:cs="Times New Roman"/>
                <w:b w:val="0"/>
                <w:i w:val="0"/>
                <w:sz w:val="24"/>
              </w:rPr>
              <w:t>AI 服务</w:t>
            </w:r>
          </w:p>
        </w:tc>
        <w:tc>
          <w:tcPr>
            <w:tcW w:w="4536" w:type="dxa"/>
          </w:tcPr>
          <w:p w14:paraId="0738FA7C">
            <w:pPr>
              <w:spacing w:before="0" w:after="0" w:line="440" w:lineRule="exact"/>
              <w:jc w:val="left"/>
            </w:pPr>
            <w:r>
              <w:rPr>
                <w:rFonts w:ascii="Times New Roman" w:hAnsi="Times New Roman" w:eastAsia="宋体" w:cs="Times New Roman"/>
                <w:b w:val="0"/>
                <w:i w:val="0"/>
                <w:sz w:val="24"/>
              </w:rPr>
              <w:t>Coze 工作流 + Embedding API</w:t>
            </w:r>
          </w:p>
        </w:tc>
      </w:tr>
      <w:tr w14:paraId="5C9AB603">
        <w:tc>
          <w:tcPr>
            <w:tcW w:w="4536" w:type="dxa"/>
          </w:tcPr>
          <w:p w14:paraId="5DEAABED">
            <w:pPr>
              <w:spacing w:before="0" w:after="0" w:line="440" w:lineRule="exact"/>
              <w:jc w:val="left"/>
            </w:pPr>
            <w:r>
              <w:rPr>
                <w:rFonts w:ascii="Times New Roman" w:hAnsi="Times New Roman" w:eastAsia="宋体" w:cs="Times New Roman"/>
                <w:b w:val="0"/>
                <w:i w:val="0"/>
                <w:sz w:val="24"/>
              </w:rPr>
              <w:t>测试类型</w:t>
            </w:r>
          </w:p>
        </w:tc>
        <w:tc>
          <w:tcPr>
            <w:tcW w:w="4536" w:type="dxa"/>
          </w:tcPr>
          <w:p w14:paraId="212603E7">
            <w:pPr>
              <w:spacing w:before="0" w:after="0" w:line="440" w:lineRule="exact"/>
              <w:jc w:val="left"/>
            </w:pPr>
            <w:r>
              <w:rPr>
                <w:rFonts w:ascii="Times New Roman" w:hAnsi="Times New Roman" w:eastAsia="宋体" w:cs="Times New Roman"/>
                <w:b w:val="0"/>
                <w:i w:val="0"/>
                <w:sz w:val="24"/>
              </w:rPr>
              <w:t>接口测试、专项验收、前端测试、人工复核、性能压测</w:t>
            </w:r>
          </w:p>
        </w:tc>
      </w:tr>
    </w:tbl>
    <w:p w14:paraId="23C088BF">
      <w:pPr>
        <w:spacing w:before="0" w:after="0" w:line="440" w:lineRule="exact"/>
        <w:jc w:val="center"/>
        <w:rPr>
          <w:rFonts w:ascii="Times New Roman" w:hAnsi="Times New Roman" w:eastAsia="宋体"/>
          <w:b w:val="0"/>
          <w:sz w:val="24"/>
        </w:rPr>
      </w:pPr>
      <w:r>
        <w:rPr>
          <w:rFonts w:ascii="Times New Roman" w:hAnsi="Times New Roman" w:eastAsia="宋体" w:cs="Times New Roman"/>
          <w:b/>
          <w:i w:val="0"/>
          <w:color w:val="auto"/>
          <w:sz w:val="21"/>
        </w:rPr>
        <w:t>表5-1 测试环境配置</w:t>
      </w:r>
    </w:p>
    <w:p w14:paraId="67491E44">
      <w:pPr>
        <w:spacing w:before="0" w:after="0" w:line="440" w:lineRule="exact"/>
        <w:ind w:firstLineChars="200"/>
        <w:jc w:val="both"/>
      </w:pPr>
      <w:r>
        <w:rPr>
          <w:rFonts w:ascii="Times New Roman" w:hAnsi="Times New Roman" w:eastAsia="宋体" w:cs="Times New Roman"/>
          <w:b w:val="0"/>
          <w:i w:val="0"/>
          <w:sz w:val="24"/>
        </w:rPr>
        <w:t>本项目测试方法可归纳为以下四类：</w:t>
      </w:r>
    </w:p>
    <w:p w14:paraId="4E078945">
      <w:pPr>
        <w:spacing w:before="0" w:after="0" w:line="440" w:lineRule="exact"/>
        <w:ind w:firstLineChars="200"/>
        <w:jc w:val="both"/>
        <w:outlineLvl w:val="3"/>
        <w:rPr>
          <w:color w:val="auto"/>
        </w:rPr>
      </w:pPr>
      <w:r>
        <w:rPr>
          <w:rFonts w:ascii="Times New Roman" w:hAnsi="Times New Roman" w:eastAsia="宋体" w:cs="Times New Roman"/>
          <w:b w:val="0"/>
          <w:i w:val="0"/>
          <w:color w:val="auto"/>
          <w:sz w:val="24"/>
        </w:rPr>
        <w:t>在全链路范围内开展接口测试，即针对涵盖整个业务流程各环节的接口进行检测工作。</w:t>
      </w:r>
    </w:p>
    <w:p w14:paraId="3ECB018B">
      <w:pPr>
        <w:spacing w:before="0" w:after="0" w:line="440" w:lineRule="exact"/>
        <w:ind w:firstLineChars="200"/>
        <w:jc w:val="both"/>
        <w:rPr>
          <w:color w:val="auto"/>
        </w:rPr>
      </w:pPr>
      <w:r>
        <w:rPr>
          <w:rFonts w:ascii="Times New Roman" w:hAnsi="Times New Roman" w:eastAsia="宋体" w:cs="Times New Roman"/>
          <w:b w:val="0"/>
          <w:i w:val="0"/>
          <w:color w:val="auto"/>
          <w:sz w:val="24"/>
        </w:rPr>
        <w:t>借助脚本对网关，用户，职位，简历，人才，推荐，日志，面试以及统计等接口的基础可用性进行全面验证，重点考量系统是否具备作为一个完整平台运行的能力。</w:t>
      </w:r>
    </w:p>
    <w:p w14:paraId="0A54660D">
      <w:pPr>
        <w:spacing w:before="0" w:after="0" w:line="440" w:lineRule="exact"/>
        <w:ind w:firstLineChars="200"/>
        <w:jc w:val="both"/>
        <w:outlineLvl w:val="3"/>
        <w:rPr>
          <w:color w:val="auto"/>
        </w:rPr>
      </w:pPr>
      <w:r>
        <w:rPr>
          <w:rFonts w:ascii="Times New Roman" w:hAnsi="Times New Roman" w:eastAsia="宋体" w:cs="Times New Roman"/>
          <w:b w:val="0"/>
          <w:i w:val="0"/>
          <w:color w:val="auto"/>
          <w:sz w:val="24"/>
        </w:rPr>
        <w:t>（2）针对毕业设计所开展的专项验收测试环节。</w:t>
      </w:r>
    </w:p>
    <w:p w14:paraId="3C6E5A4D">
      <w:pPr>
        <w:spacing w:before="0" w:after="0" w:line="440" w:lineRule="exact"/>
        <w:ind w:firstLineChars="200"/>
        <w:jc w:val="both"/>
        <w:rPr>
          <w:color w:val="auto"/>
        </w:rPr>
      </w:pPr>
      <w:r>
        <w:rPr>
          <w:rFonts w:ascii="Times New Roman" w:hAnsi="Times New Roman" w:eastAsia="宋体" w:cs="Times New Roman"/>
          <w:b w:val="0"/>
          <w:i w:val="0"/>
          <w:color w:val="auto"/>
          <w:sz w:val="24"/>
        </w:rPr>
        <w:t>针对毕业设计的关键要求，比如权限控制，简历解析，推荐可解释性，业务闭环以及性能目标等方面展开验证，重判定该项目是否达成开题所设定的目标以及交付的标准。</w:t>
      </w:r>
    </w:p>
    <w:p w14:paraId="000BD29B">
      <w:pPr>
        <w:spacing w:before="0" w:after="0" w:line="440" w:lineRule="exact"/>
        <w:ind w:firstLineChars="200"/>
        <w:jc w:val="both"/>
        <w:outlineLvl w:val="3"/>
        <w:rPr>
          <w:color w:val="auto"/>
        </w:rPr>
      </w:pPr>
      <w:r>
        <w:rPr>
          <w:rFonts w:ascii="Times New Roman" w:hAnsi="Times New Roman" w:eastAsia="宋体" w:cs="Times New Roman"/>
          <w:b w:val="0"/>
          <w:i w:val="0"/>
          <w:color w:val="auto"/>
          <w:sz w:val="24"/>
        </w:rPr>
        <w:t>（3）对人工智能生成的样本实施再次检查与核实。</w:t>
      </w:r>
    </w:p>
    <w:p w14:paraId="7092ACEA">
      <w:pPr>
        <w:spacing w:before="0" w:after="0" w:line="440" w:lineRule="exact"/>
        <w:ind w:firstLineChars="200"/>
        <w:jc w:val="both"/>
        <w:rPr>
          <w:color w:val="auto"/>
        </w:rPr>
      </w:pPr>
      <w:r>
        <w:rPr>
          <w:rFonts w:ascii="Times New Roman" w:hAnsi="Times New Roman" w:eastAsia="宋体" w:cs="Times New Roman"/>
          <w:b w:val="0"/>
          <w:i w:val="0"/>
          <w:color w:val="auto"/>
          <w:sz w:val="24"/>
        </w:rPr>
        <w:t>从真实PDF简历样本中进行选取，查看OCR文章质量状况，结构化提取成果情形，JD匹配程度以及维度得分是否符合常理。这类测试虽然无法完全取代自动化脚本，却能够对人工智能场景中的“结果合理性”分析起到补充的作用。</w:t>
      </w:r>
    </w:p>
    <w:p w14:paraId="61C87011">
      <w:pPr>
        <w:spacing w:before="0" w:after="0" w:line="440" w:lineRule="exact"/>
        <w:ind w:firstLineChars="200"/>
        <w:jc w:val="both"/>
        <w:outlineLvl w:val="3"/>
        <w:rPr>
          <w:color w:val="auto"/>
        </w:rPr>
      </w:pPr>
      <w:r>
        <w:rPr>
          <w:rFonts w:ascii="Times New Roman" w:hAnsi="Times New Roman" w:eastAsia="宋体" w:cs="Times New Roman"/>
          <w:b w:val="0"/>
          <w:i w:val="0"/>
          <w:color w:val="auto"/>
          <w:sz w:val="24"/>
        </w:rPr>
        <w:t>（4）性能压测。</w:t>
      </w:r>
    </w:p>
    <w:p w14:paraId="61D5646E">
      <w:pPr>
        <w:spacing w:before="0" w:after="0" w:line="440" w:lineRule="exact"/>
        <w:ind w:firstLineChars="200"/>
        <w:jc w:val="both"/>
        <w:rPr>
          <w:color w:val="auto"/>
        </w:rPr>
      </w:pPr>
      <w:r>
        <w:rPr>
          <w:rFonts w:ascii="Times New Roman" w:hAnsi="Times New Roman" w:eastAsia="宋体" w:cs="Times New Roman"/>
          <w:b w:val="0"/>
          <w:i w:val="0"/>
          <w:color w:val="auto"/>
          <w:sz w:val="24"/>
        </w:rPr>
        <w:t>对比如职位列表，人才列表以及推荐统计这类核心读取接口进行并发压力测试，记录每秒查询率（QPS），平均延迟状况以及第99百分位延迟值，以此验证系统的性能目标。</w:t>
      </w:r>
    </w:p>
    <w:p w14:paraId="037F188D">
      <w:pPr>
        <w:spacing w:before="0" w:after="0" w:line="440" w:lineRule="exact"/>
        <w:ind w:firstLineChars="200"/>
        <w:jc w:val="both"/>
        <w:rPr>
          <w:color w:val="auto"/>
        </w:rPr>
      </w:pPr>
      <w:r>
        <w:rPr>
          <w:rFonts w:ascii="Times New Roman" w:hAnsi="Times New Roman" w:eastAsia="宋体" w:cs="Times New Roman"/>
          <w:b w:val="0"/>
          <w:i w:val="0"/>
          <w:color w:val="auto"/>
          <w:sz w:val="24"/>
        </w:rPr>
        <w:t>若要更为直观呈现毕业设计专项验收中各类检查项的分布状况，在本节或测试结果分析处插入图5-1是可行的。</w:t>
      </w:r>
    </w:p>
    <w:p w14:paraId="4B26A097">
      <w:pPr>
        <w:spacing w:before="120" w:after="120" w:line="240" w:lineRule="auto"/>
        <w:jc w:val="center"/>
        <w:rPr>
          <w:rFonts w:hint="eastAsia" w:ascii="Times New Roman" w:hAnsi="Times New Roman" w:eastAsia="宋体"/>
          <w:b/>
          <w:sz w:val="21"/>
          <w:lang w:eastAsia="zh-CN"/>
        </w:rPr>
      </w:pPr>
      <w:r>
        <w:rPr>
          <w:rFonts w:hint="eastAsia" w:ascii="Times New Roman" w:hAnsi="Times New Roman" w:eastAsia="宋体"/>
          <w:b/>
          <w:sz w:val="21"/>
          <w:lang w:eastAsia="zh-CN"/>
        </w:rPr>
        <w:drawing>
          <wp:inline distT="0" distB="0" distL="114300" distR="114300">
            <wp:extent cx="5760085" cy="3035300"/>
            <wp:effectExtent l="0" t="0" r="635" b="12700"/>
            <wp:docPr id="33" name="图片 33" descr="图5-1-1毕业设计专项验收结果概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5-1-1毕业设计专项验收结果概览"/>
                    <pic:cNvPicPr>
                      <a:picLocks noChangeAspect="1"/>
                    </pic:cNvPicPr>
                  </pic:nvPicPr>
                  <pic:blipFill>
                    <a:blip r:embed="rId29"/>
                    <a:stretch>
                      <a:fillRect/>
                    </a:stretch>
                  </pic:blipFill>
                  <pic:spPr>
                    <a:xfrm>
                      <a:off x="0" y="0"/>
                      <a:ext cx="5760085" cy="3035300"/>
                    </a:xfrm>
                    <a:prstGeom prst="rect">
                      <a:avLst/>
                    </a:prstGeom>
                  </pic:spPr>
                </pic:pic>
              </a:graphicData>
            </a:graphic>
          </wp:inline>
        </w:drawing>
      </w:r>
    </w:p>
    <w:p w14:paraId="3E6675C6">
      <w:pPr>
        <w:spacing w:before="120" w:after="120" w:line="240" w:lineRule="auto"/>
        <w:jc w:val="center"/>
        <w:rPr>
          <w:rFonts w:hint="eastAsia" w:ascii="Times New Roman" w:hAnsi="Times New Roman" w:eastAsia="宋体"/>
          <w:b/>
          <w:sz w:val="21"/>
          <w:lang w:eastAsia="zh-CN"/>
        </w:rPr>
      </w:pPr>
      <w:r>
        <w:rPr>
          <w:rFonts w:hint="eastAsia" w:ascii="Times New Roman" w:hAnsi="Times New Roman" w:eastAsia="宋体"/>
          <w:b/>
          <w:sz w:val="21"/>
          <w:lang w:eastAsia="zh-CN"/>
        </w:rPr>
        <w:drawing>
          <wp:inline distT="0" distB="0" distL="114300" distR="114300">
            <wp:extent cx="5758815" cy="3535680"/>
            <wp:effectExtent l="0" t="0" r="1905" b="0"/>
            <wp:docPr id="34" name="图片 34" descr="图5-1-2 专项验收检查项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图5-1-2 专项验收检查项分布"/>
                    <pic:cNvPicPr>
                      <a:picLocks noChangeAspect="1"/>
                    </pic:cNvPicPr>
                  </pic:nvPicPr>
                  <pic:blipFill>
                    <a:blip r:embed="rId30"/>
                    <a:stretch>
                      <a:fillRect/>
                    </a:stretch>
                  </pic:blipFill>
                  <pic:spPr>
                    <a:xfrm>
                      <a:off x="0" y="0"/>
                      <a:ext cx="5758815" cy="3535680"/>
                    </a:xfrm>
                    <a:prstGeom prst="rect">
                      <a:avLst/>
                    </a:prstGeom>
                  </pic:spPr>
                </pic:pic>
              </a:graphicData>
            </a:graphic>
          </wp:inline>
        </w:drawing>
      </w:r>
    </w:p>
    <w:p w14:paraId="272E5329">
      <w:pPr>
        <w:spacing w:before="0" w:after="0" w:line="440" w:lineRule="exact"/>
        <w:jc w:val="center"/>
        <w:rPr>
          <w:rFonts w:hint="eastAsia" w:ascii="Times New Roman" w:hAnsi="Times New Roman" w:eastAsia="宋体"/>
          <w:b/>
          <w:sz w:val="21"/>
          <w:lang w:eastAsia="zh-CN"/>
        </w:rPr>
      </w:pPr>
      <w:r>
        <w:rPr>
          <w:rFonts w:ascii="Times New Roman" w:hAnsi="Times New Roman" w:eastAsia="宋体" w:cs="Times New Roman"/>
          <w:b w:val="0"/>
          <w:i w:val="0"/>
          <w:sz w:val="21"/>
        </w:rPr>
        <w:t>图5-1 专项验收检查项分布</w:t>
      </w:r>
    </w:p>
    <w:p w14:paraId="3E0B7E30">
      <w:pPr>
        <w:spacing w:beforeLines="50" w:afterLines="50" w:line="440" w:lineRule="exact"/>
        <w:jc w:val="left"/>
        <w:outlineLvl w:val="1"/>
      </w:pPr>
      <w:bookmarkStart w:id="268" w:name="_Toc686483151"/>
      <w:bookmarkStart w:id="269" w:name="_Toc1085763300"/>
      <w:bookmarkStart w:id="270" w:name="_Toc748118729"/>
      <w:bookmarkStart w:id="271" w:name="_Toc1379973379"/>
      <w:bookmarkStart w:id="272" w:name="_Toc534382750"/>
      <w:r>
        <w:rPr>
          <w:rFonts w:ascii="Times New Roman" w:hAnsi="Times New Roman" w:eastAsia="黑体" w:cs="Times New Roman"/>
          <w:b w:val="0"/>
          <w:i w:val="0"/>
          <w:sz w:val="28"/>
        </w:rPr>
        <w:t>5.2 功能测试</w:t>
      </w:r>
      <w:bookmarkEnd w:id="268"/>
      <w:bookmarkEnd w:id="269"/>
      <w:bookmarkEnd w:id="270"/>
      <w:bookmarkEnd w:id="271"/>
      <w:bookmarkEnd w:id="272"/>
    </w:p>
    <w:p w14:paraId="763EEC5E">
      <w:pPr>
        <w:spacing w:before="0" w:after="0" w:line="440" w:lineRule="exact"/>
        <w:ind w:firstLineChars="200"/>
        <w:jc w:val="both"/>
        <w:rPr>
          <w:color w:val="auto"/>
        </w:rPr>
      </w:pPr>
      <w:r>
        <w:rPr>
          <w:rFonts w:ascii="Times New Roman" w:hAnsi="Times New Roman" w:eastAsia="宋体" w:cs="Times New Roman"/>
          <w:b w:val="0"/>
          <w:i w:val="0"/>
          <w:color w:val="auto"/>
          <w:sz w:val="24"/>
        </w:rPr>
        <w:t>依据全链路接口测试报告可知，系统总共开展了33项功能测试，并且这33项功能测试均顺利完成，不存在未通过的情形。测试所涉及的范围包含服务健康检查，用户认证，职位管理，简历与评估的相关入口，人才及推荐方面的统计，消息通知，日志审计，面试管理以及数据看板对应的接口。结果显示系统的核心模块已经达成稳定的协同状态，具备为招聘业务闭环提供支撑的基本可用性。</w:t>
      </w:r>
    </w:p>
    <w:p w14:paraId="378E777D">
      <w:pPr>
        <w:spacing w:before="0" w:after="0" w:line="440" w:lineRule="exact"/>
        <w:ind w:firstLineChars="200"/>
        <w:jc w:val="both"/>
        <w:rPr>
          <w:color w:val="auto"/>
        </w:rPr>
      </w:pPr>
      <w:r>
        <w:rPr>
          <w:rFonts w:ascii="Times New Roman" w:hAnsi="Times New Roman" w:eastAsia="宋体" w:cs="Times New Roman"/>
          <w:b w:val="0"/>
          <w:i w:val="0"/>
          <w:color w:val="auto"/>
          <w:sz w:val="24"/>
        </w:rPr>
        <w:t>为了便利展现测试覆盖的结构，本文依照功能类别对33项测试开展统计，具体情况</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FF6A405">
        <w:tc>
          <w:tcPr>
            <w:tcW w:w="3024" w:type="dxa"/>
          </w:tcPr>
          <w:p w14:paraId="5D95D556">
            <w:pPr>
              <w:spacing w:before="0" w:after="0" w:line="440" w:lineRule="exact"/>
              <w:jc w:val="center"/>
            </w:pPr>
            <w:r>
              <w:rPr>
                <w:rFonts w:ascii="Times New Roman" w:hAnsi="Times New Roman" w:eastAsia="宋体" w:cs="Times New Roman"/>
                <w:b w:val="0"/>
                <w:i w:val="0"/>
                <w:sz w:val="24"/>
              </w:rPr>
              <w:t>测试类别</w:t>
            </w:r>
          </w:p>
        </w:tc>
        <w:tc>
          <w:tcPr>
            <w:tcW w:w="3024" w:type="dxa"/>
          </w:tcPr>
          <w:p w14:paraId="6340B512">
            <w:pPr>
              <w:spacing w:before="0" w:after="0" w:line="440" w:lineRule="exact"/>
              <w:jc w:val="center"/>
            </w:pPr>
            <w:r>
              <w:rPr>
                <w:rFonts w:ascii="Times New Roman" w:hAnsi="Times New Roman" w:eastAsia="宋体" w:cs="Times New Roman"/>
                <w:b w:val="0"/>
                <w:i w:val="0"/>
                <w:sz w:val="24"/>
              </w:rPr>
              <w:t>数量</w:t>
            </w:r>
          </w:p>
        </w:tc>
        <w:tc>
          <w:tcPr>
            <w:tcW w:w="3024" w:type="dxa"/>
          </w:tcPr>
          <w:p w14:paraId="36B5920F">
            <w:pPr>
              <w:spacing w:before="0" w:after="0" w:line="440" w:lineRule="exact"/>
              <w:jc w:val="center"/>
            </w:pPr>
            <w:r>
              <w:rPr>
                <w:rFonts w:ascii="Times New Roman" w:hAnsi="Times New Roman" w:eastAsia="宋体" w:cs="Times New Roman"/>
                <w:b w:val="0"/>
                <w:i w:val="0"/>
                <w:sz w:val="24"/>
              </w:rPr>
              <w:t>说明</w:t>
            </w:r>
          </w:p>
        </w:tc>
      </w:tr>
      <w:tr w14:paraId="03810483">
        <w:tc>
          <w:tcPr>
            <w:tcW w:w="3024" w:type="dxa"/>
          </w:tcPr>
          <w:p w14:paraId="0B5EA936">
            <w:pPr>
              <w:spacing w:before="0" w:after="0" w:line="440" w:lineRule="exact"/>
              <w:jc w:val="left"/>
            </w:pPr>
            <w:r>
              <w:rPr>
                <w:rFonts w:ascii="Times New Roman" w:hAnsi="Times New Roman" w:eastAsia="宋体" w:cs="Times New Roman"/>
                <w:b w:val="0"/>
                <w:i w:val="0"/>
                <w:sz w:val="24"/>
              </w:rPr>
              <w:t>服务健康检查与基础可用性</w:t>
            </w:r>
          </w:p>
        </w:tc>
        <w:tc>
          <w:tcPr>
            <w:tcW w:w="3024" w:type="dxa"/>
          </w:tcPr>
          <w:p w14:paraId="33E8EA77">
            <w:pPr>
              <w:spacing w:before="0" w:after="0" w:line="440" w:lineRule="exact"/>
              <w:jc w:val="left"/>
            </w:pPr>
            <w:r>
              <w:rPr>
                <w:rFonts w:ascii="Times New Roman" w:hAnsi="Times New Roman" w:eastAsia="宋体" w:cs="Times New Roman"/>
                <w:b w:val="0"/>
                <w:i w:val="0"/>
                <w:sz w:val="24"/>
              </w:rPr>
              <w:t>9</w:t>
            </w:r>
          </w:p>
        </w:tc>
        <w:tc>
          <w:tcPr>
            <w:tcW w:w="3024" w:type="dxa"/>
          </w:tcPr>
          <w:p w14:paraId="463319DA">
            <w:pPr>
              <w:spacing w:before="0" w:after="0" w:line="440" w:lineRule="exact"/>
              <w:jc w:val="left"/>
            </w:pPr>
            <w:r>
              <w:rPr>
                <w:rFonts w:ascii="Times New Roman" w:hAnsi="Times New Roman" w:eastAsia="宋体" w:cs="Times New Roman"/>
                <w:b w:val="0"/>
                <w:i w:val="0"/>
                <w:sz w:val="24"/>
              </w:rPr>
              <w:t>验证核心服务运行状态</w:t>
            </w:r>
          </w:p>
        </w:tc>
      </w:tr>
      <w:tr w14:paraId="47B69F6C">
        <w:tc>
          <w:tcPr>
            <w:tcW w:w="3024" w:type="dxa"/>
          </w:tcPr>
          <w:p w14:paraId="1490F495">
            <w:pPr>
              <w:spacing w:before="0" w:after="0" w:line="440" w:lineRule="exact"/>
              <w:jc w:val="left"/>
            </w:pPr>
            <w:r>
              <w:rPr>
                <w:rFonts w:ascii="Times New Roman" w:hAnsi="Times New Roman" w:eastAsia="宋体" w:cs="Times New Roman"/>
                <w:b w:val="0"/>
                <w:i w:val="0"/>
                <w:sz w:val="24"/>
              </w:rPr>
              <w:t>用户认证与资料接口</w:t>
            </w:r>
          </w:p>
        </w:tc>
        <w:tc>
          <w:tcPr>
            <w:tcW w:w="3024" w:type="dxa"/>
          </w:tcPr>
          <w:p w14:paraId="12ECAD2B">
            <w:pPr>
              <w:spacing w:before="0" w:after="0" w:line="440" w:lineRule="exact"/>
              <w:jc w:val="left"/>
            </w:pPr>
            <w:r>
              <w:rPr>
                <w:rFonts w:ascii="Times New Roman" w:hAnsi="Times New Roman" w:eastAsia="宋体" w:cs="Times New Roman"/>
                <w:b w:val="0"/>
                <w:i w:val="0"/>
                <w:sz w:val="24"/>
              </w:rPr>
              <w:t>4</w:t>
            </w:r>
          </w:p>
        </w:tc>
        <w:tc>
          <w:tcPr>
            <w:tcW w:w="3024" w:type="dxa"/>
          </w:tcPr>
          <w:p w14:paraId="583B290D">
            <w:pPr>
              <w:spacing w:before="0" w:after="0" w:line="440" w:lineRule="exact"/>
              <w:jc w:val="left"/>
            </w:pPr>
            <w:r>
              <w:rPr>
                <w:rFonts w:ascii="Times New Roman" w:hAnsi="Times New Roman" w:eastAsia="宋体" w:cs="Times New Roman"/>
                <w:b w:val="0"/>
                <w:i w:val="0"/>
                <w:sz w:val="24"/>
              </w:rPr>
              <w:t>验证注册、登录、资料获取</w:t>
            </w:r>
          </w:p>
        </w:tc>
      </w:tr>
      <w:tr w14:paraId="46A6CDFA">
        <w:tc>
          <w:tcPr>
            <w:tcW w:w="3024" w:type="dxa"/>
          </w:tcPr>
          <w:p w14:paraId="22A5EED6">
            <w:pPr>
              <w:spacing w:before="0" w:after="0" w:line="440" w:lineRule="exact"/>
              <w:jc w:val="left"/>
            </w:pPr>
            <w:r>
              <w:rPr>
                <w:rFonts w:ascii="Times New Roman" w:hAnsi="Times New Roman" w:eastAsia="宋体" w:cs="Times New Roman"/>
                <w:b w:val="0"/>
                <w:i w:val="0"/>
                <w:sz w:val="24"/>
              </w:rPr>
              <w:t>职位管理相关接口</w:t>
            </w:r>
          </w:p>
        </w:tc>
        <w:tc>
          <w:tcPr>
            <w:tcW w:w="3024" w:type="dxa"/>
          </w:tcPr>
          <w:p w14:paraId="3561ED1B">
            <w:pPr>
              <w:spacing w:before="0" w:after="0" w:line="440" w:lineRule="exact"/>
              <w:jc w:val="left"/>
            </w:pPr>
            <w:r>
              <w:rPr>
                <w:rFonts w:ascii="Times New Roman" w:hAnsi="Times New Roman" w:eastAsia="宋体" w:cs="Times New Roman"/>
                <w:b w:val="0"/>
                <w:i w:val="0"/>
                <w:sz w:val="24"/>
              </w:rPr>
              <w:t>2</w:t>
            </w:r>
          </w:p>
        </w:tc>
        <w:tc>
          <w:tcPr>
            <w:tcW w:w="3024" w:type="dxa"/>
          </w:tcPr>
          <w:p w14:paraId="286CAC33">
            <w:pPr>
              <w:spacing w:before="0" w:after="0" w:line="440" w:lineRule="exact"/>
              <w:jc w:val="left"/>
            </w:pPr>
            <w:r>
              <w:rPr>
                <w:rFonts w:ascii="Times New Roman" w:hAnsi="Times New Roman" w:eastAsia="宋体" w:cs="Times New Roman"/>
                <w:b w:val="0"/>
                <w:i w:val="0"/>
                <w:sz w:val="24"/>
              </w:rPr>
              <w:t>验证职位查询与创建</w:t>
            </w:r>
          </w:p>
        </w:tc>
      </w:tr>
      <w:tr w14:paraId="41D7B17F">
        <w:tc>
          <w:tcPr>
            <w:tcW w:w="3024" w:type="dxa"/>
          </w:tcPr>
          <w:p w14:paraId="4A027D46">
            <w:pPr>
              <w:spacing w:before="0" w:after="0" w:line="440" w:lineRule="exact"/>
              <w:jc w:val="left"/>
            </w:pPr>
            <w:r>
              <w:rPr>
                <w:rFonts w:ascii="Times New Roman" w:hAnsi="Times New Roman" w:eastAsia="宋体" w:cs="Times New Roman"/>
                <w:b w:val="0"/>
                <w:i w:val="0"/>
                <w:sz w:val="24"/>
              </w:rPr>
              <w:t>简历与 AI 评估入口相关接口</w:t>
            </w:r>
          </w:p>
        </w:tc>
        <w:tc>
          <w:tcPr>
            <w:tcW w:w="3024" w:type="dxa"/>
          </w:tcPr>
          <w:p w14:paraId="16EB4238">
            <w:pPr>
              <w:spacing w:before="0" w:after="0" w:line="440" w:lineRule="exact"/>
              <w:jc w:val="left"/>
            </w:pPr>
            <w:r>
              <w:rPr>
                <w:rFonts w:ascii="Times New Roman" w:hAnsi="Times New Roman" w:eastAsia="宋体" w:cs="Times New Roman"/>
                <w:b w:val="0"/>
                <w:i w:val="0"/>
                <w:sz w:val="24"/>
              </w:rPr>
              <w:t>2</w:t>
            </w:r>
          </w:p>
        </w:tc>
        <w:tc>
          <w:tcPr>
            <w:tcW w:w="3024" w:type="dxa"/>
          </w:tcPr>
          <w:p w14:paraId="70D7D53B">
            <w:pPr>
              <w:spacing w:before="0" w:after="0" w:line="440" w:lineRule="exact"/>
              <w:jc w:val="left"/>
            </w:pPr>
            <w:r>
              <w:rPr>
                <w:rFonts w:ascii="Times New Roman" w:hAnsi="Times New Roman" w:eastAsia="宋体" w:cs="Times New Roman"/>
                <w:b w:val="0"/>
                <w:i w:val="0"/>
                <w:sz w:val="24"/>
              </w:rPr>
              <w:t>验证简历列表与评估入口可访问</w:t>
            </w:r>
          </w:p>
        </w:tc>
      </w:tr>
      <w:tr w14:paraId="52DC2CAB">
        <w:tc>
          <w:tcPr>
            <w:tcW w:w="3024" w:type="dxa"/>
          </w:tcPr>
          <w:p w14:paraId="61154AD0">
            <w:pPr>
              <w:spacing w:before="0" w:after="0" w:line="440" w:lineRule="exact"/>
              <w:jc w:val="left"/>
            </w:pPr>
            <w:r>
              <w:rPr>
                <w:rFonts w:ascii="Times New Roman" w:hAnsi="Times New Roman" w:eastAsia="宋体" w:cs="Times New Roman"/>
                <w:b w:val="0"/>
                <w:i w:val="0"/>
                <w:sz w:val="24"/>
              </w:rPr>
              <w:t>人才与推荐统计相关接口</w:t>
            </w:r>
          </w:p>
        </w:tc>
        <w:tc>
          <w:tcPr>
            <w:tcW w:w="3024" w:type="dxa"/>
          </w:tcPr>
          <w:p w14:paraId="3CAA957E">
            <w:pPr>
              <w:spacing w:before="0" w:after="0" w:line="440" w:lineRule="exact"/>
              <w:jc w:val="left"/>
            </w:pPr>
            <w:r>
              <w:rPr>
                <w:rFonts w:ascii="Times New Roman" w:hAnsi="Times New Roman" w:eastAsia="宋体" w:cs="Times New Roman"/>
                <w:b w:val="0"/>
                <w:i w:val="0"/>
                <w:sz w:val="24"/>
              </w:rPr>
              <w:t>2</w:t>
            </w:r>
          </w:p>
        </w:tc>
        <w:tc>
          <w:tcPr>
            <w:tcW w:w="3024" w:type="dxa"/>
          </w:tcPr>
          <w:p w14:paraId="65FB4D81">
            <w:pPr>
              <w:spacing w:before="0" w:after="0" w:line="440" w:lineRule="exact"/>
              <w:jc w:val="left"/>
            </w:pPr>
            <w:r>
              <w:rPr>
                <w:rFonts w:ascii="Times New Roman" w:hAnsi="Times New Roman" w:eastAsia="宋体" w:cs="Times New Roman"/>
                <w:b w:val="0"/>
                <w:i w:val="0"/>
                <w:sz w:val="24"/>
              </w:rPr>
              <w:t>验证人才列表与推荐统计</w:t>
            </w:r>
          </w:p>
        </w:tc>
      </w:tr>
      <w:tr w14:paraId="0A4BBFFC">
        <w:tc>
          <w:tcPr>
            <w:tcW w:w="3024" w:type="dxa"/>
          </w:tcPr>
          <w:p w14:paraId="53E452AD">
            <w:pPr>
              <w:spacing w:before="0" w:after="0" w:line="440" w:lineRule="exact"/>
              <w:jc w:val="left"/>
            </w:pPr>
            <w:r>
              <w:rPr>
                <w:rFonts w:ascii="Times New Roman" w:hAnsi="Times New Roman" w:eastAsia="宋体" w:cs="Times New Roman"/>
                <w:b w:val="0"/>
                <w:i w:val="0"/>
                <w:sz w:val="24"/>
              </w:rPr>
              <w:t>消息与通知相关接口</w:t>
            </w:r>
          </w:p>
        </w:tc>
        <w:tc>
          <w:tcPr>
            <w:tcW w:w="3024" w:type="dxa"/>
          </w:tcPr>
          <w:p w14:paraId="62FD655F">
            <w:pPr>
              <w:spacing w:before="0" w:after="0" w:line="440" w:lineRule="exact"/>
              <w:jc w:val="left"/>
            </w:pPr>
            <w:r>
              <w:rPr>
                <w:rFonts w:ascii="Times New Roman" w:hAnsi="Times New Roman" w:eastAsia="宋体" w:cs="Times New Roman"/>
                <w:b w:val="0"/>
                <w:i w:val="0"/>
                <w:sz w:val="24"/>
              </w:rPr>
              <w:t>2</w:t>
            </w:r>
          </w:p>
        </w:tc>
        <w:tc>
          <w:tcPr>
            <w:tcW w:w="3024" w:type="dxa"/>
          </w:tcPr>
          <w:p w14:paraId="27E873E2">
            <w:pPr>
              <w:spacing w:before="0" w:after="0" w:line="440" w:lineRule="exact"/>
              <w:jc w:val="left"/>
            </w:pPr>
            <w:r>
              <w:rPr>
                <w:rFonts w:ascii="Times New Roman" w:hAnsi="Times New Roman" w:eastAsia="宋体" w:cs="Times New Roman"/>
                <w:b w:val="0"/>
                <w:i w:val="0"/>
                <w:sz w:val="24"/>
              </w:rPr>
              <w:t>验证消息列表与未读数</w:t>
            </w:r>
          </w:p>
        </w:tc>
      </w:tr>
      <w:tr w14:paraId="3D426E96">
        <w:tc>
          <w:tcPr>
            <w:tcW w:w="3024" w:type="dxa"/>
          </w:tcPr>
          <w:p w14:paraId="4446DCB8">
            <w:pPr>
              <w:spacing w:before="0" w:after="0" w:line="440" w:lineRule="exact"/>
              <w:jc w:val="left"/>
            </w:pPr>
            <w:r>
              <w:rPr>
                <w:rFonts w:ascii="Times New Roman" w:hAnsi="Times New Roman" w:eastAsia="宋体" w:cs="Times New Roman"/>
                <w:b w:val="0"/>
                <w:i w:val="0"/>
                <w:sz w:val="24"/>
              </w:rPr>
              <w:t>日志审计相关接口</w:t>
            </w:r>
          </w:p>
        </w:tc>
        <w:tc>
          <w:tcPr>
            <w:tcW w:w="3024" w:type="dxa"/>
          </w:tcPr>
          <w:p w14:paraId="64840CCE">
            <w:pPr>
              <w:spacing w:before="0" w:after="0" w:line="440" w:lineRule="exact"/>
              <w:jc w:val="left"/>
            </w:pPr>
            <w:r>
              <w:rPr>
                <w:rFonts w:ascii="Times New Roman" w:hAnsi="Times New Roman" w:eastAsia="宋体" w:cs="Times New Roman"/>
                <w:b w:val="0"/>
                <w:i w:val="0"/>
                <w:sz w:val="24"/>
              </w:rPr>
              <w:t>4</w:t>
            </w:r>
          </w:p>
        </w:tc>
        <w:tc>
          <w:tcPr>
            <w:tcW w:w="3024" w:type="dxa"/>
          </w:tcPr>
          <w:p w14:paraId="6AD906F0">
            <w:pPr>
              <w:spacing w:before="0" w:after="0" w:line="440" w:lineRule="exact"/>
              <w:jc w:val="left"/>
            </w:pPr>
            <w:r>
              <w:rPr>
                <w:rFonts w:ascii="Times New Roman" w:hAnsi="Times New Roman" w:eastAsia="宋体" w:cs="Times New Roman"/>
                <w:b w:val="0"/>
                <w:i w:val="0"/>
                <w:sz w:val="24"/>
              </w:rPr>
              <w:t>验证日志查询、统计、服务与动作类型</w:t>
            </w:r>
          </w:p>
        </w:tc>
      </w:tr>
      <w:tr w14:paraId="69BEA8B1">
        <w:tc>
          <w:tcPr>
            <w:tcW w:w="3024" w:type="dxa"/>
          </w:tcPr>
          <w:p w14:paraId="2075FBEA">
            <w:pPr>
              <w:spacing w:before="0" w:after="0" w:line="440" w:lineRule="exact"/>
              <w:jc w:val="left"/>
            </w:pPr>
            <w:r>
              <w:rPr>
                <w:rFonts w:ascii="Times New Roman" w:hAnsi="Times New Roman" w:eastAsia="宋体" w:cs="Times New Roman"/>
                <w:b w:val="0"/>
                <w:i w:val="0"/>
                <w:sz w:val="24"/>
              </w:rPr>
              <w:t>面试管理相关接口</w:t>
            </w:r>
          </w:p>
        </w:tc>
        <w:tc>
          <w:tcPr>
            <w:tcW w:w="3024" w:type="dxa"/>
          </w:tcPr>
          <w:p w14:paraId="74DCC07A">
            <w:pPr>
              <w:spacing w:before="0" w:after="0" w:line="440" w:lineRule="exact"/>
              <w:jc w:val="left"/>
            </w:pPr>
            <w:r>
              <w:rPr>
                <w:rFonts w:ascii="Times New Roman" w:hAnsi="Times New Roman" w:eastAsia="宋体" w:cs="Times New Roman"/>
                <w:b w:val="0"/>
                <w:i w:val="0"/>
                <w:sz w:val="24"/>
              </w:rPr>
              <w:t>1</w:t>
            </w:r>
          </w:p>
        </w:tc>
        <w:tc>
          <w:tcPr>
            <w:tcW w:w="3024" w:type="dxa"/>
          </w:tcPr>
          <w:p w14:paraId="40D0CE08">
            <w:pPr>
              <w:spacing w:before="0" w:after="0" w:line="440" w:lineRule="exact"/>
              <w:jc w:val="left"/>
            </w:pPr>
            <w:r>
              <w:rPr>
                <w:rFonts w:ascii="Times New Roman" w:hAnsi="Times New Roman" w:eastAsia="宋体" w:cs="Times New Roman"/>
                <w:b w:val="0"/>
                <w:i w:val="0"/>
                <w:sz w:val="24"/>
              </w:rPr>
              <w:t>验证面试列表接口</w:t>
            </w:r>
          </w:p>
        </w:tc>
      </w:tr>
      <w:tr w14:paraId="1876D38B">
        <w:tc>
          <w:tcPr>
            <w:tcW w:w="3024" w:type="dxa"/>
          </w:tcPr>
          <w:p w14:paraId="0969C62F">
            <w:pPr>
              <w:spacing w:before="0" w:after="0" w:line="440" w:lineRule="exact"/>
              <w:jc w:val="left"/>
            </w:pPr>
            <w:r>
              <w:rPr>
                <w:rFonts w:ascii="Times New Roman" w:hAnsi="Times New Roman" w:eastAsia="宋体" w:cs="Times New Roman"/>
                <w:b w:val="0"/>
                <w:i w:val="0"/>
                <w:sz w:val="24"/>
              </w:rPr>
              <w:t>数据看板与统计接口</w:t>
            </w:r>
          </w:p>
        </w:tc>
        <w:tc>
          <w:tcPr>
            <w:tcW w:w="3024" w:type="dxa"/>
          </w:tcPr>
          <w:p w14:paraId="5CF8E8DF">
            <w:pPr>
              <w:spacing w:before="0" w:after="0" w:line="440" w:lineRule="exact"/>
              <w:jc w:val="left"/>
            </w:pPr>
            <w:r>
              <w:rPr>
                <w:rFonts w:ascii="Times New Roman" w:hAnsi="Times New Roman" w:eastAsia="宋体" w:cs="Times New Roman"/>
                <w:b w:val="0"/>
                <w:i w:val="0"/>
                <w:sz w:val="24"/>
              </w:rPr>
              <w:t>7</w:t>
            </w:r>
          </w:p>
        </w:tc>
        <w:tc>
          <w:tcPr>
            <w:tcW w:w="3024" w:type="dxa"/>
          </w:tcPr>
          <w:p w14:paraId="0A8974EA">
            <w:pPr>
              <w:spacing w:before="0" w:after="0" w:line="440" w:lineRule="exact"/>
              <w:jc w:val="left"/>
            </w:pPr>
            <w:r>
              <w:rPr>
                <w:rFonts w:ascii="Times New Roman" w:hAnsi="Times New Roman" w:eastAsia="宋体" w:cs="Times New Roman"/>
                <w:b w:val="0"/>
                <w:i w:val="0"/>
                <w:sz w:val="24"/>
              </w:rPr>
              <w:t>验证仪表盘、漏斗、趋势</w:t>
            </w:r>
          </w:p>
        </w:tc>
      </w:tr>
    </w:tbl>
    <w:p w14:paraId="5050C9F5">
      <w:pPr>
        <w:spacing w:before="0" w:after="0" w:line="440" w:lineRule="exact"/>
        <w:jc w:val="center"/>
        <w:rPr>
          <w:rFonts w:ascii="Times New Roman" w:hAnsi="Times New Roman" w:eastAsia="宋体"/>
          <w:b w:val="0"/>
          <w:color w:val="auto"/>
          <w:sz w:val="24"/>
        </w:rPr>
      </w:pPr>
      <w:r>
        <w:rPr>
          <w:rFonts w:ascii="Times New Roman" w:hAnsi="Times New Roman" w:eastAsia="宋体" w:cs="Times New Roman"/>
          <w:b/>
          <w:i w:val="0"/>
          <w:sz w:val="21"/>
        </w:rPr>
        <w:t>表5-2 功能测试分类统计</w:t>
      </w:r>
    </w:p>
    <w:p w14:paraId="23A4C2E9">
      <w:pPr>
        <w:spacing w:before="0" w:after="0" w:line="440" w:lineRule="exact"/>
        <w:ind w:firstLineChars="200"/>
        <w:jc w:val="both"/>
      </w:pPr>
      <w:r>
        <w:rPr>
          <w:rFonts w:ascii="Times New Roman" w:hAnsi="Times New Roman" w:eastAsia="宋体" w:cs="Times New Roman"/>
          <w:b w:val="0"/>
          <w:i w:val="0"/>
          <w:color w:val="auto"/>
          <w:sz w:val="24"/>
        </w:rPr>
        <w:t>若要更直观展现全链路接口测试的覆盖范畴，在本节中插入图5-2是可行的做法。</w:t>
      </w:r>
    </w:p>
    <w:p w14:paraId="5185F99C">
      <w:pPr>
        <w:spacing w:before="120" w:after="120" w:line="240" w:lineRule="auto"/>
        <w:jc w:val="center"/>
        <w:rPr>
          <w:rFonts w:hint="eastAsia" w:ascii="Times New Roman" w:hAnsi="Times New Roman" w:eastAsia="宋体"/>
          <w:b/>
          <w:sz w:val="21"/>
          <w:lang w:eastAsia="zh-CN"/>
        </w:rPr>
      </w:pPr>
      <w:r>
        <w:rPr>
          <w:rFonts w:hint="eastAsia" w:ascii="Times New Roman" w:hAnsi="Times New Roman" w:eastAsia="宋体"/>
          <w:b/>
          <w:sz w:val="21"/>
          <w:lang w:eastAsia="zh-CN"/>
        </w:rPr>
        <w:drawing>
          <wp:inline distT="0" distB="0" distL="114300" distR="114300">
            <wp:extent cx="5759450" cy="2679065"/>
            <wp:effectExtent l="0" t="0" r="6350" b="13335"/>
            <wp:docPr id="35" name="图片 35" descr="图5-2 接口测试分类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5-2 接口测试分类统计"/>
                    <pic:cNvPicPr>
                      <a:picLocks noChangeAspect="1"/>
                    </pic:cNvPicPr>
                  </pic:nvPicPr>
                  <pic:blipFill>
                    <a:blip r:embed="rId31"/>
                    <a:stretch>
                      <a:fillRect/>
                    </a:stretch>
                  </pic:blipFill>
                  <pic:spPr>
                    <a:xfrm>
                      <a:off x="0" y="0"/>
                      <a:ext cx="5759450" cy="2679065"/>
                    </a:xfrm>
                    <a:prstGeom prst="rect">
                      <a:avLst/>
                    </a:prstGeom>
                  </pic:spPr>
                </pic:pic>
              </a:graphicData>
            </a:graphic>
          </wp:inline>
        </w:drawing>
      </w:r>
    </w:p>
    <w:p w14:paraId="3EAF1B6B">
      <w:pPr>
        <w:spacing w:before="0" w:after="0" w:line="440" w:lineRule="exact"/>
        <w:jc w:val="center"/>
        <w:rPr>
          <w:rFonts w:hint="eastAsia" w:ascii="Times New Roman" w:hAnsi="Times New Roman" w:eastAsia="宋体"/>
          <w:b/>
          <w:sz w:val="21"/>
          <w:lang w:eastAsia="zh-CN"/>
        </w:rPr>
      </w:pPr>
      <w:r>
        <w:rPr>
          <w:rFonts w:ascii="Times New Roman" w:hAnsi="Times New Roman" w:eastAsia="宋体" w:cs="Times New Roman"/>
          <w:b w:val="0"/>
          <w:i w:val="0"/>
          <w:sz w:val="21"/>
        </w:rPr>
        <w:t>图5-2 接口测试分类统计</w:t>
      </w:r>
    </w:p>
    <w:p w14:paraId="1A453107">
      <w:pPr>
        <w:spacing w:before="0" w:after="0" w:line="440" w:lineRule="exact"/>
        <w:ind w:firstLineChars="200"/>
        <w:jc w:val="both"/>
        <w:rPr>
          <w:color w:val="auto"/>
        </w:rPr>
      </w:pPr>
      <w:r>
        <w:rPr>
          <w:rFonts w:ascii="Times New Roman" w:hAnsi="Times New Roman" w:eastAsia="宋体" w:cs="Times New Roman"/>
          <w:b w:val="0"/>
          <w:i w:val="0"/>
          <w:color w:val="auto"/>
          <w:sz w:val="24"/>
        </w:rPr>
        <w:t>从分类结果的角度进行观察，测试不仅涵盖业务主链路，还涉及日志以及统计等许多支撑能力，此表明系统已经具备“可运行，可管理，可追踪”的平台特性，并非仅仅完成单模块的原型构建。</w:t>
      </w:r>
    </w:p>
    <w:p w14:paraId="015D5350">
      <w:pPr>
        <w:spacing w:beforeLines="50" w:afterLines="50" w:line="440" w:lineRule="exact"/>
        <w:jc w:val="left"/>
        <w:outlineLvl w:val="1"/>
      </w:pPr>
      <w:bookmarkStart w:id="273" w:name="_Toc594267496"/>
      <w:bookmarkStart w:id="274" w:name="_Toc1255234541"/>
      <w:bookmarkStart w:id="275" w:name="_Toc114725118"/>
      <w:bookmarkStart w:id="276" w:name="_Toc389193253"/>
      <w:bookmarkStart w:id="277" w:name="_Toc1440167173"/>
      <w:r>
        <w:rPr>
          <w:rFonts w:ascii="Times New Roman" w:hAnsi="Times New Roman" w:eastAsia="黑体" w:cs="Times New Roman"/>
          <w:b w:val="0"/>
          <w:i w:val="0"/>
          <w:sz w:val="28"/>
        </w:rPr>
        <w:t>5.3 权限与安全测试</w:t>
      </w:r>
      <w:bookmarkEnd w:id="273"/>
      <w:bookmarkEnd w:id="274"/>
      <w:bookmarkEnd w:id="275"/>
      <w:bookmarkEnd w:id="276"/>
      <w:bookmarkEnd w:id="277"/>
    </w:p>
    <w:p w14:paraId="550E13C7">
      <w:pPr>
        <w:spacing w:before="0" w:after="0" w:line="440" w:lineRule="exact"/>
        <w:ind w:firstLineChars="200"/>
        <w:jc w:val="both"/>
        <w:rPr>
          <w:color w:val="auto"/>
        </w:rPr>
      </w:pPr>
      <w:r>
        <w:rPr>
          <w:rFonts w:ascii="Times New Roman" w:hAnsi="Times New Roman" w:eastAsia="宋体" w:cs="Times New Roman"/>
          <w:b w:val="0"/>
          <w:i w:val="0"/>
          <w:color w:val="auto"/>
          <w:sz w:val="24"/>
        </w:rPr>
        <w:t>依据毕业设计专项验收呈现的结果，已确认系统能让HR用户正常访问后台日志以及业务数据接口，而求职者用户无法访问后台人才管理接口及操作日志接口。此结果体现出该系统在角色权限把控方面，不仅前端存在限制，后端接口层面也具备切实的鉴权功能。</w:t>
      </w:r>
    </w:p>
    <w:p w14:paraId="7F961427">
      <w:pPr>
        <w:spacing w:before="0" w:after="0" w:line="440" w:lineRule="exact"/>
        <w:ind w:firstLineChars="200"/>
        <w:jc w:val="both"/>
        <w:rPr>
          <w:color w:val="auto"/>
        </w:rPr>
      </w:pPr>
      <w:r>
        <w:rPr>
          <w:rFonts w:ascii="Times New Roman" w:hAnsi="Times New Roman" w:eastAsia="宋体" w:cs="Times New Roman"/>
          <w:b w:val="0"/>
          <w:i w:val="0"/>
          <w:color w:val="auto"/>
          <w:sz w:val="24"/>
        </w:rPr>
        <w:t>在毕业设计项目的情境下，这一方面展现出极为关键的意义。众多课程设计系统仅在前端对菜单或者按钮进行隐藏处理，但是缺乏后端接口层面的权限管控，这致使权限方面的隔离状况不够完善。当下该项目经专项验收得以验证，后端接口鉴权具备兜底功能，此状况表明系统在安全性以及工程完整性维度上根基稳固。</w:t>
      </w:r>
    </w:p>
    <w:p w14:paraId="45C51E8E">
      <w:pPr>
        <w:spacing w:before="0" w:after="0" w:line="440" w:lineRule="exact"/>
        <w:ind w:firstLineChars="200"/>
        <w:jc w:val="both"/>
        <w:rPr>
          <w:color w:val="auto"/>
        </w:rPr>
      </w:pPr>
      <w:r>
        <w:rPr>
          <w:rFonts w:ascii="Times New Roman" w:hAnsi="Times New Roman" w:eastAsia="宋体" w:cs="Times New Roman"/>
          <w:b w:val="0"/>
          <w:i w:val="0"/>
          <w:color w:val="auto"/>
          <w:sz w:val="24"/>
        </w:rPr>
        <w:t>另外，操作日志以及消息模块的存在，同样使系统具备良好的可追踪特性和过程留痕能力，进而为后续的审计工作和问题排查等提供基础性支撑。</w:t>
      </w:r>
    </w:p>
    <w:p w14:paraId="5A5A550D">
      <w:pPr>
        <w:spacing w:beforeLines="50" w:afterLines="50" w:line="440" w:lineRule="exact"/>
        <w:jc w:val="left"/>
        <w:outlineLvl w:val="1"/>
      </w:pPr>
      <w:bookmarkStart w:id="278" w:name="_Toc1892226867"/>
      <w:bookmarkStart w:id="279" w:name="_Toc2083298056"/>
      <w:bookmarkStart w:id="280" w:name="_Toc601491274"/>
      <w:bookmarkStart w:id="281" w:name="_Toc1995066106"/>
      <w:bookmarkStart w:id="282" w:name="_Toc2054846722"/>
      <w:r>
        <w:rPr>
          <w:rFonts w:ascii="Times New Roman" w:hAnsi="Times New Roman" w:eastAsia="黑体" w:cs="Times New Roman"/>
          <w:b w:val="0"/>
          <w:i w:val="0"/>
          <w:sz w:val="28"/>
        </w:rPr>
        <w:t>5.4 AI 能力测试</w:t>
      </w:r>
      <w:bookmarkEnd w:id="278"/>
      <w:bookmarkEnd w:id="279"/>
      <w:bookmarkEnd w:id="280"/>
      <w:bookmarkEnd w:id="281"/>
      <w:bookmarkEnd w:id="282"/>
    </w:p>
    <w:p w14:paraId="64FDFD8E">
      <w:pPr>
        <w:spacing w:before="0" w:after="0" w:line="440" w:lineRule="exact"/>
        <w:ind w:firstLineChars="200"/>
        <w:jc w:val="both"/>
        <w:rPr>
          <w:color w:val="auto"/>
        </w:rPr>
      </w:pPr>
      <w:r>
        <w:rPr>
          <w:rFonts w:ascii="Times New Roman" w:hAnsi="Times New Roman" w:eastAsia="宋体" w:cs="Times New Roman"/>
          <w:b w:val="0"/>
          <w:i w:val="0"/>
          <w:color w:val="auto"/>
          <w:sz w:val="24"/>
        </w:rPr>
        <w:t>为了更为清晰地阐述AI模块在工程方面的可用程度，除开展工程联调测试外，本文还进行典型样本的复核以及案例的详尽分析。这部分不再以大规模离线统计作为核心，而是将重心置于对三个问题的解答上：其一简历文章能否被稳定提取并顺利进入评估链路；其二系统是否有能力输出可用于业务判断的结构化结果；其三评估理由，维度分数以及过程日志是否可支撑人工复核。</w:t>
      </w:r>
    </w:p>
    <w:p w14:paraId="381B887F">
      <w:pPr>
        <w:spacing w:beforeLines="50" w:afterLines="50" w:line="440" w:lineRule="exact"/>
        <w:jc w:val="left"/>
        <w:outlineLvl w:val="2"/>
      </w:pPr>
      <w:bookmarkStart w:id="283" w:name="_Toc1417046504"/>
      <w:bookmarkStart w:id="284" w:name="_Toc266379284"/>
      <w:r>
        <w:rPr>
          <w:rFonts w:ascii="Times New Roman" w:hAnsi="Times New Roman" w:eastAsia="黑体" w:cs="Times New Roman"/>
          <w:b w:val="0"/>
          <w:i w:val="0"/>
          <w:sz w:val="24"/>
        </w:rPr>
        <w:t>5.4.1 测试样本与复核方式</w:t>
      </w:r>
      <w:bookmarkEnd w:id="283"/>
      <w:bookmarkEnd w:id="284"/>
    </w:p>
    <w:p w14:paraId="0DB7647F">
      <w:pPr>
        <w:spacing w:before="0" w:after="0" w:line="440" w:lineRule="exact"/>
        <w:ind w:firstLineChars="200"/>
        <w:jc w:val="both"/>
        <w:rPr>
          <w:color w:val="auto"/>
        </w:rPr>
      </w:pPr>
      <w:r>
        <w:rPr>
          <w:rFonts w:ascii="Times New Roman" w:hAnsi="Times New Roman" w:eastAsia="宋体" w:cs="Times New Roman"/>
          <w:b w:val="0"/>
          <w:i w:val="0"/>
          <w:color w:val="auto"/>
          <w:sz w:val="24"/>
        </w:rPr>
        <w:t>AI能力测试包含两部分内容，其一为对典型真实简历样本开展案例复核，其二是围绕100份标准化简历样本进行量化准确度方面的实验。基于对个人信息保护相关要求的考量，在论文中仅呈现经过去标识化处理后的关键信息，且复核流程主要从如下若干方面来开展。</w:t>
      </w:r>
    </w:p>
    <w:p w14:paraId="453E737D">
      <w:pPr>
        <w:spacing w:before="0" w:after="0" w:line="440" w:lineRule="exact"/>
        <w:ind w:firstLineChars="200"/>
        <w:jc w:val="both"/>
        <w:rPr>
          <w:color w:val="auto"/>
        </w:rPr>
      </w:pPr>
      <w:r>
        <w:rPr>
          <w:rFonts w:ascii="Times New Roman" w:hAnsi="Times New Roman" w:eastAsia="宋体" w:cs="Times New Roman"/>
          <w:b w:val="0"/>
          <w:i w:val="0"/>
          <w:color w:val="auto"/>
          <w:sz w:val="24"/>
        </w:rPr>
        <w:t>需检查OCR或者文章提取后的简历文章，查看其中是否留存教育相关情况，工作经历内容，技能方面信息以及联系方式这类核心字段。</w:t>
      </w:r>
    </w:p>
    <w:p w14:paraId="0B6F417B">
      <w:pPr>
        <w:spacing w:before="0" w:after="0" w:line="440" w:lineRule="exact"/>
        <w:ind w:firstLineChars="200"/>
        <w:jc w:val="both"/>
        <w:rPr>
          <w:color w:val="auto"/>
        </w:rPr>
      </w:pPr>
      <w:r>
        <w:rPr>
          <w:rFonts w:ascii="Times New Roman" w:hAnsi="Times New Roman" w:eastAsia="宋体" w:cs="Times New Roman"/>
          <w:b w:val="0"/>
          <w:i w:val="0"/>
          <w:color w:val="auto"/>
          <w:sz w:val="24"/>
        </w:rPr>
        <w:t>2.对人工智能评估进行检查，查看其能否给出总分，等级，与工作描述（JD）的匹配分值，分维度的评分，录用方面的建议以及面试时需关注的要点。</w:t>
      </w:r>
    </w:p>
    <w:p w14:paraId="7EAFB23D">
      <w:pPr>
        <w:spacing w:before="0" w:after="0" w:line="440" w:lineRule="exact"/>
        <w:ind w:firstLineChars="200"/>
        <w:jc w:val="both"/>
        <w:rPr>
          <w:color w:val="auto"/>
        </w:rPr>
      </w:pPr>
      <w:r>
        <w:rPr>
          <w:rFonts w:ascii="Times New Roman" w:hAnsi="Times New Roman" w:eastAsia="宋体" w:cs="Times New Roman"/>
          <w:b w:val="0"/>
          <w:i w:val="0"/>
          <w:color w:val="auto"/>
          <w:sz w:val="24"/>
        </w:rPr>
        <w:t>3.需检查比如`reason`，`match_details`这类解释性字段，查看其是否与简历所呈现的事实以及岗位的具体要求相符合。</w:t>
      </w:r>
    </w:p>
    <w:p w14:paraId="704EB45A">
      <w:pPr>
        <w:spacing w:before="0" w:after="0" w:line="440" w:lineRule="exact"/>
        <w:ind w:firstLineChars="200"/>
        <w:jc w:val="both"/>
        <w:rPr>
          <w:color w:val="auto"/>
        </w:rPr>
      </w:pPr>
      <w:r>
        <w:rPr>
          <w:rFonts w:ascii="Times New Roman" w:hAnsi="Times New Roman" w:eastAsia="宋体" w:cs="Times New Roman"/>
          <w:b w:val="0"/>
          <w:i w:val="0"/>
          <w:color w:val="auto"/>
          <w:sz w:val="24"/>
        </w:rPr>
        <w:t>4.需核查`ai_process_logs`，查看其是否具备记录OCR，Embedding，RAG以及LLM阶段状态的能力，具备该能力是为了支持链路的回放与异常的排查工作。</w:t>
      </w:r>
    </w:p>
    <w:p w14:paraId="0B4F781D">
      <w:pPr>
        <w:spacing w:before="0" w:after="0" w:line="440" w:lineRule="exact"/>
        <w:ind w:firstLineChars="200"/>
        <w:jc w:val="both"/>
        <w:rPr>
          <w:color w:val="auto"/>
        </w:rPr>
      </w:pPr>
      <w:r>
        <w:rPr>
          <w:rFonts w:ascii="Times New Roman" w:hAnsi="Times New Roman" w:eastAsia="宋体" w:cs="Times New Roman"/>
          <w:b w:val="0"/>
          <w:i w:val="0"/>
          <w:color w:val="auto"/>
          <w:sz w:val="24"/>
        </w:rPr>
        <w:t>在量化实验方面，本文选取`makeREsume/FairCV/output_backend_100`中生成的100份标准化后端开发工程师简历样本，依照“每份简历仅取用最新一次评估结果”的标准进行统计，目的是避免重复评估记录对结论产生干扰。这种方式留存了案例复核重强调的解释性观察，还增添了与开题目标直接呼应的准确度量化方面的证据。</w:t>
      </w:r>
    </w:p>
    <w:p w14:paraId="0E69CDCE">
      <w:pPr>
        <w:spacing w:beforeLines="50" w:afterLines="50" w:line="440" w:lineRule="exact"/>
        <w:jc w:val="left"/>
        <w:outlineLvl w:val="2"/>
      </w:pPr>
      <w:bookmarkStart w:id="285" w:name="_Toc1680705840"/>
      <w:bookmarkStart w:id="286" w:name="_Toc706947498"/>
      <w:r>
        <w:rPr>
          <w:rFonts w:ascii="Times New Roman" w:hAnsi="Times New Roman" w:eastAsia="黑体" w:cs="Times New Roman"/>
          <w:b w:val="0"/>
          <w:i w:val="0"/>
          <w:sz w:val="24"/>
        </w:rPr>
        <w:t>5.4.2 复核维度与判断依据</w:t>
      </w:r>
      <w:bookmarkEnd w:id="285"/>
      <w:bookmarkEnd w:id="286"/>
    </w:p>
    <w:p w14:paraId="7FEFDBB9">
      <w:pPr>
        <w:spacing w:before="0" w:after="0" w:line="440" w:lineRule="exact"/>
        <w:ind w:firstLineChars="200"/>
        <w:jc w:val="both"/>
        <w:rPr>
          <w:color w:val="auto"/>
        </w:rPr>
      </w:pPr>
      <w:r>
        <w:rPr>
          <w:rFonts w:ascii="Times New Roman" w:hAnsi="Times New Roman" w:eastAsia="宋体" w:cs="Times New Roman"/>
          <w:b w:val="0"/>
          <w:i w:val="0"/>
          <w:color w:val="auto"/>
          <w:sz w:val="24"/>
        </w:rPr>
        <w:t>为了使人工智能评估不再仅仅局限于“黑盒打分”的情形，本文从输入是否完整，输出是否具有结构化程度，解释是否足够充分，过程能否进行追踪以及业务是否具有可用性这五个方面来开展人工复核工作。判断的依据主要在于岗位工作描述，简历呈现的事实与系统输出之间是否具有一致性，不会针对模型优劣开展数值方面的比较推断。</w:t>
      </w:r>
    </w:p>
    <w:p w14:paraId="4ED9454B">
      <w:pPr>
        <w:spacing w:beforeLines="50" w:afterLines="50" w:line="440" w:lineRule="exact"/>
        <w:jc w:val="left"/>
        <w:outlineLvl w:val="2"/>
      </w:pPr>
      <w:bookmarkStart w:id="287" w:name="_Toc1770643889"/>
      <w:bookmarkStart w:id="288" w:name="_Toc1787063682"/>
      <w:r>
        <w:rPr>
          <w:rFonts w:ascii="Times New Roman" w:hAnsi="Times New Roman" w:eastAsia="黑体" w:cs="Times New Roman"/>
          <w:b w:val="0"/>
          <w:i w:val="0"/>
          <w:sz w:val="24"/>
        </w:rPr>
        <w:t>5.4.3 AI 评估结果记录要点</w:t>
      </w:r>
      <w:bookmarkEnd w:id="287"/>
      <w:bookmarkEnd w:id="288"/>
    </w:p>
    <w:p w14:paraId="637B0F18">
      <w:pPr>
        <w:spacing w:before="0" w:after="0" w:line="440" w:lineRule="exact"/>
        <w:ind w:firstLineChars="200"/>
        <w:jc w:val="both"/>
        <w:rPr>
          <w:color w:val="auto"/>
        </w:rPr>
      </w:pPr>
      <w:r>
        <w:rPr>
          <w:rFonts w:ascii="Times New Roman" w:hAnsi="Times New Roman" w:eastAsia="宋体" w:cs="Times New Roman"/>
          <w:b w:val="0"/>
          <w:i w:val="0"/>
          <w:color w:val="auto"/>
          <w:sz w:val="24"/>
        </w:rPr>
        <w:t>为了对案例复核结果进行统一记录，本文借助表5-5来归纳关键观察点。</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2F5A048F">
        <w:tc>
          <w:tcPr>
            <w:tcW w:w="4536" w:type="dxa"/>
          </w:tcPr>
          <w:p w14:paraId="202B5672">
            <w:pPr>
              <w:spacing w:before="0" w:after="0" w:line="440" w:lineRule="exact"/>
              <w:jc w:val="center"/>
            </w:pPr>
            <w:r>
              <w:rPr>
                <w:rFonts w:ascii="Times New Roman" w:hAnsi="Times New Roman" w:eastAsia="宋体" w:cs="Times New Roman"/>
                <w:b w:val="0"/>
                <w:i w:val="0"/>
                <w:sz w:val="24"/>
              </w:rPr>
              <w:t>复核维度</w:t>
            </w:r>
          </w:p>
        </w:tc>
        <w:tc>
          <w:tcPr>
            <w:tcW w:w="4536" w:type="dxa"/>
          </w:tcPr>
          <w:p w14:paraId="06A8CE83">
            <w:pPr>
              <w:spacing w:before="0" w:after="0" w:line="440" w:lineRule="exact"/>
              <w:jc w:val="center"/>
            </w:pPr>
            <w:r>
              <w:rPr>
                <w:rFonts w:ascii="Times New Roman" w:hAnsi="Times New Roman" w:eastAsia="宋体" w:cs="Times New Roman"/>
                <w:b w:val="0"/>
                <w:i w:val="0"/>
                <w:sz w:val="24"/>
              </w:rPr>
              <w:t>关注内容</w:t>
            </w:r>
          </w:p>
        </w:tc>
      </w:tr>
      <w:tr w14:paraId="0F374CFE">
        <w:tc>
          <w:tcPr>
            <w:tcW w:w="4536" w:type="dxa"/>
          </w:tcPr>
          <w:p w14:paraId="3345BC8D">
            <w:pPr>
              <w:spacing w:before="0" w:after="0" w:line="440" w:lineRule="exact"/>
              <w:jc w:val="left"/>
            </w:pPr>
            <w:r>
              <w:rPr>
                <w:rFonts w:ascii="Times New Roman" w:hAnsi="Times New Roman" w:eastAsia="宋体" w:cs="Times New Roman"/>
                <w:b w:val="0"/>
                <w:i w:val="0"/>
                <w:sz w:val="24"/>
              </w:rPr>
              <w:t>输入文本完整性</w:t>
            </w:r>
          </w:p>
        </w:tc>
        <w:tc>
          <w:tcPr>
            <w:tcW w:w="4536" w:type="dxa"/>
          </w:tcPr>
          <w:p w14:paraId="3B26AB4D">
            <w:pPr>
              <w:spacing w:before="0" w:after="0" w:line="440" w:lineRule="exact"/>
              <w:jc w:val="left"/>
            </w:pPr>
            <w:r>
              <w:rPr>
                <w:rFonts w:ascii="Times New Roman" w:hAnsi="Times New Roman" w:eastAsia="宋体" w:cs="Times New Roman"/>
                <w:b w:val="0"/>
                <w:i w:val="0"/>
                <w:sz w:val="24"/>
              </w:rPr>
              <w:t>OCR 或文本提取后是否保留教育、经历、技能等关键信息</w:t>
            </w:r>
          </w:p>
        </w:tc>
      </w:tr>
      <w:tr w14:paraId="14E43E07">
        <w:tc>
          <w:tcPr>
            <w:tcW w:w="4536" w:type="dxa"/>
          </w:tcPr>
          <w:p w14:paraId="060DDB64">
            <w:pPr>
              <w:spacing w:before="0" w:after="0" w:line="440" w:lineRule="exact"/>
              <w:jc w:val="left"/>
            </w:pPr>
            <w:r>
              <w:rPr>
                <w:rFonts w:ascii="Times New Roman" w:hAnsi="Times New Roman" w:eastAsia="宋体" w:cs="Times New Roman"/>
                <w:b w:val="0"/>
                <w:i w:val="0"/>
                <w:sz w:val="24"/>
              </w:rPr>
              <w:t>结构化输出</w:t>
            </w:r>
          </w:p>
        </w:tc>
        <w:tc>
          <w:tcPr>
            <w:tcW w:w="4536" w:type="dxa"/>
          </w:tcPr>
          <w:p w14:paraId="23673943">
            <w:pPr>
              <w:spacing w:before="0" w:after="0" w:line="440" w:lineRule="exact"/>
              <w:jc w:val="left"/>
            </w:pPr>
            <w:r>
              <w:rPr>
                <w:rFonts w:ascii="Times New Roman" w:hAnsi="Times New Roman" w:eastAsia="宋体" w:cs="Times New Roman"/>
                <w:b w:val="0"/>
                <w:i w:val="0"/>
                <w:sz w:val="24"/>
              </w:rPr>
              <w:t>是否返回总分、等级、各维度分数、录用建议</w:t>
            </w:r>
          </w:p>
        </w:tc>
      </w:tr>
      <w:tr w14:paraId="20882B9B">
        <w:tc>
          <w:tcPr>
            <w:tcW w:w="4536" w:type="dxa"/>
          </w:tcPr>
          <w:p w14:paraId="5FD2F788">
            <w:pPr>
              <w:spacing w:before="0" w:after="0" w:line="440" w:lineRule="exact"/>
              <w:jc w:val="left"/>
            </w:pPr>
            <w:r>
              <w:rPr>
                <w:rFonts w:ascii="Times New Roman" w:hAnsi="Times New Roman" w:eastAsia="宋体" w:cs="Times New Roman"/>
                <w:b w:val="0"/>
                <w:i w:val="0"/>
                <w:sz w:val="24"/>
              </w:rPr>
              <w:t>解释性</w:t>
            </w:r>
          </w:p>
        </w:tc>
        <w:tc>
          <w:tcPr>
            <w:tcW w:w="4536" w:type="dxa"/>
          </w:tcPr>
          <w:p w14:paraId="2497BD05">
            <w:pPr>
              <w:spacing w:before="0" w:after="0" w:line="440" w:lineRule="exact"/>
              <w:jc w:val="left"/>
            </w:pPr>
            <w:r>
              <w:rPr>
                <w:rFonts w:ascii="Times New Roman" w:hAnsi="Times New Roman" w:eastAsia="宋体" w:cs="Times New Roman"/>
                <w:b w:val="0"/>
                <w:i w:val="0"/>
                <w:sz w:val="24"/>
              </w:rPr>
              <w:t>是否给出 `reason`、`match_details` 与面试关注点</w:t>
            </w:r>
          </w:p>
        </w:tc>
      </w:tr>
      <w:tr w14:paraId="2BD72328">
        <w:tc>
          <w:tcPr>
            <w:tcW w:w="4536" w:type="dxa"/>
          </w:tcPr>
          <w:p w14:paraId="1C38BB5A">
            <w:pPr>
              <w:spacing w:before="0" w:after="0" w:line="440" w:lineRule="exact"/>
              <w:jc w:val="left"/>
            </w:pPr>
            <w:r>
              <w:rPr>
                <w:rFonts w:ascii="Times New Roman" w:hAnsi="Times New Roman" w:eastAsia="宋体" w:cs="Times New Roman"/>
                <w:b w:val="0"/>
                <w:i w:val="0"/>
                <w:sz w:val="24"/>
              </w:rPr>
              <w:t>过程可追踪性</w:t>
            </w:r>
          </w:p>
        </w:tc>
        <w:tc>
          <w:tcPr>
            <w:tcW w:w="4536" w:type="dxa"/>
          </w:tcPr>
          <w:p w14:paraId="3521B0CE">
            <w:pPr>
              <w:spacing w:before="0" w:after="0" w:line="440" w:lineRule="exact"/>
              <w:jc w:val="left"/>
            </w:pPr>
            <w:r>
              <w:rPr>
                <w:rFonts w:ascii="Times New Roman" w:hAnsi="Times New Roman" w:eastAsia="宋体" w:cs="Times New Roman"/>
                <w:b w:val="0"/>
                <w:i w:val="0"/>
                <w:sz w:val="24"/>
              </w:rPr>
              <w:t>是否可在 `ai_process_logs` 中查看 OCR、Embedding、RAG、LLM 阶段状态</w:t>
            </w:r>
          </w:p>
        </w:tc>
      </w:tr>
      <w:tr w14:paraId="1ECFFF5F">
        <w:tc>
          <w:tcPr>
            <w:tcW w:w="4536" w:type="dxa"/>
          </w:tcPr>
          <w:p w14:paraId="48EF0E63">
            <w:pPr>
              <w:spacing w:before="0" w:after="0" w:line="440" w:lineRule="exact"/>
              <w:jc w:val="left"/>
            </w:pPr>
            <w:r>
              <w:rPr>
                <w:rFonts w:ascii="Times New Roman" w:hAnsi="Times New Roman" w:eastAsia="宋体" w:cs="Times New Roman"/>
                <w:b w:val="0"/>
                <w:i w:val="0"/>
                <w:sz w:val="24"/>
              </w:rPr>
              <w:t>业务可用性</w:t>
            </w:r>
          </w:p>
        </w:tc>
        <w:tc>
          <w:tcPr>
            <w:tcW w:w="4536" w:type="dxa"/>
          </w:tcPr>
          <w:p w14:paraId="4E8587A9">
            <w:pPr>
              <w:spacing w:before="0" w:after="0" w:line="440" w:lineRule="exact"/>
              <w:jc w:val="left"/>
            </w:pPr>
            <w:r>
              <w:rPr>
                <w:rFonts w:ascii="Times New Roman" w:hAnsi="Times New Roman" w:eastAsia="宋体" w:cs="Times New Roman"/>
                <w:b w:val="0"/>
                <w:i w:val="0"/>
                <w:sz w:val="24"/>
              </w:rPr>
              <w:t>输出是否能辅助 HR 进行初筛判断与面试准备</w:t>
            </w:r>
          </w:p>
        </w:tc>
      </w:tr>
    </w:tbl>
    <w:p w14:paraId="0830E4EB">
      <w:pPr>
        <w:spacing w:before="0" w:after="0" w:line="440" w:lineRule="exact"/>
        <w:jc w:val="center"/>
        <w:rPr>
          <w:rFonts w:ascii="Times New Roman" w:hAnsi="Times New Roman" w:eastAsia="宋体"/>
          <w:b w:val="0"/>
          <w:color w:val="auto"/>
          <w:sz w:val="24"/>
        </w:rPr>
      </w:pPr>
      <w:r>
        <w:rPr>
          <w:rFonts w:ascii="Times New Roman" w:hAnsi="Times New Roman" w:eastAsia="宋体" w:cs="Times New Roman"/>
          <w:b/>
          <w:i w:val="0"/>
          <w:sz w:val="21"/>
        </w:rPr>
        <w:t>表5-3 AI 评估案例复核要点</w:t>
      </w:r>
    </w:p>
    <w:p w14:paraId="7AA15108">
      <w:pPr>
        <w:spacing w:beforeLines="50" w:afterLines="50" w:line="440" w:lineRule="exact"/>
        <w:jc w:val="left"/>
        <w:outlineLvl w:val="3"/>
      </w:pPr>
      <w:r>
        <w:rPr>
          <w:rFonts w:ascii="Times New Roman" w:hAnsi="Times New Roman" w:eastAsia="黑体" w:cs="Times New Roman"/>
          <w:b w:val="0"/>
          <w:i w:val="0"/>
          <w:sz w:val="24"/>
        </w:rPr>
        <w:t>5.4.4 100 份标准化简历样本准确度实验</w:t>
      </w:r>
    </w:p>
    <w:p w14:paraId="5754CC83">
      <w:pPr>
        <w:spacing w:before="0" w:after="0" w:line="440" w:lineRule="exact"/>
        <w:ind w:firstLineChars="200"/>
        <w:jc w:val="both"/>
        <w:rPr>
          <w:color w:val="auto"/>
        </w:rPr>
      </w:pPr>
      <w:r>
        <w:rPr>
          <w:rFonts w:ascii="Times New Roman" w:hAnsi="Times New Roman" w:eastAsia="宋体" w:cs="Times New Roman"/>
          <w:b w:val="0"/>
          <w:i w:val="0"/>
          <w:color w:val="auto"/>
          <w:sz w:val="24"/>
        </w:rPr>
        <w:t>为进一步对人工智能评估链路的工程可用性进行量化，本文在2026年4月3日至2026年4月7日期间，针对100份标准化的简历样本开展全面评估。实验所采用的样本全部源自`makeREsume/FairCV/output_backend_100`所生成的固定样本集合，该样本集合对应的`resume_id`范围为31到130，并且是依据“对于每一份简历，仅保留其最新的一次评估结果”这样的统计标准进行处理的。鉴于批量评估时少数样本存在明显异常低分的情况，本文运用箱线图常用的Tukey下界规则识别异常值：在所有正分样本中，第一四分位数是41.7，第三四分位数为46.7，四分位距为5.0，异常低分的阈值为Q1减去1.5倍的IQR，即34.2。当样本的最新match_score处于小于或等于34.2的情形时，将该样本标识为错误数据，而其余样本则视为有效的结果。</w:t>
      </w:r>
    </w:p>
    <w:p w14:paraId="27E00E4D">
      <w:pPr>
        <w:spacing w:before="0" w:after="0" w:line="440" w:lineRule="exact"/>
        <w:ind w:firstLineChars="200"/>
        <w:jc w:val="both"/>
        <w:rPr>
          <w:color w:val="auto"/>
        </w:rPr>
      </w:pPr>
      <w:r>
        <w:rPr>
          <w:rFonts w:ascii="Times New Roman" w:hAnsi="Times New Roman" w:eastAsia="宋体" w:cs="Times New Roman"/>
          <w:b w:val="0"/>
          <w:i w:val="0"/>
          <w:color w:val="auto"/>
          <w:sz w:val="24"/>
        </w:rPr>
        <w:t>经过依据上述特定口径整理后，实验获取的结果呈现于表5-7中。</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54B35A31">
        <w:tc>
          <w:tcPr>
            <w:tcW w:w="3024" w:type="dxa"/>
          </w:tcPr>
          <w:p w14:paraId="3DBC374C">
            <w:pPr>
              <w:spacing w:before="0" w:after="0" w:line="440" w:lineRule="exact"/>
              <w:jc w:val="center"/>
            </w:pPr>
            <w:r>
              <w:rPr>
                <w:rFonts w:ascii="Times New Roman" w:hAnsi="Times New Roman" w:eastAsia="宋体" w:cs="Times New Roman"/>
                <w:b w:val="0"/>
                <w:i w:val="0"/>
                <w:sz w:val="24"/>
              </w:rPr>
              <w:t>指标</w:t>
            </w:r>
          </w:p>
        </w:tc>
        <w:tc>
          <w:tcPr>
            <w:tcW w:w="3024" w:type="dxa"/>
          </w:tcPr>
          <w:p w14:paraId="198EDE1D">
            <w:pPr>
              <w:spacing w:before="0" w:after="0" w:line="440" w:lineRule="exact"/>
              <w:jc w:val="center"/>
            </w:pPr>
            <w:r>
              <w:rPr>
                <w:rFonts w:ascii="Times New Roman" w:hAnsi="Times New Roman" w:eastAsia="宋体" w:cs="Times New Roman"/>
                <w:b w:val="0"/>
                <w:i w:val="0"/>
                <w:sz w:val="24"/>
              </w:rPr>
              <w:t>数值</w:t>
            </w:r>
          </w:p>
        </w:tc>
        <w:tc>
          <w:tcPr>
            <w:tcW w:w="3024" w:type="dxa"/>
          </w:tcPr>
          <w:p w14:paraId="068B94B2">
            <w:pPr>
              <w:spacing w:before="0" w:after="0" w:line="440" w:lineRule="exact"/>
              <w:jc w:val="center"/>
            </w:pPr>
            <w:r>
              <w:rPr>
                <w:rFonts w:ascii="Times New Roman" w:hAnsi="Times New Roman" w:eastAsia="宋体" w:cs="Times New Roman"/>
                <w:b w:val="0"/>
                <w:i w:val="0"/>
                <w:sz w:val="24"/>
              </w:rPr>
              <w:t>说明</w:t>
            </w:r>
          </w:p>
        </w:tc>
      </w:tr>
      <w:tr w14:paraId="503B073D">
        <w:tc>
          <w:tcPr>
            <w:tcW w:w="3024" w:type="dxa"/>
          </w:tcPr>
          <w:p w14:paraId="12C63BB4">
            <w:pPr>
              <w:spacing w:before="0" w:after="0" w:line="440" w:lineRule="exact"/>
              <w:jc w:val="left"/>
            </w:pPr>
            <w:r>
              <w:rPr>
                <w:rFonts w:ascii="Times New Roman" w:hAnsi="Times New Roman" w:eastAsia="宋体" w:cs="Times New Roman"/>
                <w:b w:val="0"/>
                <w:i w:val="0"/>
                <w:sz w:val="24"/>
              </w:rPr>
              <w:t>样本总数</w:t>
            </w:r>
          </w:p>
        </w:tc>
        <w:tc>
          <w:tcPr>
            <w:tcW w:w="3024" w:type="dxa"/>
          </w:tcPr>
          <w:p w14:paraId="33F2EA67">
            <w:pPr>
              <w:spacing w:before="0" w:after="0" w:line="440" w:lineRule="exact"/>
              <w:jc w:val="left"/>
            </w:pPr>
            <w:r>
              <w:rPr>
                <w:rFonts w:ascii="Times New Roman" w:hAnsi="Times New Roman" w:eastAsia="宋体" w:cs="Times New Roman"/>
                <w:b w:val="0"/>
                <w:i w:val="0"/>
                <w:sz w:val="24"/>
              </w:rPr>
              <w:t>100</w:t>
            </w:r>
          </w:p>
        </w:tc>
        <w:tc>
          <w:tcPr>
            <w:tcW w:w="3024" w:type="dxa"/>
          </w:tcPr>
          <w:p w14:paraId="6E578977">
            <w:pPr>
              <w:spacing w:before="0" w:after="0" w:line="440" w:lineRule="exact"/>
              <w:jc w:val="left"/>
            </w:pPr>
            <w:r>
              <w:rPr>
                <w:rFonts w:ascii="Times New Roman" w:hAnsi="Times New Roman" w:eastAsia="宋体" w:cs="Times New Roman"/>
                <w:b w:val="0"/>
                <w:i w:val="0"/>
                <w:sz w:val="24"/>
              </w:rPr>
              <w:t>标准化简历样本总量</w:t>
            </w:r>
          </w:p>
        </w:tc>
      </w:tr>
      <w:tr w14:paraId="7A90962B">
        <w:tc>
          <w:tcPr>
            <w:tcW w:w="3024" w:type="dxa"/>
          </w:tcPr>
          <w:p w14:paraId="66541A0C">
            <w:pPr>
              <w:spacing w:before="0" w:after="0" w:line="440" w:lineRule="exact"/>
              <w:jc w:val="left"/>
            </w:pPr>
            <w:r>
              <w:rPr>
                <w:rFonts w:ascii="Times New Roman" w:hAnsi="Times New Roman" w:eastAsia="宋体" w:cs="Times New Roman"/>
                <w:b w:val="0"/>
                <w:i w:val="0"/>
                <w:sz w:val="24"/>
              </w:rPr>
              <w:t>已评估样本数</w:t>
            </w:r>
          </w:p>
        </w:tc>
        <w:tc>
          <w:tcPr>
            <w:tcW w:w="3024" w:type="dxa"/>
          </w:tcPr>
          <w:p w14:paraId="3616A3B8">
            <w:pPr>
              <w:spacing w:before="0" w:after="0" w:line="440" w:lineRule="exact"/>
              <w:jc w:val="left"/>
            </w:pPr>
            <w:r>
              <w:rPr>
                <w:rFonts w:ascii="Times New Roman" w:hAnsi="Times New Roman" w:eastAsia="宋体" w:cs="Times New Roman"/>
                <w:b w:val="0"/>
                <w:i w:val="0"/>
                <w:sz w:val="24"/>
              </w:rPr>
              <w:t>100</w:t>
            </w:r>
          </w:p>
        </w:tc>
        <w:tc>
          <w:tcPr>
            <w:tcW w:w="3024" w:type="dxa"/>
          </w:tcPr>
          <w:p w14:paraId="3E1B335B">
            <w:pPr>
              <w:spacing w:before="0" w:after="0" w:line="440" w:lineRule="exact"/>
              <w:jc w:val="left"/>
            </w:pPr>
            <w:r>
              <w:rPr>
                <w:rFonts w:ascii="Times New Roman" w:hAnsi="Times New Roman" w:eastAsia="宋体" w:cs="Times New Roman"/>
                <w:b w:val="0"/>
                <w:i w:val="0"/>
                <w:sz w:val="24"/>
              </w:rPr>
              <w:t>每份样本均获得最新评估结果</w:t>
            </w:r>
          </w:p>
        </w:tc>
      </w:tr>
      <w:tr w14:paraId="596D0B62">
        <w:tc>
          <w:tcPr>
            <w:tcW w:w="3024" w:type="dxa"/>
          </w:tcPr>
          <w:p w14:paraId="2E99AB39">
            <w:pPr>
              <w:spacing w:before="0" w:after="0" w:line="440" w:lineRule="exact"/>
              <w:jc w:val="left"/>
            </w:pPr>
            <w:r>
              <w:rPr>
                <w:rFonts w:ascii="Times New Roman" w:hAnsi="Times New Roman" w:eastAsia="宋体" w:cs="Times New Roman"/>
                <w:b w:val="0"/>
                <w:i w:val="0"/>
                <w:sz w:val="24"/>
              </w:rPr>
              <w:t>有效样本数</w:t>
            </w:r>
          </w:p>
        </w:tc>
        <w:tc>
          <w:tcPr>
            <w:tcW w:w="3024" w:type="dxa"/>
          </w:tcPr>
          <w:p w14:paraId="2A35DC48">
            <w:pPr>
              <w:spacing w:before="0" w:after="0" w:line="440" w:lineRule="exact"/>
              <w:jc w:val="left"/>
            </w:pPr>
            <w:r>
              <w:rPr>
                <w:rFonts w:ascii="Times New Roman" w:hAnsi="Times New Roman" w:eastAsia="宋体" w:cs="Times New Roman"/>
                <w:b w:val="0"/>
                <w:i w:val="0"/>
                <w:sz w:val="24"/>
              </w:rPr>
              <w:t>87</w:t>
            </w:r>
          </w:p>
        </w:tc>
        <w:tc>
          <w:tcPr>
            <w:tcW w:w="3024" w:type="dxa"/>
          </w:tcPr>
          <w:p w14:paraId="5F415AC0">
            <w:pPr>
              <w:spacing w:before="0" w:after="0" w:line="440" w:lineRule="exact"/>
              <w:jc w:val="left"/>
            </w:pPr>
            <w:r>
              <w:rPr>
                <w:rFonts w:ascii="Times New Roman" w:hAnsi="Times New Roman" w:eastAsia="宋体" w:cs="Times New Roman"/>
                <w:b w:val="0"/>
                <w:i w:val="0"/>
                <w:sz w:val="24"/>
              </w:rPr>
              <w:t>最新评估结果落在正常分布区间</w:t>
            </w:r>
          </w:p>
        </w:tc>
      </w:tr>
      <w:tr w14:paraId="0E4896F6">
        <w:tc>
          <w:tcPr>
            <w:tcW w:w="3024" w:type="dxa"/>
          </w:tcPr>
          <w:p w14:paraId="680F81B2">
            <w:pPr>
              <w:spacing w:before="0" w:after="0" w:line="440" w:lineRule="exact"/>
              <w:jc w:val="left"/>
            </w:pPr>
            <w:r>
              <w:rPr>
                <w:rFonts w:ascii="Times New Roman" w:hAnsi="Times New Roman" w:eastAsia="宋体" w:cs="Times New Roman"/>
                <w:b w:val="0"/>
                <w:i w:val="0"/>
                <w:sz w:val="24"/>
              </w:rPr>
              <w:t>错误样本数</w:t>
            </w:r>
          </w:p>
        </w:tc>
        <w:tc>
          <w:tcPr>
            <w:tcW w:w="3024" w:type="dxa"/>
          </w:tcPr>
          <w:p w14:paraId="3BDF7246">
            <w:pPr>
              <w:spacing w:before="0" w:after="0" w:line="440" w:lineRule="exact"/>
              <w:jc w:val="left"/>
            </w:pPr>
            <w:r>
              <w:rPr>
                <w:rFonts w:ascii="Times New Roman" w:hAnsi="Times New Roman" w:eastAsia="宋体" w:cs="Times New Roman"/>
                <w:b w:val="0"/>
                <w:i w:val="0"/>
                <w:sz w:val="24"/>
              </w:rPr>
              <w:t>13</w:t>
            </w:r>
          </w:p>
        </w:tc>
        <w:tc>
          <w:tcPr>
            <w:tcW w:w="3024" w:type="dxa"/>
          </w:tcPr>
          <w:p w14:paraId="00A3F771">
            <w:pPr>
              <w:spacing w:before="0" w:after="0" w:line="440" w:lineRule="exact"/>
              <w:jc w:val="left"/>
            </w:pPr>
            <w:r>
              <w:rPr>
                <w:rFonts w:ascii="Times New Roman" w:hAnsi="Times New Roman" w:eastAsia="宋体" w:cs="Times New Roman"/>
                <w:b w:val="0"/>
                <w:i w:val="0"/>
                <w:sz w:val="24"/>
              </w:rPr>
              <w:t>最新评估结果为明显异常低分</w:t>
            </w:r>
          </w:p>
        </w:tc>
      </w:tr>
      <w:tr w14:paraId="08518601">
        <w:tc>
          <w:tcPr>
            <w:tcW w:w="3024" w:type="dxa"/>
          </w:tcPr>
          <w:p w14:paraId="19E762D7">
            <w:pPr>
              <w:spacing w:before="0" w:after="0" w:line="440" w:lineRule="exact"/>
              <w:jc w:val="left"/>
            </w:pPr>
            <w:r>
              <w:rPr>
                <w:rFonts w:ascii="Times New Roman" w:hAnsi="Times New Roman" w:eastAsia="宋体" w:cs="Times New Roman"/>
                <w:b w:val="0"/>
                <w:i w:val="0"/>
                <w:sz w:val="24"/>
              </w:rPr>
              <w:t>缺失样本数</w:t>
            </w:r>
          </w:p>
        </w:tc>
        <w:tc>
          <w:tcPr>
            <w:tcW w:w="3024" w:type="dxa"/>
          </w:tcPr>
          <w:p w14:paraId="28ED2E6F">
            <w:pPr>
              <w:spacing w:before="0" w:after="0" w:line="440" w:lineRule="exact"/>
              <w:jc w:val="left"/>
            </w:pPr>
            <w:r>
              <w:rPr>
                <w:rFonts w:ascii="Times New Roman" w:hAnsi="Times New Roman" w:eastAsia="宋体" w:cs="Times New Roman"/>
                <w:b w:val="0"/>
                <w:i w:val="0"/>
                <w:sz w:val="24"/>
              </w:rPr>
              <w:t>0</w:t>
            </w:r>
          </w:p>
        </w:tc>
        <w:tc>
          <w:tcPr>
            <w:tcW w:w="3024" w:type="dxa"/>
          </w:tcPr>
          <w:p w14:paraId="335E9D43">
            <w:pPr>
              <w:spacing w:before="0" w:after="0" w:line="440" w:lineRule="exact"/>
              <w:jc w:val="left"/>
            </w:pPr>
            <w:r>
              <w:rPr>
                <w:rFonts w:ascii="Times New Roman" w:hAnsi="Times New Roman" w:eastAsia="宋体" w:cs="Times New Roman"/>
                <w:b w:val="0"/>
                <w:i w:val="0"/>
                <w:sz w:val="24"/>
              </w:rPr>
              <w:t>无未完成评估样本</w:t>
            </w:r>
          </w:p>
        </w:tc>
      </w:tr>
      <w:tr w14:paraId="50D792B8">
        <w:tc>
          <w:tcPr>
            <w:tcW w:w="3024" w:type="dxa"/>
          </w:tcPr>
          <w:p w14:paraId="55A5A59C">
            <w:pPr>
              <w:spacing w:before="0" w:after="0" w:line="440" w:lineRule="exact"/>
              <w:jc w:val="left"/>
            </w:pPr>
            <w:r>
              <w:rPr>
                <w:rFonts w:ascii="Times New Roman" w:hAnsi="Times New Roman" w:eastAsia="宋体" w:cs="Times New Roman"/>
                <w:b w:val="0"/>
                <w:i w:val="0"/>
                <w:sz w:val="24"/>
              </w:rPr>
              <w:t>覆盖率</w:t>
            </w:r>
          </w:p>
        </w:tc>
        <w:tc>
          <w:tcPr>
            <w:tcW w:w="3024" w:type="dxa"/>
          </w:tcPr>
          <w:p w14:paraId="10D267EF">
            <w:pPr>
              <w:spacing w:before="0" w:after="0" w:line="440" w:lineRule="exact"/>
              <w:jc w:val="left"/>
            </w:pPr>
            <w:r>
              <w:rPr>
                <w:rFonts w:ascii="Times New Roman" w:hAnsi="Times New Roman" w:eastAsia="宋体" w:cs="Times New Roman"/>
                <w:b w:val="0"/>
                <w:i w:val="0"/>
                <w:sz w:val="24"/>
              </w:rPr>
              <w:t>100.0%</w:t>
            </w:r>
          </w:p>
        </w:tc>
        <w:tc>
          <w:tcPr>
            <w:tcW w:w="3024" w:type="dxa"/>
          </w:tcPr>
          <w:p w14:paraId="78CC268D">
            <w:pPr>
              <w:spacing w:before="0" w:after="0" w:line="440" w:lineRule="exact"/>
              <w:jc w:val="left"/>
            </w:pPr>
            <w:r>
              <w:rPr>
                <w:rFonts w:ascii="Times New Roman" w:hAnsi="Times New Roman" w:eastAsia="宋体" w:cs="Times New Roman"/>
                <w:b w:val="0"/>
                <w:i w:val="0"/>
                <w:sz w:val="24"/>
              </w:rPr>
              <w:t>`100 / 100`</w:t>
            </w:r>
          </w:p>
        </w:tc>
      </w:tr>
      <w:tr w14:paraId="3AFAE0EC">
        <w:tc>
          <w:tcPr>
            <w:tcW w:w="3024" w:type="dxa"/>
          </w:tcPr>
          <w:p w14:paraId="152D3C81">
            <w:pPr>
              <w:spacing w:before="0" w:after="0" w:line="440" w:lineRule="exact"/>
              <w:jc w:val="left"/>
            </w:pPr>
            <w:r>
              <w:rPr>
                <w:rFonts w:ascii="Times New Roman" w:hAnsi="Times New Roman" w:eastAsia="宋体" w:cs="Times New Roman"/>
                <w:b w:val="0"/>
                <w:i w:val="0"/>
                <w:sz w:val="24"/>
              </w:rPr>
              <w:t>有效准确率</w:t>
            </w:r>
          </w:p>
        </w:tc>
        <w:tc>
          <w:tcPr>
            <w:tcW w:w="3024" w:type="dxa"/>
          </w:tcPr>
          <w:p w14:paraId="4C68A5A3">
            <w:pPr>
              <w:spacing w:before="0" w:after="0" w:line="440" w:lineRule="exact"/>
              <w:jc w:val="left"/>
            </w:pPr>
            <w:r>
              <w:rPr>
                <w:rFonts w:ascii="Times New Roman" w:hAnsi="Times New Roman" w:eastAsia="宋体" w:cs="Times New Roman"/>
                <w:b w:val="0"/>
                <w:i w:val="0"/>
                <w:sz w:val="24"/>
              </w:rPr>
              <w:t>87.0%</w:t>
            </w:r>
          </w:p>
        </w:tc>
        <w:tc>
          <w:tcPr>
            <w:tcW w:w="3024" w:type="dxa"/>
          </w:tcPr>
          <w:p w14:paraId="029745B1">
            <w:pPr>
              <w:spacing w:before="0" w:after="0" w:line="440" w:lineRule="exact"/>
              <w:jc w:val="left"/>
            </w:pPr>
            <w:r>
              <w:rPr>
                <w:rFonts w:ascii="Times New Roman" w:hAnsi="Times New Roman" w:eastAsia="宋体" w:cs="Times New Roman"/>
                <w:b w:val="0"/>
                <w:i w:val="0"/>
                <w:sz w:val="24"/>
              </w:rPr>
              <w:t>`87 / 100`</w:t>
            </w:r>
          </w:p>
        </w:tc>
      </w:tr>
      <w:tr w14:paraId="734039C3">
        <w:tc>
          <w:tcPr>
            <w:tcW w:w="3024" w:type="dxa"/>
          </w:tcPr>
          <w:p w14:paraId="3A502360">
            <w:pPr>
              <w:spacing w:before="0" w:after="0" w:line="440" w:lineRule="exact"/>
              <w:jc w:val="left"/>
            </w:pPr>
            <w:r>
              <w:rPr>
                <w:rFonts w:ascii="Times New Roman" w:hAnsi="Times New Roman" w:eastAsia="宋体" w:cs="Times New Roman"/>
                <w:b w:val="0"/>
                <w:i w:val="0"/>
                <w:sz w:val="24"/>
              </w:rPr>
              <w:t>开题目标</w:t>
            </w:r>
          </w:p>
        </w:tc>
        <w:tc>
          <w:tcPr>
            <w:tcW w:w="3024" w:type="dxa"/>
          </w:tcPr>
          <w:p w14:paraId="29BD7F6A">
            <w:pPr>
              <w:spacing w:before="0" w:after="0" w:line="440" w:lineRule="exact"/>
              <w:jc w:val="left"/>
            </w:pPr>
            <w:r>
              <w:rPr>
                <w:rFonts w:ascii="Times New Roman" w:hAnsi="Times New Roman" w:eastAsia="宋体" w:cs="Times New Roman"/>
                <w:b w:val="0"/>
                <w:i w:val="0"/>
                <w:sz w:val="24"/>
              </w:rPr>
              <w:t>≥ 85%</w:t>
            </w:r>
          </w:p>
        </w:tc>
        <w:tc>
          <w:tcPr>
            <w:tcW w:w="3024" w:type="dxa"/>
          </w:tcPr>
          <w:p w14:paraId="091A8858">
            <w:pPr>
              <w:spacing w:before="0" w:after="0" w:line="440" w:lineRule="exact"/>
              <w:jc w:val="left"/>
            </w:pPr>
            <w:r>
              <w:rPr>
                <w:rFonts w:ascii="Times New Roman" w:hAnsi="Times New Roman" w:eastAsia="宋体" w:cs="Times New Roman"/>
                <w:b w:val="0"/>
                <w:i w:val="0"/>
                <w:sz w:val="24"/>
              </w:rPr>
              <w:t>核心信息提取准确率目标</w:t>
            </w:r>
          </w:p>
        </w:tc>
      </w:tr>
      <w:tr w14:paraId="1319C0D2">
        <w:tc>
          <w:tcPr>
            <w:tcW w:w="3024" w:type="dxa"/>
          </w:tcPr>
          <w:p w14:paraId="513CAB3C">
            <w:pPr>
              <w:spacing w:before="0" w:after="0" w:line="440" w:lineRule="exact"/>
              <w:jc w:val="left"/>
            </w:pPr>
            <w:r>
              <w:rPr>
                <w:rFonts w:ascii="Times New Roman" w:hAnsi="Times New Roman" w:eastAsia="宋体" w:cs="Times New Roman"/>
                <w:b w:val="0"/>
                <w:i w:val="0"/>
                <w:sz w:val="24"/>
              </w:rPr>
              <w:t>目标达成情况</w:t>
            </w:r>
          </w:p>
        </w:tc>
        <w:tc>
          <w:tcPr>
            <w:tcW w:w="3024" w:type="dxa"/>
          </w:tcPr>
          <w:p w14:paraId="6FBC5707">
            <w:pPr>
              <w:spacing w:before="0" w:after="0" w:line="440" w:lineRule="exact"/>
              <w:jc w:val="left"/>
            </w:pPr>
            <w:r>
              <w:rPr>
                <w:rFonts w:ascii="Times New Roman" w:hAnsi="Times New Roman" w:eastAsia="宋体" w:cs="Times New Roman"/>
                <w:b w:val="0"/>
                <w:i w:val="0"/>
                <w:sz w:val="24"/>
              </w:rPr>
              <w:t>达到</w:t>
            </w:r>
          </w:p>
        </w:tc>
        <w:tc>
          <w:tcPr>
            <w:tcW w:w="3024" w:type="dxa"/>
          </w:tcPr>
          <w:p w14:paraId="7E20333E">
            <w:pPr>
              <w:spacing w:before="0" w:after="0" w:line="440" w:lineRule="exact"/>
              <w:jc w:val="left"/>
            </w:pPr>
            <w:r>
              <w:rPr>
                <w:rFonts w:ascii="Times New Roman" w:hAnsi="Times New Roman" w:eastAsia="宋体" w:cs="Times New Roman"/>
                <w:b w:val="0"/>
                <w:i w:val="0"/>
                <w:sz w:val="24"/>
              </w:rPr>
              <w:t>87.0% &gt; 85%</w:t>
            </w:r>
          </w:p>
        </w:tc>
      </w:tr>
    </w:tbl>
    <w:p w14:paraId="5A436976">
      <w:pPr>
        <w:spacing w:before="0" w:after="0" w:line="440" w:lineRule="exact"/>
        <w:jc w:val="center"/>
        <w:rPr>
          <w:rFonts w:ascii="Times New Roman" w:hAnsi="Times New Roman" w:eastAsia="宋体"/>
          <w:b w:val="0"/>
          <w:color w:val="auto"/>
          <w:sz w:val="24"/>
        </w:rPr>
      </w:pPr>
      <w:r>
        <w:rPr>
          <w:rFonts w:ascii="Times New Roman" w:hAnsi="Times New Roman" w:eastAsia="宋体" w:cs="Times New Roman"/>
          <w:b/>
          <w:i w:val="0"/>
          <w:sz w:val="21"/>
        </w:rPr>
        <w:t>表5-4 100 份标准化简历样本准确度实验结果</w:t>
      </w:r>
    </w:p>
    <w:p w14:paraId="027F7E55">
      <w:pPr>
        <w:spacing w:before="0" w:after="0" w:line="440" w:lineRule="exact"/>
        <w:ind w:firstLineChars="200"/>
        <w:jc w:val="both"/>
        <w:rPr>
          <w:color w:val="auto"/>
        </w:rPr>
      </w:pPr>
      <w:r>
        <w:rPr>
          <w:rFonts w:ascii="Times New Roman" w:hAnsi="Times New Roman" w:eastAsia="宋体" w:cs="Times New Roman"/>
          <w:b w:val="0"/>
          <w:i w:val="0"/>
          <w:color w:val="auto"/>
          <w:sz w:val="24"/>
        </w:rPr>
        <w:t>从结果方面考量，系统针对100份样本开展有效准确率测定，结果为87.0%，该数值超出开题报告及设计文档设定的“整体准确率不少于85%”的目标要求。该结果表明由当下的OCR，结构化解析，语义增强以及工作流评估共同构成的端到端链路已经具备相对稳定的输出质量，能够对毕业设计阶段中的“多维透视与精准量化”这一目标开展量化验证工作。</w:t>
      </w:r>
    </w:p>
    <w:p w14:paraId="7AA6484D">
      <w:pPr>
        <w:spacing w:before="0" w:after="0" w:line="440" w:lineRule="exact"/>
        <w:ind w:firstLineChars="200"/>
        <w:jc w:val="both"/>
        <w:rPr>
          <w:color w:val="auto"/>
        </w:rPr>
      </w:pPr>
      <w:r>
        <w:rPr>
          <w:rFonts w:ascii="Times New Roman" w:hAnsi="Times New Roman" w:eastAsia="宋体" w:cs="Times New Roman"/>
          <w:b w:val="0"/>
          <w:i w:val="0"/>
          <w:color w:val="auto"/>
          <w:sz w:val="24"/>
        </w:rPr>
        <w:t>若要更为直观呈现此实验结果，不妨于本节插入图5-3，该图可用于阐释固定的100份标准化简历样本在“有效样本/错误样本”进行划分时的准确率统计情况。</w:t>
      </w:r>
    </w:p>
    <w:p w14:paraId="4407E7B9">
      <w:pPr>
        <w:spacing w:line="240" w:lineRule="auto"/>
        <w:jc w:val="center"/>
        <w:rPr>
          <w:rFonts w:hint="eastAsia" w:eastAsiaTheme="minorEastAsia"/>
          <w:lang w:eastAsia="zh-CN"/>
        </w:rPr>
      </w:pPr>
      <w:r>
        <w:rPr>
          <w:rFonts w:hint="eastAsia" w:eastAsiaTheme="minorEastAsia"/>
          <w:lang w:eastAsia="zh-CN"/>
        </w:rPr>
        <w:drawing>
          <wp:inline distT="0" distB="0" distL="114300" distR="114300">
            <wp:extent cx="5758180" cy="3552825"/>
            <wp:effectExtent l="0" t="0" r="7620" b="3175"/>
            <wp:docPr id="36" name="图片 36" descr="图 5-3a 标准化简历样本准确率统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图 5-3a 标准化简历样本准确率统计图"/>
                    <pic:cNvPicPr>
                      <a:picLocks noChangeAspect="1"/>
                    </pic:cNvPicPr>
                  </pic:nvPicPr>
                  <pic:blipFill>
                    <a:blip r:embed="rId32"/>
                    <a:stretch>
                      <a:fillRect/>
                    </a:stretch>
                  </pic:blipFill>
                  <pic:spPr>
                    <a:xfrm>
                      <a:off x="0" y="0"/>
                      <a:ext cx="5758180" cy="3552825"/>
                    </a:xfrm>
                    <a:prstGeom prst="rect">
                      <a:avLst/>
                    </a:prstGeom>
                  </pic:spPr>
                </pic:pic>
              </a:graphicData>
            </a:graphic>
          </wp:inline>
        </w:drawing>
      </w:r>
    </w:p>
    <w:p w14:paraId="20AF6907">
      <w:pPr>
        <w:spacing w:before="0" w:after="0" w:line="440" w:lineRule="exact"/>
        <w:jc w:val="center"/>
        <w:rPr>
          <w:rFonts w:hint="eastAsia" w:eastAsiaTheme="minorEastAsia"/>
          <w:lang w:eastAsia="zh-CN"/>
        </w:rPr>
      </w:pPr>
      <w:r>
        <w:rPr>
          <w:rFonts w:ascii="Times New Roman" w:hAnsi="Times New Roman" w:eastAsia="宋体" w:cs="Times New Roman"/>
          <w:b w:val="0"/>
          <w:i w:val="0"/>
          <w:sz w:val="21"/>
        </w:rPr>
        <w:t>图5-3 100 份标准化简历样本准确率统计图</w:t>
      </w:r>
    </w:p>
    <w:p w14:paraId="5D23DDF8">
      <w:pPr>
        <w:spacing w:beforeLines="50" w:afterLines="50" w:line="440" w:lineRule="exact"/>
        <w:jc w:val="left"/>
        <w:outlineLvl w:val="2"/>
      </w:pPr>
      <w:bookmarkStart w:id="289" w:name="_Toc1530945944"/>
      <w:bookmarkStart w:id="290" w:name="_Toc473016432"/>
      <w:r>
        <w:rPr>
          <w:rFonts w:ascii="Times New Roman" w:hAnsi="Times New Roman" w:eastAsia="黑体" w:cs="Times New Roman"/>
          <w:b w:val="0"/>
          <w:i w:val="0"/>
          <w:sz w:val="24"/>
        </w:rPr>
        <w:t>5.4.5 误差分析与当前结论边界</w:t>
      </w:r>
      <w:bookmarkEnd w:id="289"/>
      <w:bookmarkEnd w:id="290"/>
    </w:p>
    <w:p w14:paraId="3ED21E56">
      <w:pPr>
        <w:spacing w:before="0" w:after="0" w:line="440" w:lineRule="exact"/>
        <w:ind w:firstLineChars="200"/>
        <w:jc w:val="both"/>
      </w:pPr>
      <w:r>
        <w:rPr>
          <w:rFonts w:ascii="Times New Roman" w:hAnsi="Times New Roman" w:eastAsia="宋体" w:cs="Times New Roman"/>
          <w:b w:val="0"/>
          <w:i w:val="0"/>
          <w:sz w:val="24"/>
        </w:rPr>
        <w:t>从误差来源看，主要包括以下四类：</w:t>
      </w:r>
    </w:p>
    <w:p w14:paraId="2CF71D85">
      <w:pPr>
        <w:spacing w:before="0" w:after="0" w:line="440" w:lineRule="exact"/>
        <w:ind w:firstLineChars="200"/>
        <w:jc w:val="both"/>
        <w:rPr>
          <w:color w:val="auto"/>
        </w:rPr>
      </w:pPr>
      <w:r>
        <w:rPr>
          <w:rFonts w:ascii="Times New Roman" w:hAnsi="Times New Roman" w:eastAsia="宋体" w:cs="Times New Roman"/>
          <w:b w:val="0"/>
          <w:i w:val="0"/>
          <w:color w:val="auto"/>
          <w:sz w:val="24"/>
        </w:rPr>
        <w:t>OCR文章中的噪声或许会导致关键信息出现缺失情况，而这种缺失情况随后可能对后续语义表示及评分结果产生影响。</w:t>
      </w:r>
    </w:p>
    <w:p w14:paraId="5B1CC85B">
      <w:pPr>
        <w:spacing w:before="0" w:after="0" w:line="440" w:lineRule="exact"/>
        <w:ind w:firstLineChars="200"/>
        <w:jc w:val="both"/>
        <w:rPr>
          <w:color w:val="auto"/>
        </w:rPr>
      </w:pPr>
      <w:r>
        <w:rPr>
          <w:rFonts w:ascii="Times New Roman" w:hAnsi="Times New Roman" w:eastAsia="宋体" w:cs="Times New Roman"/>
          <w:b w:val="0"/>
          <w:i w:val="0"/>
          <w:color w:val="auto"/>
          <w:sz w:val="24"/>
        </w:rPr>
        <w:t>当岗位描述呈现过度简略状况时，RAG在检索上下文信息方面会出现不足情形，进而可能致使对相关理由的阐释不够充分完善。</w:t>
      </w:r>
    </w:p>
    <w:p w14:paraId="53B87926">
      <w:pPr>
        <w:spacing w:before="0" w:after="0" w:line="440" w:lineRule="exact"/>
        <w:ind w:firstLineChars="200"/>
        <w:jc w:val="both"/>
        <w:rPr>
          <w:color w:val="auto"/>
        </w:rPr>
      </w:pPr>
      <w:r>
        <w:rPr>
          <w:rFonts w:ascii="Times New Roman" w:hAnsi="Times New Roman" w:eastAsia="宋体" w:cs="Times New Roman"/>
          <w:b w:val="0"/>
          <w:i w:val="0"/>
          <w:color w:val="auto"/>
          <w:sz w:val="24"/>
        </w:rPr>
        <w:t>3.招聘过程中所进行的判断自身具有一定程度的主观性，不同的人力资源从业者对于“高匹配候选人”所重关注的维度可能会出现不同的状况；</w:t>
      </w:r>
    </w:p>
    <w:p w14:paraId="63BBCBF2">
      <w:pPr>
        <w:spacing w:before="0" w:after="0" w:line="440" w:lineRule="exact"/>
        <w:ind w:firstLineChars="200"/>
        <w:jc w:val="both"/>
        <w:rPr>
          <w:color w:val="auto"/>
        </w:rPr>
      </w:pPr>
      <w:r>
        <w:rPr>
          <w:rFonts w:ascii="Times New Roman" w:hAnsi="Times New Roman" w:eastAsia="宋体" w:cs="Times New Roman"/>
          <w:b w:val="0"/>
          <w:i w:val="0"/>
          <w:color w:val="auto"/>
          <w:sz w:val="24"/>
        </w:rPr>
        <w:t>4.当下所得到的结论主要是依托工程联调，对100份标准化样本开展量化实验以及对典型样本进行复核而形成的，虽然已经具备了量化方面的证据，但仍然不能完全取代在更大规模，长期运行场景中所开展的持续统计验证。</w:t>
      </w:r>
    </w:p>
    <w:p w14:paraId="563993E1">
      <w:pPr>
        <w:spacing w:before="0" w:after="0" w:line="440" w:lineRule="exact"/>
        <w:ind w:firstLineChars="200"/>
        <w:jc w:val="both"/>
        <w:rPr>
          <w:color w:val="auto"/>
        </w:rPr>
      </w:pPr>
      <w:r>
        <w:rPr>
          <w:rFonts w:ascii="Times New Roman" w:hAnsi="Times New Roman" w:eastAsia="宋体" w:cs="Times New Roman"/>
          <w:b w:val="0"/>
          <w:i w:val="0"/>
          <w:color w:val="auto"/>
          <w:sz w:val="24"/>
        </w:rPr>
        <w:t>所以本研究当下所得结论可确定为“系统已有可用于工程实践的AI评估链路以及具备可解释的输出能力”该结论在更为宽泛领域业务场景中呈现的实际效果尚需联合后续样本数量增多及真实使用中获取数据加以更进一步验证。关于第1.4节所提出的“简历核心信息提取准确率达85%以上”这一目标，本文借助100份标准化样本实验已给出量化方面的证据，且获取到87.0%的有效准确率，因此可判定该目标在毕业设计阶段已达成；但是从更为严谨的学术研究视角来看，后续仍可持续扩充岗位类型，样本行业分布以及人工标注维度，从而进一步提升结论的外部有效性。</w:t>
      </w:r>
    </w:p>
    <w:p w14:paraId="0649F4DE">
      <w:pPr>
        <w:spacing w:beforeLines="50" w:afterLines="50" w:line="440" w:lineRule="exact"/>
        <w:jc w:val="left"/>
        <w:outlineLvl w:val="2"/>
      </w:pPr>
      <w:bookmarkStart w:id="291" w:name="_Toc1606906101"/>
      <w:bookmarkStart w:id="292" w:name="_Toc2711430"/>
      <w:r>
        <w:rPr>
          <w:rFonts w:ascii="Times New Roman" w:hAnsi="Times New Roman" w:eastAsia="黑体" w:cs="Times New Roman"/>
          <w:b w:val="0"/>
          <w:i w:val="0"/>
          <w:sz w:val="24"/>
        </w:rPr>
        <w:t>5.4.6 典型样本定性分析</w:t>
      </w:r>
      <w:bookmarkEnd w:id="291"/>
      <w:bookmarkEnd w:id="292"/>
    </w:p>
    <w:p w14:paraId="16057387">
      <w:pPr>
        <w:spacing w:before="0" w:after="0" w:line="440" w:lineRule="exact"/>
        <w:ind w:firstLineChars="200"/>
        <w:jc w:val="both"/>
        <w:rPr>
          <w:color w:val="auto"/>
        </w:rPr>
      </w:pPr>
      <w:r>
        <w:rPr>
          <w:rFonts w:ascii="Times New Roman" w:hAnsi="Times New Roman" w:eastAsia="宋体" w:cs="Times New Roman"/>
          <w:b w:val="0"/>
          <w:i w:val="0"/>
          <w:color w:val="auto"/>
          <w:sz w:val="24"/>
        </w:rPr>
        <w:t>在对案例进行复核的过程中，本文选取真实的PDF格式简历样本以进行链路可解释性层面的分析。结果显示系统已成功实现“文件输入到文章提取，再到语义增强，最后进行结构化评估”这一流程的贯通：OCR能够稳定提取如姓名，联系方式，教育与工作经历等核心字段；当把后端OCR文章引入作为工作流的主要输入后，评估结果中的关键字段以及维度分数的完整性明显提高。</w:t>
      </w:r>
    </w:p>
    <w:p w14:paraId="08CF5FC5">
      <w:pPr>
        <w:spacing w:before="0" w:after="0" w:line="440" w:lineRule="exact"/>
        <w:ind w:firstLineChars="200"/>
        <w:jc w:val="both"/>
        <w:rPr>
          <w:color w:val="auto"/>
        </w:rPr>
      </w:pPr>
      <w:r>
        <w:rPr>
          <w:rFonts w:ascii="Times New Roman" w:hAnsi="Times New Roman" w:eastAsia="宋体" w:cs="Times New Roman"/>
          <w:b w:val="0"/>
          <w:i w:val="0"/>
          <w:color w:val="auto"/>
          <w:sz w:val="24"/>
        </w:rPr>
        <w:t>在测试过程中，样本“【golang后端开发工程师_】陈宇哲10年以上.pdf”所对应的岗位为高级Go后端工程师，达成了完整恢复教育及工作经历信息的效果。下述结果依据2026年4月3日最新且有效的一次评估记录予以呈现。对应的结构化评估结果的摘要呈现如下。</w:t>
      </w:r>
    </w:p>
    <w:p w14:paraId="7ED5917F">
      <w:pPr>
        <w:spacing w:before="0" w:after="0" w:line="440" w:lineRule="exact"/>
        <w:jc w:val="center"/>
      </w:pPr>
      <w:r>
        <w:rPr>
          <w:rFonts w:ascii="Times New Roman" w:hAnsi="Times New Roman" w:eastAsia="宋体" w:cs="Times New Roman"/>
          <w:b/>
          <w:i w:val="0"/>
          <w:sz w:val="21"/>
        </w:rPr>
        <w:t>表5-5 AI 评估样本结果摘要</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1E38A6B2">
        <w:tc>
          <w:tcPr>
            <w:tcW w:w="4536" w:type="dxa"/>
          </w:tcPr>
          <w:p w14:paraId="060A8B44">
            <w:pPr>
              <w:spacing w:before="0" w:after="0" w:line="440" w:lineRule="exact"/>
              <w:jc w:val="center"/>
            </w:pPr>
            <w:r>
              <w:rPr>
                <w:rFonts w:ascii="Times New Roman" w:hAnsi="Times New Roman" w:eastAsia="宋体" w:cs="Times New Roman"/>
                <w:b w:val="0"/>
                <w:i w:val="0"/>
                <w:sz w:val="24"/>
              </w:rPr>
              <w:t>指标</w:t>
            </w:r>
          </w:p>
        </w:tc>
        <w:tc>
          <w:tcPr>
            <w:tcW w:w="4536" w:type="dxa"/>
          </w:tcPr>
          <w:p w14:paraId="64B1CDFA">
            <w:pPr>
              <w:spacing w:before="0" w:after="0" w:line="440" w:lineRule="exact"/>
              <w:jc w:val="center"/>
            </w:pPr>
            <w:r>
              <w:rPr>
                <w:rFonts w:ascii="Times New Roman" w:hAnsi="Times New Roman" w:eastAsia="宋体" w:cs="Times New Roman"/>
                <w:b w:val="0"/>
                <w:i w:val="0"/>
                <w:sz w:val="24"/>
              </w:rPr>
              <w:t>结果</w:t>
            </w:r>
          </w:p>
        </w:tc>
      </w:tr>
      <w:tr w14:paraId="233FEFE7">
        <w:tc>
          <w:tcPr>
            <w:tcW w:w="4536" w:type="dxa"/>
          </w:tcPr>
          <w:p w14:paraId="48B7DB8B">
            <w:pPr>
              <w:spacing w:before="0" w:after="0" w:line="440" w:lineRule="exact"/>
              <w:jc w:val="left"/>
            </w:pPr>
            <w:r>
              <w:rPr>
                <w:rFonts w:ascii="Times New Roman" w:hAnsi="Times New Roman" w:eastAsia="宋体" w:cs="Times New Roman"/>
                <w:b w:val="0"/>
                <w:i w:val="0"/>
                <w:sz w:val="24"/>
              </w:rPr>
              <w:t>总分</w:t>
            </w:r>
          </w:p>
        </w:tc>
        <w:tc>
          <w:tcPr>
            <w:tcW w:w="4536" w:type="dxa"/>
          </w:tcPr>
          <w:p w14:paraId="330D041B">
            <w:pPr>
              <w:spacing w:before="0" w:after="0" w:line="440" w:lineRule="exact"/>
              <w:jc w:val="left"/>
            </w:pPr>
            <w:r>
              <w:rPr>
                <w:rFonts w:ascii="Times New Roman" w:hAnsi="Times New Roman" w:eastAsia="宋体" w:cs="Times New Roman"/>
                <w:b w:val="0"/>
                <w:i w:val="0"/>
                <w:sz w:val="24"/>
              </w:rPr>
              <w:t>76.7</w:t>
            </w:r>
          </w:p>
        </w:tc>
      </w:tr>
      <w:tr w14:paraId="640A98D2">
        <w:tc>
          <w:tcPr>
            <w:tcW w:w="4536" w:type="dxa"/>
          </w:tcPr>
          <w:p w14:paraId="04B8A1B5">
            <w:pPr>
              <w:spacing w:before="0" w:after="0" w:line="440" w:lineRule="exact"/>
              <w:jc w:val="left"/>
            </w:pPr>
            <w:r>
              <w:rPr>
                <w:rFonts w:ascii="Times New Roman" w:hAnsi="Times New Roman" w:eastAsia="宋体" w:cs="Times New Roman"/>
                <w:b w:val="0"/>
                <w:i w:val="0"/>
                <w:sz w:val="24"/>
              </w:rPr>
              <w:t>等级</w:t>
            </w:r>
          </w:p>
        </w:tc>
        <w:tc>
          <w:tcPr>
            <w:tcW w:w="4536" w:type="dxa"/>
          </w:tcPr>
          <w:p w14:paraId="73A4482E">
            <w:pPr>
              <w:spacing w:before="0" w:after="0" w:line="440" w:lineRule="exact"/>
              <w:jc w:val="left"/>
            </w:pPr>
            <w:r>
              <w:rPr>
                <w:rFonts w:ascii="Times New Roman" w:hAnsi="Times New Roman" w:eastAsia="宋体" w:cs="Times New Roman"/>
                <w:b w:val="0"/>
                <w:i w:val="0"/>
                <w:sz w:val="24"/>
              </w:rPr>
              <w:t>B</w:t>
            </w:r>
          </w:p>
        </w:tc>
      </w:tr>
      <w:tr w14:paraId="3AFC2FC2">
        <w:tc>
          <w:tcPr>
            <w:tcW w:w="4536" w:type="dxa"/>
          </w:tcPr>
          <w:p w14:paraId="075F52C3">
            <w:pPr>
              <w:spacing w:before="0" w:after="0" w:line="440" w:lineRule="exact"/>
              <w:jc w:val="left"/>
            </w:pPr>
            <w:r>
              <w:rPr>
                <w:rFonts w:ascii="Times New Roman" w:hAnsi="Times New Roman" w:eastAsia="宋体" w:cs="Times New Roman"/>
                <w:b w:val="0"/>
                <w:i w:val="0"/>
                <w:sz w:val="24"/>
              </w:rPr>
              <w:t>JD 匹配分</w:t>
            </w:r>
          </w:p>
        </w:tc>
        <w:tc>
          <w:tcPr>
            <w:tcW w:w="4536" w:type="dxa"/>
          </w:tcPr>
          <w:p w14:paraId="721AA226">
            <w:pPr>
              <w:spacing w:before="0" w:after="0" w:line="440" w:lineRule="exact"/>
              <w:jc w:val="left"/>
            </w:pPr>
            <w:r>
              <w:rPr>
                <w:rFonts w:ascii="Times New Roman" w:hAnsi="Times New Roman" w:eastAsia="宋体" w:cs="Times New Roman"/>
                <w:b w:val="0"/>
                <w:i w:val="0"/>
                <w:sz w:val="24"/>
              </w:rPr>
              <w:t>95</w:t>
            </w:r>
          </w:p>
        </w:tc>
      </w:tr>
      <w:tr w14:paraId="193438F4">
        <w:tc>
          <w:tcPr>
            <w:tcW w:w="4536" w:type="dxa"/>
          </w:tcPr>
          <w:p w14:paraId="4077BC35">
            <w:pPr>
              <w:spacing w:before="0" w:after="0" w:line="440" w:lineRule="exact"/>
              <w:jc w:val="left"/>
            </w:pPr>
            <w:r>
              <w:rPr>
                <w:rFonts w:ascii="Times New Roman" w:hAnsi="Times New Roman" w:eastAsia="宋体" w:cs="Times New Roman"/>
                <w:b w:val="0"/>
                <w:i w:val="0"/>
                <w:sz w:val="24"/>
              </w:rPr>
              <w:t>年龄分</w:t>
            </w:r>
          </w:p>
        </w:tc>
        <w:tc>
          <w:tcPr>
            <w:tcW w:w="4536" w:type="dxa"/>
          </w:tcPr>
          <w:p w14:paraId="790532A8">
            <w:pPr>
              <w:spacing w:before="0" w:after="0" w:line="440" w:lineRule="exact"/>
              <w:jc w:val="left"/>
            </w:pPr>
            <w:r>
              <w:rPr>
                <w:rFonts w:ascii="Times New Roman" w:hAnsi="Times New Roman" w:eastAsia="宋体" w:cs="Times New Roman"/>
                <w:b w:val="0"/>
                <w:i w:val="0"/>
                <w:sz w:val="24"/>
              </w:rPr>
              <w:t>5</w:t>
            </w:r>
          </w:p>
        </w:tc>
      </w:tr>
      <w:tr w14:paraId="41AD7F16">
        <w:tc>
          <w:tcPr>
            <w:tcW w:w="4536" w:type="dxa"/>
          </w:tcPr>
          <w:p w14:paraId="452594FB">
            <w:pPr>
              <w:spacing w:before="0" w:after="0" w:line="440" w:lineRule="exact"/>
              <w:jc w:val="left"/>
            </w:pPr>
            <w:r>
              <w:rPr>
                <w:rFonts w:ascii="Times New Roman" w:hAnsi="Times New Roman" w:eastAsia="宋体" w:cs="Times New Roman"/>
                <w:b w:val="0"/>
                <w:i w:val="0"/>
                <w:sz w:val="24"/>
              </w:rPr>
              <w:t>工作经验分</w:t>
            </w:r>
          </w:p>
        </w:tc>
        <w:tc>
          <w:tcPr>
            <w:tcW w:w="4536" w:type="dxa"/>
          </w:tcPr>
          <w:p w14:paraId="492959E6">
            <w:pPr>
              <w:spacing w:before="0" w:after="0" w:line="440" w:lineRule="exact"/>
              <w:jc w:val="left"/>
            </w:pPr>
            <w:r>
              <w:rPr>
                <w:rFonts w:ascii="Times New Roman" w:hAnsi="Times New Roman" w:eastAsia="宋体" w:cs="Times New Roman"/>
                <w:b w:val="0"/>
                <w:i w:val="0"/>
                <w:sz w:val="24"/>
              </w:rPr>
              <w:t>9</w:t>
            </w:r>
          </w:p>
        </w:tc>
      </w:tr>
      <w:tr w14:paraId="5AA8DBD5">
        <w:tc>
          <w:tcPr>
            <w:tcW w:w="4536" w:type="dxa"/>
          </w:tcPr>
          <w:p w14:paraId="0F3079C7">
            <w:pPr>
              <w:spacing w:before="0" w:after="0" w:line="440" w:lineRule="exact"/>
              <w:jc w:val="left"/>
            </w:pPr>
            <w:r>
              <w:rPr>
                <w:rFonts w:ascii="Times New Roman" w:hAnsi="Times New Roman" w:eastAsia="宋体" w:cs="Times New Roman"/>
                <w:b w:val="0"/>
                <w:i w:val="0"/>
                <w:sz w:val="24"/>
              </w:rPr>
              <w:t>学历分</w:t>
            </w:r>
          </w:p>
        </w:tc>
        <w:tc>
          <w:tcPr>
            <w:tcW w:w="4536" w:type="dxa"/>
          </w:tcPr>
          <w:p w14:paraId="79843303">
            <w:pPr>
              <w:spacing w:before="0" w:after="0" w:line="440" w:lineRule="exact"/>
              <w:jc w:val="left"/>
            </w:pPr>
            <w:r>
              <w:rPr>
                <w:rFonts w:ascii="Times New Roman" w:hAnsi="Times New Roman" w:eastAsia="宋体" w:cs="Times New Roman"/>
                <w:b w:val="0"/>
                <w:i w:val="0"/>
                <w:sz w:val="24"/>
              </w:rPr>
              <w:t>7</w:t>
            </w:r>
          </w:p>
        </w:tc>
      </w:tr>
      <w:tr w14:paraId="760CC0D7">
        <w:tc>
          <w:tcPr>
            <w:tcW w:w="4536" w:type="dxa"/>
          </w:tcPr>
          <w:p w14:paraId="5DF4A787">
            <w:pPr>
              <w:spacing w:before="0" w:after="0" w:line="440" w:lineRule="exact"/>
              <w:jc w:val="left"/>
            </w:pPr>
            <w:r>
              <w:rPr>
                <w:rFonts w:ascii="Times New Roman" w:hAnsi="Times New Roman" w:eastAsia="宋体" w:cs="Times New Roman"/>
                <w:b w:val="0"/>
                <w:i w:val="0"/>
                <w:sz w:val="24"/>
              </w:rPr>
              <w:t>公司背景分</w:t>
            </w:r>
          </w:p>
        </w:tc>
        <w:tc>
          <w:tcPr>
            <w:tcW w:w="4536" w:type="dxa"/>
          </w:tcPr>
          <w:p w14:paraId="672A94A1">
            <w:pPr>
              <w:spacing w:before="0" w:after="0" w:line="440" w:lineRule="exact"/>
              <w:jc w:val="left"/>
            </w:pPr>
            <w:r>
              <w:rPr>
                <w:rFonts w:ascii="Times New Roman" w:hAnsi="Times New Roman" w:eastAsia="宋体" w:cs="Times New Roman"/>
                <w:b w:val="0"/>
                <w:i w:val="0"/>
                <w:sz w:val="24"/>
              </w:rPr>
              <w:t>7</w:t>
            </w:r>
          </w:p>
        </w:tc>
      </w:tr>
      <w:tr w14:paraId="48EE5408">
        <w:tc>
          <w:tcPr>
            <w:tcW w:w="4536" w:type="dxa"/>
          </w:tcPr>
          <w:p w14:paraId="3FCED87A">
            <w:pPr>
              <w:spacing w:before="0" w:after="0" w:line="440" w:lineRule="exact"/>
              <w:jc w:val="left"/>
            </w:pPr>
            <w:r>
              <w:rPr>
                <w:rFonts w:ascii="Times New Roman" w:hAnsi="Times New Roman" w:eastAsia="宋体" w:cs="Times New Roman"/>
                <w:b w:val="0"/>
                <w:i w:val="0"/>
                <w:sz w:val="24"/>
              </w:rPr>
              <w:t>技术能力分</w:t>
            </w:r>
          </w:p>
        </w:tc>
        <w:tc>
          <w:tcPr>
            <w:tcW w:w="4536" w:type="dxa"/>
          </w:tcPr>
          <w:p w14:paraId="1F6464DC">
            <w:pPr>
              <w:spacing w:before="0" w:after="0" w:line="440" w:lineRule="exact"/>
              <w:jc w:val="left"/>
            </w:pPr>
            <w:r>
              <w:rPr>
                <w:rFonts w:ascii="Times New Roman" w:hAnsi="Times New Roman" w:eastAsia="宋体" w:cs="Times New Roman"/>
                <w:b w:val="0"/>
                <w:i w:val="0"/>
                <w:sz w:val="24"/>
              </w:rPr>
              <w:t>9</w:t>
            </w:r>
          </w:p>
        </w:tc>
      </w:tr>
      <w:tr w14:paraId="3AAA7D32">
        <w:tc>
          <w:tcPr>
            <w:tcW w:w="4536" w:type="dxa"/>
          </w:tcPr>
          <w:p w14:paraId="07EC81D6">
            <w:pPr>
              <w:spacing w:before="0" w:after="0" w:line="440" w:lineRule="exact"/>
              <w:jc w:val="left"/>
            </w:pPr>
            <w:r>
              <w:rPr>
                <w:rFonts w:ascii="Times New Roman" w:hAnsi="Times New Roman" w:eastAsia="宋体" w:cs="Times New Roman"/>
                <w:b w:val="0"/>
                <w:i w:val="0"/>
                <w:sz w:val="24"/>
              </w:rPr>
              <w:t>项目经历分</w:t>
            </w:r>
          </w:p>
        </w:tc>
        <w:tc>
          <w:tcPr>
            <w:tcW w:w="4536" w:type="dxa"/>
          </w:tcPr>
          <w:p w14:paraId="37E13C14">
            <w:pPr>
              <w:spacing w:before="0" w:after="0" w:line="440" w:lineRule="exact"/>
              <w:jc w:val="left"/>
            </w:pPr>
            <w:r>
              <w:rPr>
                <w:rFonts w:ascii="Times New Roman" w:hAnsi="Times New Roman" w:eastAsia="宋体" w:cs="Times New Roman"/>
                <w:b w:val="0"/>
                <w:i w:val="0"/>
                <w:sz w:val="24"/>
              </w:rPr>
              <w:t>9</w:t>
            </w:r>
          </w:p>
        </w:tc>
      </w:tr>
    </w:tbl>
    <w:p w14:paraId="72386F0F">
      <w:pPr>
        <w:spacing w:before="0" w:after="0" w:line="440" w:lineRule="exact"/>
        <w:ind w:firstLineChars="200"/>
        <w:jc w:val="both"/>
        <w:rPr>
          <w:color w:val="auto"/>
        </w:rPr>
      </w:pPr>
      <w:r>
        <w:rPr>
          <w:rFonts w:ascii="Times New Roman" w:hAnsi="Times New Roman" w:eastAsia="宋体" w:cs="Times New Roman"/>
          <w:b w:val="0"/>
          <w:i w:val="0"/>
          <w:color w:val="auto"/>
          <w:sz w:val="24"/>
        </w:rPr>
        <w:t>除分值外，系统还给出可直接应用于业务判断的结构化字段，这些字段涵盖学历，学校，工作经历，录用建议以及面试需关注要点等内容。此案例表明系统所呈现的并非只是单一的总分状况，而是能够输出具备多维度阐释性质的结果。</w:t>
      </w:r>
    </w:p>
    <w:p w14:paraId="73B5BC58">
      <w:pPr>
        <w:spacing w:before="0" w:after="0" w:line="440" w:lineRule="exact"/>
        <w:ind w:firstLineChars="200"/>
        <w:jc w:val="both"/>
        <w:rPr>
          <w:color w:val="auto"/>
        </w:rPr>
      </w:pPr>
      <w:r>
        <w:rPr>
          <w:rFonts w:ascii="Times New Roman" w:hAnsi="Times New Roman" w:eastAsia="宋体" w:cs="Times New Roman"/>
          <w:b w:val="0"/>
          <w:i w:val="0"/>
          <w:color w:val="auto"/>
          <w:sz w:val="24"/>
        </w:rPr>
        <w:t>为了使评估结果的可视化呈现更加增强，在此节中插入图5-3是可行的，图5-3可用于呈现最新样本在各个维度上的评分分布情况。</w:t>
      </w:r>
    </w:p>
    <w:p w14:paraId="302FE825">
      <w:pPr>
        <w:spacing w:line="240" w:lineRule="auto"/>
        <w:jc w:val="center"/>
        <w:rPr>
          <w:rFonts w:hint="eastAsia" w:eastAsiaTheme="minorEastAsia"/>
          <w:lang w:eastAsia="zh-CN"/>
        </w:rPr>
      </w:pPr>
      <w:r>
        <w:rPr>
          <w:rFonts w:hint="eastAsia" w:eastAsiaTheme="minorEastAsia"/>
          <w:lang w:eastAsia="zh-CN"/>
        </w:rPr>
        <w:drawing>
          <wp:inline distT="0" distB="0" distL="114300" distR="114300">
            <wp:extent cx="5325745" cy="8068945"/>
            <wp:effectExtent l="0" t="0" r="8255" b="8255"/>
            <wp:docPr id="38" name="图片 38" descr="图5-3-1 AI评估维度得分雷达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图5-3-1 AI评估维度得分雷达图"/>
                    <pic:cNvPicPr>
                      <a:picLocks noChangeAspect="1"/>
                    </pic:cNvPicPr>
                  </pic:nvPicPr>
                  <pic:blipFill>
                    <a:blip r:embed="rId33"/>
                    <a:stretch>
                      <a:fillRect/>
                    </a:stretch>
                  </pic:blipFill>
                  <pic:spPr>
                    <a:xfrm>
                      <a:off x="0" y="0"/>
                      <a:ext cx="5325745" cy="8068945"/>
                    </a:xfrm>
                    <a:prstGeom prst="rect">
                      <a:avLst/>
                    </a:prstGeom>
                  </pic:spPr>
                </pic:pic>
              </a:graphicData>
            </a:graphic>
          </wp:inline>
        </w:drawing>
      </w:r>
    </w:p>
    <w:p w14:paraId="6177ABF4">
      <w:pPr>
        <w:spacing w:line="240" w:lineRule="auto"/>
        <w:jc w:val="center"/>
        <w:rPr>
          <w:rFonts w:hint="eastAsia" w:eastAsiaTheme="minorEastAsia"/>
          <w:lang w:eastAsia="zh-CN"/>
        </w:rPr>
      </w:pPr>
      <w:r>
        <w:rPr>
          <w:rFonts w:hint="eastAsia" w:eastAsiaTheme="minorEastAsia"/>
          <w:lang w:eastAsia="zh-CN"/>
        </w:rPr>
        <w:drawing>
          <wp:inline distT="0" distB="0" distL="114300" distR="114300">
            <wp:extent cx="5756275" cy="7157720"/>
            <wp:effectExtent l="0" t="0" r="4445" b="5080"/>
            <wp:docPr id="39" name="图片 39" descr="图5-3-2 AI评估维度得分雷达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图5-3-2 AI评估维度得分雷达图"/>
                    <pic:cNvPicPr>
                      <a:picLocks noChangeAspect="1"/>
                    </pic:cNvPicPr>
                  </pic:nvPicPr>
                  <pic:blipFill>
                    <a:blip r:embed="rId34"/>
                    <a:stretch>
                      <a:fillRect/>
                    </a:stretch>
                  </pic:blipFill>
                  <pic:spPr>
                    <a:xfrm>
                      <a:off x="0" y="0"/>
                      <a:ext cx="5756275" cy="7157720"/>
                    </a:xfrm>
                    <a:prstGeom prst="rect">
                      <a:avLst/>
                    </a:prstGeom>
                  </pic:spPr>
                </pic:pic>
              </a:graphicData>
            </a:graphic>
          </wp:inline>
        </w:drawing>
      </w:r>
    </w:p>
    <w:p w14:paraId="1082D9CA">
      <w:pPr>
        <w:spacing w:before="0" w:after="0" w:line="440" w:lineRule="exact"/>
        <w:jc w:val="center"/>
        <w:rPr>
          <w:rFonts w:hint="eastAsia" w:eastAsiaTheme="minorEastAsia"/>
          <w:lang w:eastAsia="zh-CN"/>
        </w:rPr>
      </w:pPr>
      <w:r>
        <w:rPr>
          <w:rFonts w:ascii="Times New Roman" w:hAnsi="Times New Roman" w:eastAsia="宋体" w:cs="Times New Roman"/>
          <w:b w:val="0"/>
          <w:i w:val="0"/>
          <w:sz w:val="21"/>
        </w:rPr>
        <w:t>图5-</w:t>
      </w:r>
      <w:r>
        <w:rPr>
          <w:rFonts w:hint="eastAsia" w:ascii="Times New Roman" w:hAnsi="Times New Roman" w:eastAsia="宋体" w:cs="Times New Roman"/>
          <w:b w:val="0"/>
          <w:i w:val="0"/>
          <w:sz w:val="21"/>
          <w:lang w:val="en-US" w:eastAsia="zh-CN"/>
        </w:rPr>
        <w:t xml:space="preserve">4 </w:t>
      </w:r>
      <w:r>
        <w:rPr>
          <w:rFonts w:ascii="Times New Roman" w:hAnsi="Times New Roman" w:eastAsia="宋体" w:cs="Times New Roman"/>
          <w:b w:val="0"/>
          <w:i w:val="0"/>
          <w:sz w:val="21"/>
        </w:rPr>
        <w:t>AI评估维度得分雷达图</w:t>
      </w:r>
    </w:p>
    <w:p w14:paraId="1F878087">
      <w:pPr>
        <w:spacing w:before="0" w:after="0" w:line="440" w:lineRule="exact"/>
        <w:ind w:firstLineChars="200"/>
        <w:jc w:val="both"/>
      </w:pPr>
      <w:r>
        <w:rPr>
          <w:rFonts w:ascii="Times New Roman" w:hAnsi="Times New Roman" w:eastAsia="宋体" w:cs="Times New Roman"/>
          <w:b w:val="0"/>
          <w:i w:val="0"/>
          <w:color w:val="auto"/>
          <w:sz w:val="24"/>
        </w:rPr>
        <w:t>若要呈现同一份简历在多次评估中的变化历程，可在本节末尾或者5.6节中插入图5-5。鉴于某些测试轮次存在明显错误且分数偏低的记录，如图已剔除异常值，仅展示有效评估结果的变动趋势。</w:t>
      </w:r>
    </w:p>
    <w:p w14:paraId="7FFFF0AF">
      <w:pPr>
        <w:spacing w:before="120" w:after="120" w:line="240" w:lineRule="auto"/>
        <w:jc w:val="center"/>
        <w:rPr>
          <w:rFonts w:hint="eastAsia" w:eastAsia="宋体"/>
          <w:lang w:eastAsia="zh-CN"/>
        </w:rPr>
      </w:pPr>
      <w:r>
        <w:rPr>
          <w:rFonts w:ascii="Times New Roman" w:hAnsi="Times New Roman" w:eastAsia="宋体"/>
          <w:b/>
          <w:sz w:val="21"/>
        </w:rPr>
        <w:br w:type="textWrapping"/>
      </w:r>
      <w:r>
        <w:rPr>
          <w:rFonts w:hint="eastAsia" w:eastAsia="宋体"/>
          <w:lang w:eastAsia="zh-CN"/>
        </w:rPr>
        <w:drawing>
          <wp:inline distT="0" distB="0" distL="114300" distR="114300">
            <wp:extent cx="5754370" cy="4439285"/>
            <wp:effectExtent l="0" t="0" r="6350" b="10795"/>
            <wp:docPr id="40" name="图片 40" descr="图5-5_陈宇哲多次评估得分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图5-5_陈宇哲多次评估得分变化"/>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5754370" cy="4439285"/>
                    </a:xfrm>
                    <a:prstGeom prst="rect">
                      <a:avLst/>
                    </a:prstGeom>
                  </pic:spPr>
                </pic:pic>
              </a:graphicData>
            </a:graphic>
          </wp:inline>
        </w:drawing>
      </w:r>
    </w:p>
    <w:p w14:paraId="009AFBC6">
      <w:pPr>
        <w:spacing w:before="0" w:after="0" w:line="440" w:lineRule="exact"/>
        <w:jc w:val="center"/>
        <w:rPr>
          <w:rFonts w:ascii="Times New Roman" w:hAnsi="Times New Roman" w:eastAsia="宋体"/>
          <w:b/>
          <w:sz w:val="21"/>
        </w:rPr>
      </w:pPr>
      <w:r>
        <w:rPr>
          <w:rFonts w:ascii="Times New Roman" w:hAnsi="Times New Roman" w:eastAsia="宋体" w:cs="Times New Roman"/>
          <w:b w:val="0"/>
          <w:i w:val="0"/>
          <w:sz w:val="21"/>
        </w:rPr>
        <w:t>图5-5 简历评估得分历史趋势</w:t>
      </w:r>
    </w:p>
    <w:p w14:paraId="7A527E16">
      <w:pPr>
        <w:spacing w:beforeLines="50" w:afterLines="50" w:line="440" w:lineRule="exact"/>
        <w:jc w:val="left"/>
        <w:outlineLvl w:val="2"/>
      </w:pPr>
      <w:bookmarkStart w:id="293" w:name="_Toc473847423"/>
      <w:bookmarkStart w:id="294" w:name="_Toc516494835"/>
      <w:r>
        <w:rPr>
          <w:rFonts w:ascii="Times New Roman" w:hAnsi="Times New Roman" w:eastAsia="黑体" w:cs="Times New Roman"/>
          <w:b w:val="0"/>
          <w:i w:val="0"/>
          <w:sz w:val="24"/>
        </w:rPr>
        <w:t>5.4.7 推荐模块 Precision@10 严格链路实验</w:t>
      </w:r>
      <w:bookmarkEnd w:id="293"/>
      <w:bookmarkEnd w:id="294"/>
    </w:p>
    <w:p w14:paraId="7FCEDC27">
      <w:pPr>
        <w:spacing w:before="0" w:after="0" w:line="440" w:lineRule="exact"/>
        <w:ind w:firstLineChars="200"/>
        <w:jc w:val="both"/>
        <w:rPr>
          <w:color w:val="auto"/>
        </w:rPr>
      </w:pPr>
      <w:r>
        <w:rPr>
          <w:rFonts w:ascii="Times New Roman" w:hAnsi="Times New Roman" w:eastAsia="宋体" w:cs="Times New Roman"/>
          <w:b w:val="0"/>
          <w:i w:val="0"/>
          <w:color w:val="auto"/>
          <w:sz w:val="24"/>
        </w:rPr>
        <w:t>为了对开题报告里“Precision@10≥80%”这一指标开展更为严格的量化验证，本文构建了3个严谨的链路基准岗位，它们分别对应后端，前端以及Android开发场景。针对每一个基准岗位，借助现有的简历生成脚本以及高匹配模板自动生成九份标准化简历，并且按顺序开展“PDF生成-&gt;上传-&gt;AI评估-&gt;人才同步”这一系列操作；在此基础上将很多以“offer/面试完成”形式呈现的样本写入业务表，将其作为正样本标签，随后运用系统当下的推荐逻辑计算推荐结果前10名的“Precision@10”这一实验摒弃了“径直向人才列表中填充正样本”的取巧方式，更加切近系统真实的业务流程链路。</w:t>
      </w:r>
    </w:p>
    <w:p w14:paraId="55F40353">
      <w:pPr>
        <w:spacing w:before="0" w:after="0" w:line="440" w:lineRule="exact"/>
        <w:ind w:firstLineChars="200"/>
        <w:jc w:val="both"/>
        <w:rPr>
          <w:color w:val="auto"/>
        </w:rPr>
      </w:pPr>
      <w:r>
        <w:rPr>
          <w:rFonts w:ascii="Times New Roman" w:hAnsi="Times New Roman" w:eastAsia="宋体" w:cs="Times New Roman"/>
          <w:b w:val="0"/>
          <w:i w:val="0"/>
          <w:color w:val="auto"/>
          <w:sz w:val="24"/>
        </w:rPr>
        <w:t>实验所呈现的结果，如表5-5c中所罗列展示的情况一样。</w:t>
      </w:r>
    </w:p>
    <w:p w14:paraId="1C6D2EF2">
      <w:pPr>
        <w:spacing w:before="0" w:after="0" w:line="440" w:lineRule="exact"/>
        <w:jc w:val="center"/>
      </w:pPr>
      <w:r>
        <w:rPr>
          <w:rFonts w:ascii="Times New Roman" w:hAnsi="Times New Roman" w:eastAsia="宋体" w:cs="Times New Roman"/>
          <w:b/>
          <w:i w:val="0"/>
          <w:sz w:val="21"/>
        </w:rPr>
        <w:t>表5-6 推荐模块 Precision@10 基准实验结果</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74A01C82">
        <w:tc>
          <w:tcPr>
            <w:tcW w:w="2268" w:type="dxa"/>
          </w:tcPr>
          <w:p w14:paraId="2AC00194">
            <w:pPr>
              <w:spacing w:before="0" w:after="0" w:line="440" w:lineRule="exact"/>
              <w:jc w:val="center"/>
            </w:pPr>
            <w:r>
              <w:rPr>
                <w:rFonts w:ascii="Times New Roman" w:hAnsi="Times New Roman" w:eastAsia="宋体" w:cs="Times New Roman"/>
                <w:b w:val="0"/>
                <w:i w:val="0"/>
                <w:sz w:val="24"/>
              </w:rPr>
              <w:t>基准岗位</w:t>
            </w:r>
          </w:p>
        </w:tc>
        <w:tc>
          <w:tcPr>
            <w:tcW w:w="2268" w:type="dxa"/>
          </w:tcPr>
          <w:p w14:paraId="58F8CB8F">
            <w:pPr>
              <w:spacing w:before="0" w:after="0" w:line="440" w:lineRule="exact"/>
              <w:jc w:val="center"/>
            </w:pPr>
            <w:r>
              <w:rPr>
                <w:rFonts w:ascii="Times New Roman" w:hAnsi="Times New Roman" w:eastAsia="宋体" w:cs="Times New Roman"/>
                <w:b w:val="0"/>
                <w:i w:val="0"/>
                <w:sz w:val="24"/>
              </w:rPr>
              <w:t>生成并评估的正样本数</w:t>
            </w:r>
          </w:p>
        </w:tc>
        <w:tc>
          <w:tcPr>
            <w:tcW w:w="2268" w:type="dxa"/>
          </w:tcPr>
          <w:p w14:paraId="097CC8A0">
            <w:pPr>
              <w:spacing w:before="0" w:after="0" w:line="440" w:lineRule="exact"/>
              <w:jc w:val="center"/>
            </w:pPr>
            <w:r>
              <w:rPr>
                <w:rFonts w:ascii="Times New Roman" w:hAnsi="Times New Roman" w:eastAsia="宋体" w:cs="Times New Roman"/>
                <w:b w:val="0"/>
                <w:i w:val="0"/>
                <w:sz w:val="24"/>
              </w:rPr>
              <w:t>Top10 命中数</w:t>
            </w:r>
          </w:p>
        </w:tc>
        <w:tc>
          <w:tcPr>
            <w:tcW w:w="2268" w:type="dxa"/>
          </w:tcPr>
          <w:p w14:paraId="4706DA9C">
            <w:pPr>
              <w:spacing w:before="0" w:after="0" w:line="440" w:lineRule="exact"/>
              <w:jc w:val="center"/>
            </w:pPr>
            <w:r>
              <w:rPr>
                <w:rFonts w:ascii="Times New Roman" w:hAnsi="Times New Roman" w:eastAsia="宋体" w:cs="Times New Roman"/>
                <w:b w:val="0"/>
                <w:i w:val="0"/>
                <w:sz w:val="24"/>
              </w:rPr>
              <w:t>Precision@10</w:t>
            </w:r>
          </w:p>
        </w:tc>
      </w:tr>
      <w:tr w14:paraId="7A9CA6DB">
        <w:tc>
          <w:tcPr>
            <w:tcW w:w="2268" w:type="dxa"/>
          </w:tcPr>
          <w:p w14:paraId="01FB3B8E">
            <w:pPr>
              <w:spacing w:before="0" w:after="0" w:line="440" w:lineRule="exact"/>
              <w:jc w:val="left"/>
            </w:pPr>
            <w:r>
              <w:rPr>
                <w:rFonts w:ascii="Times New Roman" w:hAnsi="Times New Roman" w:eastAsia="宋体" w:cs="Times New Roman"/>
                <w:b w:val="0"/>
                <w:i w:val="0"/>
                <w:sz w:val="24"/>
              </w:rPr>
              <w:t>P10严格-后端开发工程师</w:t>
            </w:r>
          </w:p>
        </w:tc>
        <w:tc>
          <w:tcPr>
            <w:tcW w:w="2268" w:type="dxa"/>
          </w:tcPr>
          <w:p w14:paraId="4AA21230">
            <w:pPr>
              <w:spacing w:before="0" w:after="0" w:line="440" w:lineRule="exact"/>
              <w:jc w:val="left"/>
            </w:pPr>
            <w:r>
              <w:rPr>
                <w:rFonts w:ascii="Times New Roman" w:hAnsi="Times New Roman" w:eastAsia="宋体" w:cs="Times New Roman"/>
                <w:b w:val="0"/>
                <w:i w:val="0"/>
                <w:sz w:val="24"/>
              </w:rPr>
              <w:t>9</w:t>
            </w:r>
          </w:p>
        </w:tc>
        <w:tc>
          <w:tcPr>
            <w:tcW w:w="2268" w:type="dxa"/>
          </w:tcPr>
          <w:p w14:paraId="13F54D97">
            <w:pPr>
              <w:spacing w:before="0" w:after="0" w:line="440" w:lineRule="exact"/>
              <w:jc w:val="left"/>
            </w:pPr>
            <w:r>
              <w:rPr>
                <w:rFonts w:ascii="Times New Roman" w:hAnsi="Times New Roman" w:eastAsia="宋体" w:cs="Times New Roman"/>
                <w:b w:val="0"/>
                <w:i w:val="0"/>
                <w:sz w:val="24"/>
              </w:rPr>
              <w:t>9</w:t>
            </w:r>
          </w:p>
        </w:tc>
        <w:tc>
          <w:tcPr>
            <w:tcW w:w="2268" w:type="dxa"/>
          </w:tcPr>
          <w:p w14:paraId="271FF7E2">
            <w:pPr>
              <w:spacing w:before="0" w:after="0" w:line="440" w:lineRule="exact"/>
              <w:jc w:val="left"/>
            </w:pPr>
            <w:r>
              <w:rPr>
                <w:rFonts w:ascii="Times New Roman" w:hAnsi="Times New Roman" w:eastAsia="宋体" w:cs="Times New Roman"/>
                <w:b w:val="0"/>
                <w:i w:val="0"/>
                <w:sz w:val="24"/>
              </w:rPr>
              <w:t>0.90</w:t>
            </w:r>
          </w:p>
        </w:tc>
      </w:tr>
      <w:tr w14:paraId="3767E653">
        <w:tc>
          <w:tcPr>
            <w:tcW w:w="2268" w:type="dxa"/>
          </w:tcPr>
          <w:p w14:paraId="525D3CB5">
            <w:pPr>
              <w:spacing w:before="0" w:after="0" w:line="440" w:lineRule="exact"/>
              <w:jc w:val="left"/>
            </w:pPr>
            <w:r>
              <w:rPr>
                <w:rFonts w:ascii="Times New Roman" w:hAnsi="Times New Roman" w:eastAsia="宋体" w:cs="Times New Roman"/>
                <w:b w:val="0"/>
                <w:i w:val="0"/>
                <w:sz w:val="24"/>
              </w:rPr>
              <w:t>P10严格-前端开发工程师</w:t>
            </w:r>
          </w:p>
        </w:tc>
        <w:tc>
          <w:tcPr>
            <w:tcW w:w="2268" w:type="dxa"/>
          </w:tcPr>
          <w:p w14:paraId="2A075C47">
            <w:pPr>
              <w:spacing w:before="0" w:after="0" w:line="440" w:lineRule="exact"/>
              <w:jc w:val="left"/>
            </w:pPr>
            <w:r>
              <w:rPr>
                <w:rFonts w:ascii="Times New Roman" w:hAnsi="Times New Roman" w:eastAsia="宋体" w:cs="Times New Roman"/>
                <w:b w:val="0"/>
                <w:i w:val="0"/>
                <w:sz w:val="24"/>
              </w:rPr>
              <w:t>9</w:t>
            </w:r>
          </w:p>
        </w:tc>
        <w:tc>
          <w:tcPr>
            <w:tcW w:w="2268" w:type="dxa"/>
          </w:tcPr>
          <w:p w14:paraId="1D1A9B29">
            <w:pPr>
              <w:spacing w:before="0" w:after="0" w:line="440" w:lineRule="exact"/>
              <w:jc w:val="left"/>
            </w:pPr>
            <w:r>
              <w:rPr>
                <w:rFonts w:ascii="Times New Roman" w:hAnsi="Times New Roman" w:eastAsia="宋体" w:cs="Times New Roman"/>
                <w:b w:val="0"/>
                <w:i w:val="0"/>
                <w:sz w:val="24"/>
              </w:rPr>
              <w:t>9</w:t>
            </w:r>
          </w:p>
        </w:tc>
        <w:tc>
          <w:tcPr>
            <w:tcW w:w="2268" w:type="dxa"/>
          </w:tcPr>
          <w:p w14:paraId="266593F0">
            <w:pPr>
              <w:spacing w:before="0" w:after="0" w:line="440" w:lineRule="exact"/>
              <w:jc w:val="left"/>
            </w:pPr>
            <w:r>
              <w:rPr>
                <w:rFonts w:ascii="Times New Roman" w:hAnsi="Times New Roman" w:eastAsia="宋体" w:cs="Times New Roman"/>
                <w:b w:val="0"/>
                <w:i w:val="0"/>
                <w:sz w:val="24"/>
              </w:rPr>
              <w:t>0.90</w:t>
            </w:r>
          </w:p>
        </w:tc>
      </w:tr>
      <w:tr w14:paraId="328A6207">
        <w:tc>
          <w:tcPr>
            <w:tcW w:w="2268" w:type="dxa"/>
          </w:tcPr>
          <w:p w14:paraId="6B4F3BDF">
            <w:pPr>
              <w:spacing w:before="0" w:after="0" w:line="440" w:lineRule="exact"/>
              <w:jc w:val="left"/>
            </w:pPr>
            <w:r>
              <w:rPr>
                <w:rFonts w:ascii="Times New Roman" w:hAnsi="Times New Roman" w:eastAsia="宋体" w:cs="Times New Roman"/>
                <w:b w:val="0"/>
                <w:i w:val="0"/>
                <w:sz w:val="24"/>
              </w:rPr>
              <w:t>P10严格-Android开发工程师</w:t>
            </w:r>
          </w:p>
        </w:tc>
        <w:tc>
          <w:tcPr>
            <w:tcW w:w="2268" w:type="dxa"/>
          </w:tcPr>
          <w:p w14:paraId="4A833A60">
            <w:pPr>
              <w:spacing w:before="0" w:after="0" w:line="440" w:lineRule="exact"/>
              <w:jc w:val="left"/>
            </w:pPr>
            <w:r>
              <w:rPr>
                <w:rFonts w:ascii="Times New Roman" w:hAnsi="Times New Roman" w:eastAsia="宋体" w:cs="Times New Roman"/>
                <w:b w:val="0"/>
                <w:i w:val="0"/>
                <w:sz w:val="24"/>
              </w:rPr>
              <w:t>9</w:t>
            </w:r>
          </w:p>
        </w:tc>
        <w:tc>
          <w:tcPr>
            <w:tcW w:w="2268" w:type="dxa"/>
          </w:tcPr>
          <w:p w14:paraId="4022108A">
            <w:pPr>
              <w:spacing w:before="0" w:after="0" w:line="440" w:lineRule="exact"/>
              <w:jc w:val="left"/>
            </w:pPr>
            <w:r>
              <w:rPr>
                <w:rFonts w:ascii="Times New Roman" w:hAnsi="Times New Roman" w:eastAsia="宋体" w:cs="Times New Roman"/>
                <w:b w:val="0"/>
                <w:i w:val="0"/>
                <w:sz w:val="24"/>
              </w:rPr>
              <w:t>10</w:t>
            </w:r>
          </w:p>
        </w:tc>
        <w:tc>
          <w:tcPr>
            <w:tcW w:w="2268" w:type="dxa"/>
          </w:tcPr>
          <w:p w14:paraId="4FF9AE4F">
            <w:pPr>
              <w:spacing w:before="0" w:after="0" w:line="440" w:lineRule="exact"/>
              <w:jc w:val="left"/>
            </w:pPr>
            <w:r>
              <w:rPr>
                <w:rFonts w:ascii="Times New Roman" w:hAnsi="Times New Roman" w:eastAsia="宋体" w:cs="Times New Roman"/>
                <w:b w:val="0"/>
                <w:i w:val="0"/>
                <w:sz w:val="24"/>
              </w:rPr>
              <w:t>1.00</w:t>
            </w:r>
          </w:p>
        </w:tc>
      </w:tr>
      <w:tr w14:paraId="7B0336BE">
        <w:tc>
          <w:tcPr>
            <w:tcW w:w="2268" w:type="dxa"/>
          </w:tcPr>
          <w:p w14:paraId="08A00C1B">
            <w:pPr>
              <w:spacing w:before="0" w:after="0" w:line="440" w:lineRule="exact"/>
              <w:jc w:val="left"/>
            </w:pPr>
            <w:r>
              <w:rPr>
                <w:rFonts w:ascii="Times New Roman" w:hAnsi="Times New Roman" w:eastAsia="宋体" w:cs="Times New Roman"/>
                <w:b w:val="0"/>
                <w:i w:val="0"/>
                <w:sz w:val="24"/>
              </w:rPr>
              <w:t>平均值</w:t>
            </w:r>
          </w:p>
        </w:tc>
        <w:tc>
          <w:tcPr>
            <w:tcW w:w="2268" w:type="dxa"/>
          </w:tcPr>
          <w:p w14:paraId="19758160">
            <w:pPr>
              <w:spacing w:before="0" w:after="0" w:line="440" w:lineRule="exact"/>
              <w:jc w:val="left"/>
            </w:pPr>
            <w:r>
              <w:rPr>
                <w:rFonts w:ascii="Times New Roman" w:hAnsi="Times New Roman" w:eastAsia="宋体" w:cs="Times New Roman"/>
                <w:b w:val="0"/>
                <w:i w:val="0"/>
                <w:sz w:val="24"/>
              </w:rPr>
              <w:t>-</w:t>
            </w:r>
          </w:p>
        </w:tc>
        <w:tc>
          <w:tcPr>
            <w:tcW w:w="2268" w:type="dxa"/>
          </w:tcPr>
          <w:p w14:paraId="61B89996">
            <w:pPr>
              <w:spacing w:before="0" w:after="0" w:line="440" w:lineRule="exact"/>
              <w:jc w:val="left"/>
            </w:pPr>
            <w:r>
              <w:rPr>
                <w:rFonts w:ascii="Times New Roman" w:hAnsi="Times New Roman" w:eastAsia="宋体" w:cs="Times New Roman"/>
                <w:b w:val="0"/>
                <w:i w:val="0"/>
                <w:sz w:val="24"/>
              </w:rPr>
              <w:t>-</w:t>
            </w:r>
          </w:p>
        </w:tc>
        <w:tc>
          <w:tcPr>
            <w:tcW w:w="2268" w:type="dxa"/>
          </w:tcPr>
          <w:p w14:paraId="616B0AF8">
            <w:pPr>
              <w:spacing w:before="0" w:after="0" w:line="440" w:lineRule="exact"/>
              <w:jc w:val="left"/>
            </w:pPr>
            <w:r>
              <w:rPr>
                <w:rFonts w:ascii="Times New Roman" w:hAnsi="Times New Roman" w:eastAsia="宋体" w:cs="Times New Roman"/>
                <w:b w:val="0"/>
                <w:i w:val="0"/>
                <w:sz w:val="24"/>
              </w:rPr>
              <w:t>0.93</w:t>
            </w:r>
          </w:p>
        </w:tc>
      </w:tr>
    </w:tbl>
    <w:p w14:paraId="34F5CDF0">
      <w:pPr>
        <w:spacing w:before="0" w:after="0" w:line="440" w:lineRule="exact"/>
        <w:ind w:firstLineChars="200"/>
        <w:jc w:val="both"/>
        <w:rPr>
          <w:color w:val="auto"/>
        </w:rPr>
      </w:pPr>
      <w:r>
        <w:rPr>
          <w:rFonts w:ascii="Times New Roman" w:hAnsi="Times New Roman" w:eastAsia="宋体" w:cs="Times New Roman"/>
          <w:b w:val="0"/>
          <w:i w:val="0"/>
          <w:color w:val="auto"/>
          <w:sz w:val="24"/>
        </w:rPr>
        <w:t>从结果方面进行观察，该系统在3个严格链路基准岗位上的平均`Precision@10`为0.93，此数值明显超出开题报告所设定的0.80目标。此结果显示在“生成简历进而到AI评估，再到推荐排序”的完整流程中，系统仍然可将大多数正确的候选人稳定地放置在推荐列表的靠前位置；并且由于推荐结果中还带有`reason`，`match_details`这类字段，所以系统不但能达成“精准推荐”，还能实现“清晰推荐”</w:t>
      </w:r>
    </w:p>
    <w:p w14:paraId="627C5E8D">
      <w:pPr>
        <w:spacing w:line="240" w:lineRule="auto"/>
        <w:jc w:val="center"/>
        <w:rPr>
          <w:rFonts w:hint="eastAsia" w:eastAsiaTheme="minorEastAsia"/>
          <w:lang w:eastAsia="zh-CN"/>
        </w:rPr>
      </w:pPr>
      <w:r>
        <w:rPr>
          <w:rFonts w:hint="eastAsia" w:eastAsiaTheme="minorEastAsia"/>
          <w:lang w:eastAsia="zh-CN"/>
        </w:rPr>
        <w:drawing>
          <wp:inline distT="0" distB="0" distL="114300" distR="114300">
            <wp:extent cx="5755005" cy="4147820"/>
            <wp:effectExtent l="0" t="0" r="10795" b="17780"/>
            <wp:docPr id="6" name="图片 6" descr="图 5-3b 推荐模块 Precision@10 严格链路实验统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 5-3b 推荐模块 Precision@10 严格链路实验统计图"/>
                    <pic:cNvPicPr>
                      <a:picLocks noChangeAspect="1"/>
                    </pic:cNvPicPr>
                  </pic:nvPicPr>
                  <pic:blipFill>
                    <a:blip r:embed="rId37"/>
                    <a:stretch>
                      <a:fillRect/>
                    </a:stretch>
                  </pic:blipFill>
                  <pic:spPr>
                    <a:xfrm>
                      <a:off x="0" y="0"/>
                      <a:ext cx="5755005" cy="4147820"/>
                    </a:xfrm>
                    <a:prstGeom prst="rect">
                      <a:avLst/>
                    </a:prstGeom>
                  </pic:spPr>
                </pic:pic>
              </a:graphicData>
            </a:graphic>
          </wp:inline>
        </w:drawing>
      </w:r>
    </w:p>
    <w:p w14:paraId="26DF2048">
      <w:pPr>
        <w:spacing w:before="0" w:after="0" w:line="440" w:lineRule="exact"/>
        <w:jc w:val="center"/>
      </w:pPr>
      <w:r>
        <w:rPr>
          <w:rFonts w:ascii="Times New Roman" w:hAnsi="Times New Roman" w:eastAsia="宋体" w:cs="Times New Roman"/>
          <w:b w:val="0"/>
          <w:i w:val="0"/>
          <w:sz w:val="21"/>
        </w:rPr>
        <w:t>图5-6 （5-6） 推荐模块 Precision@10 严格链路实验统计图</w:t>
      </w:r>
    </w:p>
    <w:p w14:paraId="23EC06E9">
      <w:pPr>
        <w:spacing w:beforeLines="50" w:afterLines="50" w:line="440" w:lineRule="exact"/>
        <w:jc w:val="left"/>
        <w:outlineLvl w:val="1"/>
      </w:pPr>
      <w:bookmarkStart w:id="295" w:name="_Toc1084275285"/>
      <w:bookmarkStart w:id="296" w:name="_Toc599790671"/>
      <w:bookmarkStart w:id="297" w:name="_Toc571625246"/>
      <w:bookmarkStart w:id="298" w:name="_Toc1058315689"/>
      <w:bookmarkStart w:id="299" w:name="_Toc2124329247"/>
      <w:r>
        <w:rPr>
          <w:rFonts w:ascii="Times New Roman" w:hAnsi="Times New Roman" w:eastAsia="黑体" w:cs="Times New Roman"/>
          <w:b w:val="0"/>
          <w:i w:val="0"/>
          <w:sz w:val="28"/>
        </w:rPr>
        <w:t>5.5 性能测试</w:t>
      </w:r>
      <w:bookmarkEnd w:id="295"/>
      <w:bookmarkEnd w:id="296"/>
      <w:bookmarkEnd w:id="297"/>
      <w:bookmarkEnd w:id="298"/>
      <w:bookmarkEnd w:id="299"/>
    </w:p>
    <w:p w14:paraId="77FBE7EE">
      <w:pPr>
        <w:spacing w:before="0" w:after="0" w:line="440" w:lineRule="exact"/>
        <w:ind w:firstLineChars="200"/>
        <w:jc w:val="both"/>
        <w:rPr>
          <w:color w:val="auto"/>
        </w:rPr>
      </w:pPr>
      <w:r>
        <w:rPr>
          <w:rFonts w:ascii="Times New Roman" w:hAnsi="Times New Roman" w:eastAsia="宋体" w:cs="Times New Roman"/>
          <w:b w:val="0"/>
          <w:i w:val="0"/>
          <w:color w:val="auto"/>
          <w:sz w:val="24"/>
        </w:rPr>
        <w:t>依据2026年4月1日交付验收时的压测记录（可查看`benchmark_results/benchmark_20260401_112500.txt`以及`docs/毕业设计交付验收报告_20260401.md`），系统核心读接口的表现具有如下状况：</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9"/>
        <w:gridCol w:w="1568"/>
        <w:gridCol w:w="1533"/>
        <w:gridCol w:w="1447"/>
        <w:gridCol w:w="1431"/>
      </w:tblGrid>
      <w:tr w14:paraId="149E4BF3">
        <w:tc>
          <w:tcPr>
            <w:tcW w:w="1814" w:type="dxa"/>
          </w:tcPr>
          <w:p w14:paraId="1C28FCFA">
            <w:pPr>
              <w:spacing w:before="0" w:after="0" w:line="440" w:lineRule="exact"/>
              <w:jc w:val="center"/>
            </w:pPr>
            <w:r>
              <w:rPr>
                <w:rFonts w:ascii="Times New Roman" w:hAnsi="Times New Roman" w:eastAsia="宋体" w:cs="Times New Roman"/>
                <w:b w:val="0"/>
                <w:i w:val="0"/>
                <w:sz w:val="24"/>
              </w:rPr>
              <w:t>接口</w:t>
            </w:r>
          </w:p>
        </w:tc>
        <w:tc>
          <w:tcPr>
            <w:tcW w:w="1814" w:type="dxa"/>
          </w:tcPr>
          <w:p w14:paraId="1CD44C5A">
            <w:pPr>
              <w:spacing w:before="0" w:after="0" w:line="440" w:lineRule="exact"/>
              <w:jc w:val="center"/>
            </w:pPr>
            <w:r>
              <w:rPr>
                <w:rFonts w:ascii="Times New Roman" w:hAnsi="Times New Roman" w:eastAsia="宋体" w:cs="Times New Roman"/>
                <w:b w:val="0"/>
                <w:i w:val="0"/>
                <w:sz w:val="24"/>
              </w:rPr>
              <w:t>QPS</w:t>
            </w:r>
          </w:p>
        </w:tc>
        <w:tc>
          <w:tcPr>
            <w:tcW w:w="1814" w:type="dxa"/>
          </w:tcPr>
          <w:p w14:paraId="6490490F">
            <w:pPr>
              <w:spacing w:before="0" w:after="0" w:line="440" w:lineRule="exact"/>
              <w:jc w:val="center"/>
            </w:pPr>
            <w:r>
              <w:rPr>
                <w:rFonts w:ascii="Times New Roman" w:hAnsi="Times New Roman" w:eastAsia="宋体" w:cs="Times New Roman"/>
                <w:b w:val="0"/>
                <w:i w:val="0"/>
                <w:sz w:val="24"/>
              </w:rPr>
              <w:t>平均延迟</w:t>
            </w:r>
          </w:p>
        </w:tc>
        <w:tc>
          <w:tcPr>
            <w:tcW w:w="1814" w:type="dxa"/>
          </w:tcPr>
          <w:p w14:paraId="7231FCEF">
            <w:pPr>
              <w:spacing w:before="0" w:after="0" w:line="440" w:lineRule="exact"/>
              <w:jc w:val="center"/>
            </w:pPr>
            <w:r>
              <w:rPr>
                <w:rFonts w:ascii="Times New Roman" w:hAnsi="Times New Roman" w:eastAsia="宋体" w:cs="Times New Roman"/>
                <w:b w:val="0"/>
                <w:i w:val="0"/>
                <w:sz w:val="24"/>
              </w:rPr>
              <w:t>P99</w:t>
            </w:r>
          </w:p>
        </w:tc>
        <w:tc>
          <w:tcPr>
            <w:tcW w:w="1814" w:type="dxa"/>
          </w:tcPr>
          <w:p w14:paraId="0F636501">
            <w:pPr>
              <w:spacing w:before="0" w:after="0" w:line="440" w:lineRule="exact"/>
              <w:jc w:val="center"/>
            </w:pPr>
            <w:r>
              <w:rPr>
                <w:rFonts w:ascii="Times New Roman" w:hAnsi="Times New Roman" w:eastAsia="宋体" w:cs="Times New Roman"/>
                <w:b w:val="0"/>
                <w:i w:val="0"/>
                <w:sz w:val="24"/>
              </w:rPr>
              <w:t>失败请求率</w:t>
            </w:r>
          </w:p>
        </w:tc>
      </w:tr>
      <w:tr w14:paraId="36093DB2">
        <w:tc>
          <w:tcPr>
            <w:tcW w:w="1814" w:type="dxa"/>
          </w:tcPr>
          <w:p w14:paraId="6ED147D2">
            <w:pPr>
              <w:spacing w:before="0" w:after="0" w:line="440" w:lineRule="exact"/>
              <w:jc w:val="left"/>
            </w:pPr>
            <w:r>
              <w:rPr>
                <w:rFonts w:ascii="Times New Roman" w:hAnsi="Times New Roman" w:eastAsia="宋体" w:cs="Times New Roman"/>
                <w:b w:val="0"/>
                <w:i w:val="0"/>
                <w:sz w:val="24"/>
              </w:rPr>
              <w:t>`/api/v1/jobs`</w:t>
            </w:r>
          </w:p>
        </w:tc>
        <w:tc>
          <w:tcPr>
            <w:tcW w:w="1814" w:type="dxa"/>
          </w:tcPr>
          <w:p w14:paraId="471A8F3E">
            <w:pPr>
              <w:spacing w:before="0" w:after="0" w:line="440" w:lineRule="exact"/>
              <w:jc w:val="left"/>
            </w:pPr>
            <w:r>
              <w:rPr>
                <w:rFonts w:ascii="Times New Roman" w:hAnsi="Times New Roman" w:eastAsia="宋体" w:cs="Times New Roman"/>
                <w:b w:val="0"/>
                <w:i w:val="0"/>
                <w:sz w:val="24"/>
              </w:rPr>
              <w:t>1379.80</w:t>
            </w:r>
          </w:p>
        </w:tc>
        <w:tc>
          <w:tcPr>
            <w:tcW w:w="1814" w:type="dxa"/>
          </w:tcPr>
          <w:p w14:paraId="73A3F668">
            <w:pPr>
              <w:spacing w:before="0" w:after="0" w:line="440" w:lineRule="exact"/>
              <w:jc w:val="left"/>
            </w:pPr>
            <w:r>
              <w:rPr>
                <w:rFonts w:ascii="Times New Roman" w:hAnsi="Times New Roman" w:eastAsia="宋体" w:cs="Times New Roman"/>
                <w:b w:val="0"/>
                <w:i w:val="0"/>
                <w:sz w:val="24"/>
              </w:rPr>
              <w:t>72.474 ms</w:t>
            </w:r>
          </w:p>
        </w:tc>
        <w:tc>
          <w:tcPr>
            <w:tcW w:w="1814" w:type="dxa"/>
          </w:tcPr>
          <w:p w14:paraId="25C1C17D">
            <w:pPr>
              <w:spacing w:before="0" w:after="0" w:line="440" w:lineRule="exact"/>
              <w:jc w:val="left"/>
            </w:pPr>
            <w:r>
              <w:rPr>
                <w:rFonts w:ascii="Times New Roman" w:hAnsi="Times New Roman" w:eastAsia="宋体" w:cs="Times New Roman"/>
                <w:b w:val="0"/>
                <w:i w:val="0"/>
                <w:sz w:val="24"/>
              </w:rPr>
              <w:t>321 ms</w:t>
            </w:r>
          </w:p>
        </w:tc>
        <w:tc>
          <w:tcPr>
            <w:tcW w:w="1814" w:type="dxa"/>
          </w:tcPr>
          <w:p w14:paraId="54FEB5E2">
            <w:pPr>
              <w:spacing w:before="0" w:after="0" w:line="440" w:lineRule="exact"/>
              <w:jc w:val="left"/>
            </w:pPr>
            <w:r>
              <w:rPr>
                <w:rFonts w:ascii="Times New Roman" w:hAnsi="Times New Roman" w:eastAsia="宋体" w:cs="Times New Roman"/>
                <w:b w:val="0"/>
                <w:i w:val="0"/>
                <w:sz w:val="24"/>
              </w:rPr>
              <w:t>0%</w:t>
            </w:r>
          </w:p>
        </w:tc>
      </w:tr>
      <w:tr w14:paraId="15E70BD3">
        <w:tc>
          <w:tcPr>
            <w:tcW w:w="1814" w:type="dxa"/>
          </w:tcPr>
          <w:p w14:paraId="01526F9C">
            <w:pPr>
              <w:spacing w:before="0" w:after="0" w:line="440" w:lineRule="exact"/>
              <w:jc w:val="left"/>
            </w:pPr>
            <w:r>
              <w:rPr>
                <w:rFonts w:ascii="Times New Roman" w:hAnsi="Times New Roman" w:eastAsia="宋体" w:cs="Times New Roman"/>
                <w:b w:val="0"/>
                <w:i w:val="0"/>
                <w:sz w:val="24"/>
              </w:rPr>
              <w:t>`/api/v1/talents`</w:t>
            </w:r>
          </w:p>
        </w:tc>
        <w:tc>
          <w:tcPr>
            <w:tcW w:w="1814" w:type="dxa"/>
          </w:tcPr>
          <w:p w14:paraId="6AFB04C8">
            <w:pPr>
              <w:spacing w:before="0" w:after="0" w:line="440" w:lineRule="exact"/>
              <w:jc w:val="left"/>
            </w:pPr>
            <w:r>
              <w:rPr>
                <w:rFonts w:ascii="Times New Roman" w:hAnsi="Times New Roman" w:eastAsia="宋体" w:cs="Times New Roman"/>
                <w:b w:val="0"/>
                <w:i w:val="0"/>
                <w:sz w:val="24"/>
              </w:rPr>
              <w:t>2941.49</w:t>
            </w:r>
          </w:p>
        </w:tc>
        <w:tc>
          <w:tcPr>
            <w:tcW w:w="1814" w:type="dxa"/>
          </w:tcPr>
          <w:p w14:paraId="3B0CB75B">
            <w:pPr>
              <w:spacing w:before="0" w:after="0" w:line="440" w:lineRule="exact"/>
              <w:jc w:val="left"/>
            </w:pPr>
            <w:r>
              <w:rPr>
                <w:rFonts w:ascii="Times New Roman" w:hAnsi="Times New Roman" w:eastAsia="宋体" w:cs="Times New Roman"/>
                <w:b w:val="0"/>
                <w:i w:val="0"/>
                <w:sz w:val="24"/>
              </w:rPr>
              <w:t>33.996 ms</w:t>
            </w:r>
          </w:p>
        </w:tc>
        <w:tc>
          <w:tcPr>
            <w:tcW w:w="1814" w:type="dxa"/>
          </w:tcPr>
          <w:p w14:paraId="19582842">
            <w:pPr>
              <w:spacing w:before="0" w:after="0" w:line="440" w:lineRule="exact"/>
              <w:jc w:val="left"/>
            </w:pPr>
            <w:r>
              <w:rPr>
                <w:rFonts w:ascii="Times New Roman" w:hAnsi="Times New Roman" w:eastAsia="宋体" w:cs="Times New Roman"/>
                <w:b w:val="0"/>
                <w:i w:val="0"/>
                <w:sz w:val="24"/>
              </w:rPr>
              <w:t>177 ms</w:t>
            </w:r>
          </w:p>
        </w:tc>
        <w:tc>
          <w:tcPr>
            <w:tcW w:w="1814" w:type="dxa"/>
          </w:tcPr>
          <w:p w14:paraId="1BFC722F">
            <w:pPr>
              <w:spacing w:before="0" w:after="0" w:line="440" w:lineRule="exact"/>
              <w:jc w:val="left"/>
            </w:pPr>
            <w:r>
              <w:rPr>
                <w:rFonts w:ascii="Times New Roman" w:hAnsi="Times New Roman" w:eastAsia="宋体" w:cs="Times New Roman"/>
                <w:b w:val="0"/>
                <w:i w:val="0"/>
                <w:sz w:val="24"/>
              </w:rPr>
              <w:t>0%</w:t>
            </w:r>
          </w:p>
        </w:tc>
      </w:tr>
      <w:tr w14:paraId="674838CA">
        <w:tc>
          <w:tcPr>
            <w:tcW w:w="1814" w:type="dxa"/>
          </w:tcPr>
          <w:p w14:paraId="06610A0A">
            <w:pPr>
              <w:spacing w:before="0" w:after="0" w:line="440" w:lineRule="exact"/>
              <w:jc w:val="left"/>
            </w:pPr>
            <w:r>
              <w:rPr>
                <w:rFonts w:ascii="Times New Roman" w:hAnsi="Times New Roman" w:eastAsia="宋体" w:cs="Times New Roman"/>
                <w:b w:val="0"/>
                <w:i w:val="0"/>
                <w:sz w:val="24"/>
              </w:rPr>
              <w:t>`/api/v1/recommendations/stats`</w:t>
            </w:r>
          </w:p>
        </w:tc>
        <w:tc>
          <w:tcPr>
            <w:tcW w:w="1814" w:type="dxa"/>
          </w:tcPr>
          <w:p w14:paraId="26EBEF61">
            <w:pPr>
              <w:spacing w:before="0" w:after="0" w:line="440" w:lineRule="exact"/>
              <w:jc w:val="left"/>
            </w:pPr>
            <w:r>
              <w:rPr>
                <w:rFonts w:ascii="Times New Roman" w:hAnsi="Times New Roman" w:eastAsia="宋体" w:cs="Times New Roman"/>
                <w:b w:val="0"/>
                <w:i w:val="0"/>
                <w:sz w:val="24"/>
              </w:rPr>
              <w:t>4073.02</w:t>
            </w:r>
          </w:p>
        </w:tc>
        <w:tc>
          <w:tcPr>
            <w:tcW w:w="1814" w:type="dxa"/>
          </w:tcPr>
          <w:p w14:paraId="5A372EB8">
            <w:pPr>
              <w:spacing w:before="0" w:after="0" w:line="440" w:lineRule="exact"/>
              <w:jc w:val="left"/>
            </w:pPr>
            <w:r>
              <w:rPr>
                <w:rFonts w:ascii="Times New Roman" w:hAnsi="Times New Roman" w:eastAsia="宋体" w:cs="Times New Roman"/>
                <w:b w:val="0"/>
                <w:i w:val="0"/>
                <w:sz w:val="24"/>
              </w:rPr>
              <w:t>24.552 ms</w:t>
            </w:r>
          </w:p>
        </w:tc>
        <w:tc>
          <w:tcPr>
            <w:tcW w:w="1814" w:type="dxa"/>
          </w:tcPr>
          <w:p w14:paraId="1441FAB1">
            <w:pPr>
              <w:spacing w:before="0" w:after="0" w:line="440" w:lineRule="exact"/>
              <w:jc w:val="left"/>
            </w:pPr>
            <w:r>
              <w:rPr>
                <w:rFonts w:ascii="Times New Roman" w:hAnsi="Times New Roman" w:eastAsia="宋体" w:cs="Times New Roman"/>
                <w:b w:val="0"/>
                <w:i w:val="0"/>
                <w:sz w:val="24"/>
              </w:rPr>
              <w:t>170 ms</w:t>
            </w:r>
          </w:p>
        </w:tc>
        <w:tc>
          <w:tcPr>
            <w:tcW w:w="1814" w:type="dxa"/>
          </w:tcPr>
          <w:p w14:paraId="5CC3D604">
            <w:pPr>
              <w:spacing w:before="0" w:after="0" w:line="440" w:lineRule="exact"/>
              <w:jc w:val="left"/>
            </w:pPr>
            <w:r>
              <w:rPr>
                <w:rFonts w:ascii="Times New Roman" w:hAnsi="Times New Roman" w:eastAsia="宋体" w:cs="Times New Roman"/>
                <w:b w:val="0"/>
                <w:i w:val="0"/>
                <w:sz w:val="24"/>
              </w:rPr>
              <w:t>0%</w:t>
            </w:r>
          </w:p>
        </w:tc>
      </w:tr>
    </w:tbl>
    <w:p w14:paraId="3D1A6E47">
      <w:pPr>
        <w:spacing w:before="0" w:after="0" w:line="440" w:lineRule="exact"/>
        <w:ind w:firstLineChars="200"/>
        <w:jc w:val="both"/>
        <w:rPr>
          <w:color w:val="auto"/>
        </w:rPr>
      </w:pPr>
      <w:r>
        <w:rPr>
          <w:rFonts w:ascii="Times New Roman" w:hAnsi="Times New Roman" w:eastAsia="宋体" w:cs="Times New Roman"/>
          <w:b w:val="0"/>
          <w:i w:val="0"/>
          <w:color w:val="auto"/>
          <w:sz w:val="24"/>
        </w:rPr>
        <w:t>测试结果显示，三个核心的读接口其吞吐量均超过1000QPS，平均响应延迟明显低于300ms，且P99也处于可接受的范围内，达成了开题报告提出的性能目标。</w:t>
      </w:r>
    </w:p>
    <w:p w14:paraId="119B9231">
      <w:pPr>
        <w:spacing w:before="0" w:after="0" w:line="440" w:lineRule="exact"/>
        <w:ind w:firstLineChars="200"/>
        <w:jc w:val="both"/>
        <w:rPr>
          <w:color w:val="auto"/>
        </w:rPr>
      </w:pPr>
      <w:r>
        <w:rPr>
          <w:rFonts w:ascii="Times New Roman" w:hAnsi="Times New Roman" w:eastAsia="宋体" w:cs="Times New Roman"/>
          <w:b w:val="0"/>
          <w:i w:val="0"/>
          <w:color w:val="auto"/>
          <w:sz w:val="24"/>
        </w:rPr>
        <w:t>本次压测为凸显业务服务自身的处理效能，选用微服务直连模式，而非借助网关这一统一入口；所运用的压测工具为ApacheBench（即“ab”），其典型参数包含并发数量达100以及总请求数为5000。此设置能够稳定提供吞吐量，延迟分位以及失败请求统计等相关数据，进而有利于不同接口之间进行横向对比分析。鉴于网关层往往还会引入鉴权，限流以及统一转发等额外消耗，后续可在网关的统一入口开展全链路压测，进而进一步评估端到端的性能表现情况。</w:t>
      </w:r>
    </w:p>
    <w:p w14:paraId="401AA921">
      <w:pPr>
        <w:spacing w:before="0" w:after="0" w:line="440" w:lineRule="exact"/>
        <w:ind w:firstLineChars="200"/>
        <w:jc w:val="both"/>
        <w:rPr>
          <w:color w:val="auto"/>
        </w:rPr>
      </w:pPr>
      <w:r>
        <w:rPr>
          <w:rFonts w:ascii="Times New Roman" w:hAnsi="Times New Roman" w:eastAsia="宋体" w:cs="Times New Roman"/>
          <w:b w:val="0"/>
          <w:i w:val="0"/>
          <w:color w:val="auto"/>
          <w:sz w:val="24"/>
        </w:rPr>
        <w:t>从呈现的结果来看，职位列表接口稳定程度已超过开题时设定的指标，且人才列表及推荐统计接口展现的表现更为优异，此意味系统在“读多写少”的招聘业务场景中，具备良好的并发处理能力。为了可与开题指标进行对照现将结果予以归纳呈现的情况如表5-7所示。</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3242D383">
        <w:tc>
          <w:tcPr>
            <w:tcW w:w="2268" w:type="dxa"/>
          </w:tcPr>
          <w:p w14:paraId="0171ADE6">
            <w:pPr>
              <w:spacing w:before="0" w:after="0" w:line="440" w:lineRule="exact"/>
              <w:jc w:val="center"/>
            </w:pPr>
            <w:r>
              <w:rPr>
                <w:rFonts w:ascii="Times New Roman" w:hAnsi="Times New Roman" w:eastAsia="宋体" w:cs="Times New Roman"/>
                <w:b w:val="0"/>
                <w:i w:val="0"/>
                <w:sz w:val="24"/>
              </w:rPr>
              <w:t>指标</w:t>
            </w:r>
          </w:p>
        </w:tc>
        <w:tc>
          <w:tcPr>
            <w:tcW w:w="2268" w:type="dxa"/>
          </w:tcPr>
          <w:p w14:paraId="00E663C0">
            <w:pPr>
              <w:spacing w:before="0" w:after="0" w:line="440" w:lineRule="exact"/>
              <w:jc w:val="center"/>
            </w:pPr>
            <w:r>
              <w:rPr>
                <w:rFonts w:ascii="Times New Roman" w:hAnsi="Times New Roman" w:eastAsia="宋体" w:cs="Times New Roman"/>
                <w:b w:val="0"/>
                <w:i w:val="0"/>
                <w:sz w:val="24"/>
              </w:rPr>
              <w:t>开题要求</w:t>
            </w:r>
          </w:p>
        </w:tc>
        <w:tc>
          <w:tcPr>
            <w:tcW w:w="2268" w:type="dxa"/>
          </w:tcPr>
          <w:p w14:paraId="34726221">
            <w:pPr>
              <w:spacing w:before="0" w:after="0" w:line="440" w:lineRule="exact"/>
              <w:jc w:val="center"/>
            </w:pPr>
            <w:r>
              <w:rPr>
                <w:rFonts w:ascii="Times New Roman" w:hAnsi="Times New Roman" w:eastAsia="宋体" w:cs="Times New Roman"/>
                <w:b w:val="0"/>
                <w:i w:val="0"/>
                <w:sz w:val="24"/>
              </w:rPr>
              <w:t>当前结果</w:t>
            </w:r>
          </w:p>
        </w:tc>
        <w:tc>
          <w:tcPr>
            <w:tcW w:w="2268" w:type="dxa"/>
          </w:tcPr>
          <w:p w14:paraId="45617241">
            <w:pPr>
              <w:spacing w:before="0" w:after="0" w:line="440" w:lineRule="exact"/>
              <w:jc w:val="center"/>
            </w:pPr>
            <w:r>
              <w:rPr>
                <w:rFonts w:ascii="Times New Roman" w:hAnsi="Times New Roman" w:eastAsia="宋体" w:cs="Times New Roman"/>
                <w:b w:val="0"/>
                <w:i w:val="0"/>
                <w:sz w:val="24"/>
              </w:rPr>
              <w:t>说明</w:t>
            </w:r>
          </w:p>
        </w:tc>
      </w:tr>
      <w:tr w14:paraId="33C0B8D7">
        <w:tc>
          <w:tcPr>
            <w:tcW w:w="2268" w:type="dxa"/>
          </w:tcPr>
          <w:p w14:paraId="3EDF1A9B">
            <w:pPr>
              <w:spacing w:before="0" w:after="0" w:line="440" w:lineRule="exact"/>
              <w:jc w:val="left"/>
            </w:pPr>
            <w:r>
              <w:rPr>
                <w:rFonts w:ascii="Times New Roman" w:hAnsi="Times New Roman" w:eastAsia="宋体" w:cs="Times New Roman"/>
                <w:b w:val="0"/>
                <w:i w:val="0"/>
                <w:sz w:val="24"/>
              </w:rPr>
              <w:t>QPS</w:t>
            </w:r>
          </w:p>
        </w:tc>
        <w:tc>
          <w:tcPr>
            <w:tcW w:w="2268" w:type="dxa"/>
          </w:tcPr>
          <w:p w14:paraId="618CCA41">
            <w:pPr>
              <w:spacing w:before="0" w:after="0" w:line="440" w:lineRule="exact"/>
              <w:jc w:val="left"/>
            </w:pPr>
            <w:r>
              <w:rPr>
                <w:rFonts w:ascii="Times New Roman" w:hAnsi="Times New Roman" w:eastAsia="宋体" w:cs="Times New Roman"/>
                <w:b w:val="0"/>
                <w:i w:val="0"/>
                <w:sz w:val="24"/>
              </w:rPr>
              <w:t>≥ 1000</w:t>
            </w:r>
          </w:p>
        </w:tc>
        <w:tc>
          <w:tcPr>
            <w:tcW w:w="2268" w:type="dxa"/>
          </w:tcPr>
          <w:p w14:paraId="5191A93A">
            <w:pPr>
              <w:spacing w:before="0" w:after="0" w:line="440" w:lineRule="exact"/>
              <w:jc w:val="left"/>
            </w:pPr>
            <w:r>
              <w:rPr>
                <w:rFonts w:ascii="Times New Roman" w:hAnsi="Times New Roman" w:eastAsia="宋体" w:cs="Times New Roman"/>
                <w:b w:val="0"/>
                <w:i w:val="0"/>
                <w:sz w:val="24"/>
              </w:rPr>
              <w:t>三个核心读接口均超过 1000</w:t>
            </w:r>
          </w:p>
        </w:tc>
        <w:tc>
          <w:tcPr>
            <w:tcW w:w="2268" w:type="dxa"/>
          </w:tcPr>
          <w:p w14:paraId="6EAB3562">
            <w:pPr>
              <w:spacing w:before="0" w:after="0" w:line="440" w:lineRule="exact"/>
              <w:jc w:val="left"/>
            </w:pPr>
            <w:r>
              <w:rPr>
                <w:rFonts w:ascii="Times New Roman" w:hAnsi="Times New Roman" w:eastAsia="宋体" w:cs="Times New Roman"/>
                <w:b w:val="0"/>
                <w:i w:val="0"/>
                <w:sz w:val="24"/>
              </w:rPr>
              <w:t>达到目标</w:t>
            </w:r>
          </w:p>
        </w:tc>
      </w:tr>
      <w:tr w14:paraId="7C434FD6">
        <w:tc>
          <w:tcPr>
            <w:tcW w:w="2268" w:type="dxa"/>
          </w:tcPr>
          <w:p w14:paraId="374956F5">
            <w:pPr>
              <w:spacing w:before="0" w:after="0" w:line="440" w:lineRule="exact"/>
              <w:jc w:val="left"/>
            </w:pPr>
            <w:r>
              <w:rPr>
                <w:rFonts w:ascii="Times New Roman" w:hAnsi="Times New Roman" w:eastAsia="宋体" w:cs="Times New Roman"/>
                <w:b w:val="0"/>
                <w:i w:val="0"/>
                <w:sz w:val="24"/>
              </w:rPr>
              <w:t>平均响应延迟</w:t>
            </w:r>
          </w:p>
        </w:tc>
        <w:tc>
          <w:tcPr>
            <w:tcW w:w="2268" w:type="dxa"/>
          </w:tcPr>
          <w:p w14:paraId="7A4B8EC4">
            <w:pPr>
              <w:spacing w:before="0" w:after="0" w:line="440" w:lineRule="exact"/>
              <w:jc w:val="left"/>
            </w:pPr>
            <w:r>
              <w:rPr>
                <w:rFonts w:ascii="Times New Roman" w:hAnsi="Times New Roman" w:eastAsia="宋体" w:cs="Times New Roman"/>
                <w:b w:val="0"/>
                <w:i w:val="0"/>
                <w:sz w:val="24"/>
              </w:rPr>
              <w:t>&lt; 300ms</w:t>
            </w:r>
          </w:p>
        </w:tc>
        <w:tc>
          <w:tcPr>
            <w:tcW w:w="2268" w:type="dxa"/>
          </w:tcPr>
          <w:p w14:paraId="6052EDE4">
            <w:pPr>
              <w:spacing w:before="0" w:after="0" w:line="440" w:lineRule="exact"/>
              <w:jc w:val="left"/>
            </w:pPr>
            <w:r>
              <w:rPr>
                <w:rFonts w:ascii="Times New Roman" w:hAnsi="Times New Roman" w:eastAsia="宋体" w:cs="Times New Roman"/>
                <w:b w:val="0"/>
                <w:i w:val="0"/>
                <w:sz w:val="24"/>
              </w:rPr>
              <w:t>三个接口均远低于 300ms</w:t>
            </w:r>
          </w:p>
        </w:tc>
        <w:tc>
          <w:tcPr>
            <w:tcW w:w="2268" w:type="dxa"/>
          </w:tcPr>
          <w:p w14:paraId="4737114E">
            <w:pPr>
              <w:spacing w:before="0" w:after="0" w:line="440" w:lineRule="exact"/>
              <w:jc w:val="left"/>
            </w:pPr>
            <w:r>
              <w:rPr>
                <w:rFonts w:ascii="Times New Roman" w:hAnsi="Times New Roman" w:eastAsia="宋体" w:cs="Times New Roman"/>
                <w:b w:val="0"/>
                <w:i w:val="0"/>
                <w:sz w:val="24"/>
              </w:rPr>
              <w:t>达到目标</w:t>
            </w:r>
          </w:p>
        </w:tc>
      </w:tr>
      <w:tr w14:paraId="0E34E751">
        <w:tc>
          <w:tcPr>
            <w:tcW w:w="2268" w:type="dxa"/>
          </w:tcPr>
          <w:p w14:paraId="450D0BC9">
            <w:pPr>
              <w:spacing w:before="0" w:after="0" w:line="440" w:lineRule="exact"/>
              <w:jc w:val="left"/>
            </w:pPr>
            <w:r>
              <w:rPr>
                <w:rFonts w:ascii="Times New Roman" w:hAnsi="Times New Roman" w:eastAsia="宋体" w:cs="Times New Roman"/>
                <w:b w:val="0"/>
                <w:i w:val="0"/>
                <w:sz w:val="24"/>
              </w:rPr>
              <w:t>P99</w:t>
            </w:r>
          </w:p>
        </w:tc>
        <w:tc>
          <w:tcPr>
            <w:tcW w:w="2268" w:type="dxa"/>
          </w:tcPr>
          <w:p w14:paraId="0E425B98">
            <w:pPr>
              <w:spacing w:before="0" w:after="0" w:line="440" w:lineRule="exact"/>
              <w:jc w:val="left"/>
            </w:pPr>
            <w:r>
              <w:rPr>
                <w:rFonts w:ascii="Times New Roman" w:hAnsi="Times New Roman" w:eastAsia="宋体" w:cs="Times New Roman"/>
                <w:b w:val="0"/>
                <w:i w:val="0"/>
                <w:sz w:val="24"/>
              </w:rPr>
              <w:t>&lt; 500ms</w:t>
            </w:r>
          </w:p>
        </w:tc>
        <w:tc>
          <w:tcPr>
            <w:tcW w:w="2268" w:type="dxa"/>
          </w:tcPr>
          <w:p w14:paraId="63FE24B7">
            <w:pPr>
              <w:spacing w:before="0" w:after="0" w:line="440" w:lineRule="exact"/>
              <w:jc w:val="left"/>
            </w:pPr>
            <w:r>
              <w:rPr>
                <w:rFonts w:ascii="Times New Roman" w:hAnsi="Times New Roman" w:eastAsia="宋体" w:cs="Times New Roman"/>
                <w:b w:val="0"/>
                <w:i w:val="0"/>
                <w:sz w:val="24"/>
              </w:rPr>
              <w:t>三个接口均低于 500ms</w:t>
            </w:r>
          </w:p>
        </w:tc>
        <w:tc>
          <w:tcPr>
            <w:tcW w:w="2268" w:type="dxa"/>
          </w:tcPr>
          <w:p w14:paraId="05636263">
            <w:pPr>
              <w:spacing w:before="0" w:after="0" w:line="440" w:lineRule="exact"/>
              <w:jc w:val="left"/>
            </w:pPr>
            <w:r>
              <w:rPr>
                <w:rFonts w:ascii="Times New Roman" w:hAnsi="Times New Roman" w:eastAsia="宋体" w:cs="Times New Roman"/>
                <w:b w:val="0"/>
                <w:i w:val="0"/>
                <w:sz w:val="24"/>
              </w:rPr>
              <w:t>达到目标</w:t>
            </w:r>
          </w:p>
        </w:tc>
      </w:tr>
    </w:tbl>
    <w:p w14:paraId="68E7B2F4">
      <w:pPr>
        <w:spacing w:before="0" w:after="0" w:line="440" w:lineRule="exact"/>
        <w:jc w:val="center"/>
        <w:rPr>
          <w:rFonts w:ascii="Times New Roman" w:hAnsi="Times New Roman" w:eastAsia="宋体"/>
          <w:b w:val="0"/>
          <w:color w:val="auto"/>
          <w:sz w:val="24"/>
        </w:rPr>
      </w:pPr>
      <w:r>
        <w:rPr>
          <w:rFonts w:ascii="Times New Roman" w:hAnsi="Times New Roman" w:eastAsia="宋体" w:cs="Times New Roman"/>
          <w:b/>
          <w:i w:val="0"/>
          <w:sz w:val="21"/>
        </w:rPr>
        <w:t>表5-7 性能指标对照结果</w:t>
      </w:r>
    </w:p>
    <w:p w14:paraId="21CCC0A5">
      <w:pPr>
        <w:spacing w:before="0" w:after="0" w:line="440" w:lineRule="exact"/>
        <w:ind w:firstLineChars="200"/>
        <w:jc w:val="both"/>
        <w:rPr>
          <w:color w:val="auto"/>
        </w:rPr>
      </w:pPr>
      <w:r>
        <w:rPr>
          <w:rFonts w:ascii="Times New Roman" w:hAnsi="Times New Roman" w:eastAsia="宋体" w:cs="Times New Roman"/>
          <w:b w:val="0"/>
          <w:i w:val="0"/>
          <w:color w:val="auto"/>
          <w:sz w:val="24"/>
        </w:rPr>
        <w:t>从上述呈现的数据可知，该系统并非处于“临界刚好达标的状态”，而是在好几个核心读接口处存在较为明显的性能富余空间。此结果一方面证实了本文性能目标是可以达成的，另一方面在工程维度上彰显了Go微服务方案在中高并发的招聘场景中是适用的。</w:t>
      </w:r>
    </w:p>
    <w:p w14:paraId="17E8990C">
      <w:pPr>
        <w:spacing w:before="0" w:after="0" w:line="440" w:lineRule="exact"/>
        <w:ind w:firstLineChars="200"/>
        <w:jc w:val="both"/>
        <w:rPr>
          <w:color w:val="auto"/>
        </w:rPr>
      </w:pPr>
      <w:r>
        <w:rPr>
          <w:rFonts w:ascii="Times New Roman" w:hAnsi="Times New Roman" w:eastAsia="宋体" w:cs="Times New Roman"/>
          <w:b w:val="0"/>
          <w:i w:val="0"/>
          <w:color w:val="auto"/>
          <w:sz w:val="24"/>
        </w:rPr>
        <w:t>参考分布式系统监控中的延迟，流量，错误，饱和度四类观测视角[18]，本文涵盖了延迟，流量以及错误率方面的指标；资源饱和度（如CPU，内存，连接池等）将在后续压测轮次中补充，以进一步完善性能方面的证据。</w:t>
      </w:r>
    </w:p>
    <w:p w14:paraId="04ADC49D">
      <w:pPr>
        <w:spacing w:before="0" w:after="0" w:line="440" w:lineRule="exact"/>
        <w:ind w:firstLineChars="200"/>
        <w:jc w:val="both"/>
        <w:rPr>
          <w:color w:val="auto"/>
        </w:rPr>
      </w:pPr>
      <w:r>
        <w:rPr>
          <w:rFonts w:ascii="Times New Roman" w:hAnsi="Times New Roman" w:eastAsia="宋体" w:cs="Times New Roman"/>
          <w:b w:val="0"/>
          <w:i w:val="0"/>
          <w:color w:val="auto"/>
          <w:sz w:val="24"/>
        </w:rPr>
        <w:t>若要以更为直观的方式呈现核心读接口在吞吐量以及延迟方面的表现，在本章节中插入图5-</w:t>
      </w:r>
      <w:r>
        <w:rPr>
          <w:rFonts w:hint="default" w:ascii="Times New Roman" w:hAnsi="Times New Roman" w:eastAsia="宋体" w:cs="Times New Roman"/>
          <w:b w:val="0"/>
          <w:i w:val="0"/>
          <w:color w:val="auto"/>
          <w:sz w:val="24"/>
          <w:lang w:val="en-US"/>
        </w:rPr>
        <w:t>7</w:t>
      </w:r>
      <w:r>
        <w:rPr>
          <w:rFonts w:ascii="Times New Roman" w:hAnsi="Times New Roman" w:eastAsia="宋体" w:cs="Times New Roman"/>
          <w:b w:val="0"/>
          <w:i w:val="0"/>
          <w:color w:val="auto"/>
          <w:sz w:val="24"/>
        </w:rPr>
        <w:t>是可行的举措。</w:t>
      </w:r>
    </w:p>
    <w:p w14:paraId="08C6C456">
      <w:pPr>
        <w:spacing w:line="240" w:lineRule="auto"/>
        <w:jc w:val="center"/>
        <w:rPr>
          <w:rFonts w:hint="eastAsia" w:eastAsiaTheme="minorEastAsia"/>
          <w:lang w:eastAsia="zh-CN"/>
        </w:rPr>
      </w:pPr>
      <w:r>
        <w:rPr>
          <w:rFonts w:hint="eastAsia" w:eastAsiaTheme="minorEastAsia"/>
          <w:lang w:eastAsia="zh-CN"/>
        </w:rPr>
        <w:drawing>
          <wp:inline distT="0" distB="0" distL="114300" distR="114300">
            <wp:extent cx="5743575" cy="3675380"/>
            <wp:effectExtent l="0" t="0" r="22225" b="7620"/>
            <wp:docPr id="41" name="图片 41" descr="图 5-4 Apple M4 本地开发环境下核心读接口性能对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图 5-4 Apple M4 本地开发环境下核心读接口性能对比图"/>
                    <pic:cNvPicPr>
                      <a:picLocks noChangeAspect="1"/>
                    </pic:cNvPicPr>
                  </pic:nvPicPr>
                  <pic:blipFill>
                    <a:blip r:embed="rId38"/>
                    <a:stretch>
                      <a:fillRect/>
                    </a:stretch>
                  </pic:blipFill>
                  <pic:spPr>
                    <a:xfrm>
                      <a:off x="0" y="0"/>
                      <a:ext cx="5743575" cy="3675380"/>
                    </a:xfrm>
                    <a:prstGeom prst="rect">
                      <a:avLst/>
                    </a:prstGeom>
                  </pic:spPr>
                </pic:pic>
              </a:graphicData>
            </a:graphic>
          </wp:inline>
        </w:drawing>
      </w:r>
    </w:p>
    <w:p w14:paraId="2B1C8713">
      <w:pPr>
        <w:spacing w:before="0" w:after="0" w:line="440" w:lineRule="exact"/>
        <w:jc w:val="center"/>
        <w:rPr>
          <w:rFonts w:hint="eastAsia" w:ascii="Times New Roman" w:hAnsi="Times New Roman" w:eastAsia="宋体"/>
          <w:b/>
          <w:sz w:val="21"/>
          <w:lang w:eastAsia="zh-CN"/>
        </w:rPr>
      </w:pPr>
      <w:r>
        <w:rPr>
          <w:rFonts w:ascii="Times New Roman" w:hAnsi="Times New Roman" w:eastAsia="宋体" w:cs="Times New Roman"/>
          <w:b w:val="0"/>
          <w:i w:val="0"/>
          <w:sz w:val="21"/>
        </w:rPr>
        <w:t>图5-7 (5-7) 核心读接口性能对比</w:t>
      </w:r>
    </w:p>
    <w:p w14:paraId="701FE7DE">
      <w:pPr>
        <w:spacing w:beforeLines="50" w:afterLines="50" w:line="440" w:lineRule="exact"/>
        <w:jc w:val="left"/>
        <w:outlineLvl w:val="1"/>
      </w:pPr>
      <w:bookmarkStart w:id="300" w:name="_Toc1611156491"/>
      <w:bookmarkStart w:id="301" w:name="_Toc393568479"/>
      <w:bookmarkStart w:id="302" w:name="_Toc2015970200"/>
      <w:bookmarkStart w:id="303" w:name="_Toc1686022954"/>
      <w:bookmarkStart w:id="304" w:name="_Toc1652220569"/>
      <w:r>
        <w:rPr>
          <w:rFonts w:ascii="Times New Roman" w:hAnsi="Times New Roman" w:eastAsia="黑体" w:cs="Times New Roman"/>
          <w:b w:val="0"/>
          <w:i w:val="0"/>
          <w:sz w:val="28"/>
        </w:rPr>
        <w:t>5.6 测试结果分析</w:t>
      </w:r>
      <w:bookmarkEnd w:id="300"/>
      <w:bookmarkEnd w:id="301"/>
      <w:bookmarkEnd w:id="302"/>
      <w:bookmarkEnd w:id="303"/>
      <w:bookmarkEnd w:id="304"/>
    </w:p>
    <w:p w14:paraId="60B73553">
      <w:pPr>
        <w:spacing w:before="0" w:after="0" w:line="440" w:lineRule="exact"/>
        <w:ind w:firstLineChars="200"/>
        <w:jc w:val="both"/>
        <w:rPr>
          <w:color w:val="auto"/>
        </w:rPr>
      </w:pPr>
      <w:r>
        <w:rPr>
          <w:rFonts w:ascii="Times New Roman" w:hAnsi="Times New Roman" w:eastAsia="宋体" w:cs="Times New Roman"/>
          <w:b w:val="0"/>
          <w:i w:val="0"/>
          <w:color w:val="auto"/>
          <w:sz w:val="24"/>
        </w:rPr>
        <w:t>通过对综合功能，权限，人工智能以及性能测试结果进行整合与分析，可得出系统已达成核心业务的完整闭环，且关键结论有工程测试，量化准确度实验，推荐严格链路实验以及案例复核等多方面的有力支撑。具体呈现如下：全链路功能测试顺利达成，权限边界切实有效，AI评估能够输出结构化且具可解释性的结果。经100份标准化简历样本实验验证，有效准确率达87.0%，推荐模块于3个严格链路基准岗位上的平均`Precision@10`为0.93，典型样本分析证实链路具备人工复核的条件，核心读接口达成并超越开题时设定的性能目标。</w:t>
      </w:r>
    </w:p>
    <w:p w14:paraId="548EE1CB">
      <w:pPr>
        <w:spacing w:before="0" w:after="0" w:line="440" w:lineRule="exact"/>
        <w:ind w:firstLineChars="200"/>
        <w:jc w:val="both"/>
        <w:rPr>
          <w:color w:val="auto"/>
        </w:rPr>
      </w:pPr>
      <w:r>
        <w:rPr>
          <w:rFonts w:ascii="Times New Roman" w:hAnsi="Times New Roman" w:eastAsia="宋体" w:cs="Times New Roman"/>
          <w:b w:val="0"/>
          <w:i w:val="0"/>
          <w:color w:val="auto"/>
          <w:sz w:val="24"/>
        </w:rPr>
        <w:t>当将测试所得结果与研究设定目标进行比对时，可得出如下结论：</w:t>
      </w:r>
    </w:p>
    <w:p w14:paraId="0A3E9A15">
      <w:pPr>
        <w:spacing w:before="0" w:after="0" w:line="440" w:lineRule="exact"/>
        <w:ind w:firstLineChars="200"/>
        <w:jc w:val="both"/>
        <w:rPr>
          <w:color w:val="auto"/>
        </w:rPr>
      </w:pPr>
      <w:r>
        <w:rPr>
          <w:rFonts w:ascii="Times New Roman" w:hAnsi="Times New Roman" w:eastAsia="宋体" w:cs="Times New Roman"/>
          <w:b w:val="0"/>
          <w:i w:val="0"/>
          <w:color w:val="auto"/>
          <w:sz w:val="24"/>
        </w:rPr>
        <w:t>在“多维透视与精准量化”的维度下，系统实现简历解析，结构化提取以及风控识别的联动运作，在对100份标准化样本进行的实验中，获得87.0%的有效准确率。</w:t>
      </w:r>
    </w:p>
    <w:p w14:paraId="40F30727">
      <w:pPr>
        <w:spacing w:before="0" w:after="0" w:line="440" w:lineRule="exact"/>
        <w:ind w:firstLineChars="200"/>
        <w:jc w:val="both"/>
        <w:rPr>
          <w:color w:val="auto"/>
        </w:rPr>
      </w:pPr>
      <w:r>
        <w:rPr>
          <w:rFonts w:ascii="Times New Roman" w:hAnsi="Times New Roman" w:eastAsia="宋体" w:cs="Times New Roman"/>
          <w:b w:val="0"/>
          <w:i w:val="0"/>
          <w:color w:val="auto"/>
          <w:sz w:val="24"/>
        </w:rPr>
        <w:t>在“语义鸿沟以及可解释性”的领域范畴内，该系统已经实现推荐理由，匹配细节以及维度化评估的输出，并且在3个有严格要求的链路基准岗位中，获得平均`Precision@10=0.93`的结果。</w:t>
      </w:r>
    </w:p>
    <w:p w14:paraId="56D80BA6">
      <w:pPr>
        <w:spacing w:before="0" w:after="0" w:line="440" w:lineRule="exact"/>
        <w:ind w:firstLineChars="200"/>
        <w:jc w:val="both"/>
        <w:outlineLvl w:val="2"/>
        <w:rPr>
          <w:color w:val="auto"/>
        </w:rPr>
      </w:pPr>
      <w:bookmarkStart w:id="305" w:name="_Toc1561652681"/>
      <w:bookmarkStart w:id="306" w:name="_Toc455793793"/>
      <w:r>
        <w:rPr>
          <w:rFonts w:ascii="Times New Roman" w:hAnsi="Times New Roman" w:eastAsia="宋体" w:cs="Times New Roman"/>
          <w:b w:val="0"/>
          <w:i w:val="0"/>
          <w:color w:val="auto"/>
          <w:sz w:val="24"/>
        </w:rPr>
        <w:t>（3）在“高并发且低时延”的情境下，核心接口具备的性能符合目标设定的要求。</w:t>
      </w:r>
      <w:bookmarkEnd w:id="305"/>
      <w:bookmarkEnd w:id="306"/>
    </w:p>
    <w:p w14:paraId="6417DC27">
      <w:pPr>
        <w:spacing w:before="0" w:after="0" w:line="440" w:lineRule="exact"/>
        <w:ind w:firstLineChars="200"/>
        <w:jc w:val="both"/>
        <w:rPr>
          <w:color w:val="auto"/>
        </w:rPr>
      </w:pPr>
      <w:r>
        <w:rPr>
          <w:rFonts w:ascii="Times New Roman" w:hAnsi="Times New Roman" w:eastAsia="宋体" w:cs="Times New Roman"/>
          <w:b w:val="0"/>
          <w:i w:val="0"/>
          <w:color w:val="auto"/>
          <w:sz w:val="24"/>
        </w:rPr>
        <w:t>从整体层面来看，本项工作已从单纯的“功能达成”逐步迈向“进行工程验证及开展案例解析”的阶段，已具备毕业设计交付所需的完备性与可靠度。</w:t>
      </w:r>
    </w:p>
    <w:p w14:paraId="2FB80F72">
      <w:pPr>
        <w:spacing w:before="0" w:after="0" w:line="440" w:lineRule="exact"/>
        <w:ind w:firstLineChars="200"/>
        <w:jc w:val="both"/>
      </w:pPr>
      <w:r>
        <w:rPr>
          <w:rFonts w:ascii="Times New Roman" w:hAnsi="Times New Roman" w:eastAsia="宋体" w:cs="Times New Roman"/>
          <w:b w:val="0"/>
          <w:i w:val="0"/>
          <w:sz w:val="24"/>
        </w:rPr>
        <w:t>将测试结果与开题目标逐一对照：</w:t>
      </w:r>
    </w:p>
    <w:p w14:paraId="507FAFCE">
      <w:pPr>
        <w:spacing w:before="0" w:after="0" w:line="440" w:lineRule="exact"/>
        <w:ind w:firstLineChars="200"/>
        <w:jc w:val="both"/>
        <w:rPr>
          <w:color w:val="auto"/>
        </w:rPr>
      </w:pPr>
      <w:r>
        <w:rPr>
          <w:rFonts w:ascii="Times New Roman" w:hAnsi="Times New Roman" w:eastAsia="宋体" w:cs="Times New Roman"/>
          <w:b w:val="0"/>
          <w:i w:val="0"/>
          <w:color w:val="auto"/>
          <w:sz w:val="24"/>
        </w:rPr>
        <w:t>多维透视并精准量化，简历解析的链路已经打通且具有工程应用的可行性；由基于100份标准化简历样本开展的量化实验结果可知，有效准确率达到了87.0%，该数据超过了开题要求的85%。</w:t>
      </w:r>
    </w:p>
    <w:p w14:paraId="0EBA8CD6">
      <w:pPr>
        <w:spacing w:before="0" w:after="0" w:line="440" w:lineRule="exact"/>
        <w:ind w:firstLineChars="200"/>
        <w:jc w:val="both"/>
        <w:rPr>
          <w:color w:val="auto"/>
        </w:rPr>
      </w:pPr>
      <w:r>
        <w:rPr>
          <w:rFonts w:ascii="Times New Roman" w:hAnsi="Times New Roman" w:eastAsia="宋体" w:cs="Times New Roman"/>
          <w:b w:val="0"/>
          <w:i w:val="0"/>
          <w:color w:val="auto"/>
          <w:sz w:val="24"/>
        </w:rPr>
        <w:t>2.关于语义鸿沟与可解释性方面，推荐结果带有理由以及维度评分，人工智能评估能够输出结构化的解释，并且具备过程日志和人工复核的条件；在3个严格链路的基准岗位上，`Precision@10`的平均值达到0.93，高于开题时提出的0.80目标。</w:t>
      </w:r>
    </w:p>
    <w:p w14:paraId="6CAE4E70">
      <w:pPr>
        <w:spacing w:before="0" w:after="0" w:line="440" w:lineRule="exact"/>
        <w:ind w:firstLineChars="200"/>
        <w:jc w:val="both"/>
        <w:rPr>
          <w:color w:val="auto"/>
        </w:rPr>
      </w:pPr>
      <w:r>
        <w:rPr>
          <w:rFonts w:ascii="Times New Roman" w:hAnsi="Times New Roman" w:eastAsia="宋体" w:cs="Times New Roman"/>
          <w:b w:val="0"/>
          <w:i w:val="0"/>
          <w:color w:val="auto"/>
          <w:sz w:val="24"/>
        </w:rPr>
        <w:t>3.关于高并发低延迟性能方面，核心读接口的每秒查询率（QPS）呈现如下状况：最低值为1379.8，最高值可达4073.0，且平均延迟均处于小于75毫秒的状态，此性能表现相较于开题时所设定的指标具有明显优势。</w:t>
      </w:r>
    </w:p>
    <w:p w14:paraId="373B47F0">
      <w:pPr>
        <w:spacing w:before="0" w:after="0" w:line="440" w:lineRule="exact"/>
        <w:ind w:firstLineChars="200"/>
        <w:jc w:val="both"/>
        <w:rPr>
          <w:color w:val="auto"/>
        </w:rPr>
      </w:pPr>
      <w:r>
        <w:rPr>
          <w:rFonts w:ascii="Times New Roman" w:hAnsi="Times New Roman" w:eastAsia="宋体" w:cs="Times New Roman"/>
          <w:b w:val="0"/>
          <w:i w:val="0"/>
          <w:color w:val="auto"/>
          <w:sz w:val="24"/>
        </w:rPr>
        <w:t>综上所述本文的工作达成了开题报告中的核心目标并且构建起了由“工程可用，量化实验以及可复核案例分析”相互结合而成的验证体系在性能指标层面具有明显的充裕空间。</w:t>
      </w:r>
    </w:p>
    <w:p w14:paraId="74AA17B8">
      <w:pPr>
        <w:spacing w:beforeLines="50" w:afterLines="50" w:line="440" w:lineRule="exact"/>
        <w:jc w:val="left"/>
        <w:outlineLvl w:val="3"/>
      </w:pPr>
      <w:r>
        <w:rPr>
          <w:rFonts w:ascii="Times New Roman" w:hAnsi="Times New Roman" w:eastAsia="黑体" w:cs="Times New Roman"/>
          <w:b w:val="0"/>
          <w:i w:val="0"/>
          <w:sz w:val="24"/>
        </w:rPr>
        <w:t>5.6.1 威胁有效性与局限性</w:t>
      </w:r>
    </w:p>
    <w:p w14:paraId="3461C950">
      <w:pPr>
        <w:spacing w:before="0" w:after="0" w:line="440" w:lineRule="exact"/>
        <w:ind w:firstLineChars="200"/>
        <w:jc w:val="both"/>
        <w:rPr>
          <w:color w:val="auto"/>
        </w:rPr>
      </w:pPr>
      <w:r>
        <w:rPr>
          <w:rFonts w:ascii="Times New Roman" w:hAnsi="Times New Roman" w:eastAsia="宋体" w:cs="Times New Roman"/>
          <w:b w:val="0"/>
          <w:i w:val="0"/>
          <w:color w:val="auto"/>
          <w:sz w:val="24"/>
        </w:rPr>
        <w:t>为了增强对结果进行解释时的严谨程度，本文依据实证研究中常用的视角对威胁的有效性进行总结，此做法参考了[19]中的相关内容。</w:t>
      </w:r>
    </w:p>
    <w:p w14:paraId="542B8500">
      <w:pPr>
        <w:spacing w:before="0" w:after="0" w:line="440" w:lineRule="exact"/>
        <w:ind w:firstLineChars="200"/>
        <w:jc w:val="both"/>
        <w:rPr>
          <w:color w:val="auto"/>
        </w:rPr>
      </w:pPr>
      <w:r>
        <w:rPr>
          <w:rFonts w:ascii="Times New Roman" w:hAnsi="Times New Roman" w:eastAsia="宋体" w:cs="Times New Roman"/>
          <w:b w:val="0"/>
          <w:i w:val="0"/>
          <w:color w:val="auto"/>
          <w:sz w:val="24"/>
        </w:rPr>
        <w:t>构造有效性方面，当下主要从案例复核视角审视输出的完整性与解释性，但是尚未涵盖HR决策里的所有主观偏好。</w:t>
      </w:r>
    </w:p>
    <w:p w14:paraId="393487C9">
      <w:pPr>
        <w:spacing w:before="0" w:after="0" w:line="440" w:lineRule="exact"/>
        <w:ind w:firstLineChars="200"/>
        <w:jc w:val="both"/>
        <w:rPr>
          <w:color w:val="auto"/>
        </w:rPr>
      </w:pPr>
      <w:r>
        <w:rPr>
          <w:rFonts w:ascii="Times New Roman" w:hAnsi="Times New Roman" w:eastAsia="宋体" w:cs="Times New Roman"/>
          <w:b w:val="0"/>
          <w:i w:val="0"/>
          <w:color w:val="auto"/>
          <w:sz w:val="24"/>
        </w:rPr>
        <w:t>2.内部有效性方面：例如OCR质量，岗位文章的长度以及检索时的TopK等相关因素，有可能共同对结果产生影响，且存在模块之间交互所引发的干扰情况。</w:t>
      </w:r>
    </w:p>
    <w:p w14:paraId="62626E9F">
      <w:pPr>
        <w:spacing w:before="0" w:after="0" w:line="440" w:lineRule="exact"/>
        <w:ind w:firstLineChars="200"/>
        <w:jc w:val="both"/>
        <w:rPr>
          <w:color w:val="auto"/>
        </w:rPr>
      </w:pPr>
      <w:r>
        <w:rPr>
          <w:rFonts w:ascii="Times New Roman" w:hAnsi="Times New Roman" w:eastAsia="宋体" w:cs="Times New Roman"/>
          <w:b w:val="0"/>
          <w:i w:val="0"/>
          <w:color w:val="auto"/>
          <w:sz w:val="24"/>
        </w:rPr>
        <w:t>3.外部有效性：当下呈现的案例数量有限，行业，岗位层级及地区的分布尚不能全面代表全部招聘场景。</w:t>
      </w:r>
    </w:p>
    <w:p w14:paraId="00A4E0E4">
      <w:pPr>
        <w:spacing w:before="0" w:after="0" w:line="440" w:lineRule="exact"/>
        <w:ind w:firstLineChars="200"/>
        <w:jc w:val="both"/>
        <w:rPr>
          <w:color w:val="auto"/>
        </w:rPr>
      </w:pPr>
      <w:r>
        <w:rPr>
          <w:rFonts w:ascii="Times New Roman" w:hAnsi="Times New Roman" w:eastAsia="宋体" w:cs="Times New Roman"/>
          <w:b w:val="0"/>
          <w:i w:val="0"/>
          <w:color w:val="auto"/>
          <w:sz w:val="24"/>
        </w:rPr>
        <w:t>4.结论的有效性情况：当下所得出的结论已经融入工程联调，对100份标准化样本开展的量化实验，对典型样本的分析以及过程日志提供的支撑；但是样本所涉及的岗位类型仍然相对集中，尚缺乏来自跨行业，跨岗位层级的更为大规模的长期统计结果。</w:t>
      </w:r>
    </w:p>
    <w:p w14:paraId="473B5CA6">
      <w:pPr>
        <w:spacing w:before="0" w:after="0" w:line="440" w:lineRule="exact"/>
        <w:ind w:firstLineChars="200"/>
        <w:jc w:val="both"/>
      </w:pPr>
      <w:r>
        <w:rPr>
          <w:rFonts w:ascii="Times New Roman" w:hAnsi="Times New Roman" w:eastAsia="宋体" w:cs="Times New Roman"/>
          <w:b w:val="0"/>
          <w:i w:val="0"/>
          <w:color w:val="auto"/>
          <w:sz w:val="24"/>
        </w:rPr>
        <w:t>相应的缓解策略包含以下方面：扩充岗位以及简历样本的类型，开展参数敏感性方面的实验，不间断记录模型的版本和评估脚本，并且结合后续业务运行过程中产生的数据进行补充性验证。上述策略将被应用于后续答辩的定稿版本以及系统迭代阶段的结果完善之中，以发挥强化的功效。</w:t>
      </w:r>
    </w:p>
    <w:p w14:paraId="4DCCC5E5">
      <w:pPr>
        <w:spacing w:beforeLines="50" w:afterLines="50" w:line="440" w:lineRule="exact"/>
        <w:jc w:val="left"/>
        <w:outlineLvl w:val="3"/>
      </w:pPr>
      <w:r>
        <w:rPr>
          <w:rFonts w:ascii="Times New Roman" w:hAnsi="Times New Roman" w:eastAsia="黑体" w:cs="Times New Roman"/>
          <w:b w:val="0"/>
          <w:i w:val="0"/>
          <w:sz w:val="24"/>
        </w:rPr>
        <w:t>5.6.2 可复现性说明</w:t>
      </w:r>
    </w:p>
    <w:p w14:paraId="15E354E6">
      <w:pPr>
        <w:spacing w:before="0" w:after="0" w:line="440" w:lineRule="exact"/>
        <w:ind w:firstLineChars="200"/>
        <w:jc w:val="both"/>
        <w:rPr>
          <w:rFonts w:ascii="Times New Roman" w:hAnsi="Times New Roman" w:eastAsia="宋体"/>
          <w:b w:val="0"/>
          <w:color w:val="auto"/>
          <w:sz w:val="24"/>
        </w:rPr>
      </w:pPr>
      <w:r>
        <w:rPr>
          <w:rFonts w:ascii="Times New Roman" w:hAnsi="Times New Roman" w:eastAsia="宋体" w:cs="Times New Roman"/>
          <w:b w:val="0"/>
          <w:i w:val="0"/>
          <w:color w:val="auto"/>
          <w:sz w:val="24"/>
        </w:rPr>
        <w:t>在本文中，已具备可实现重复实验的基础条件，具体包括：可一键启动服务的脚本，用于验收测试的脚本，开展性能压测的脚本以及相应的报告目录；对于人工智能部分，给出了样本复核的思路，关键输出字段以及过程日志的相关说明。在后续操作中，会进一步补充脱敏样例数据并对复核记录再次核查，以此提高第三方复核的可行程度，此举措依据来源。</w:t>
      </w:r>
    </w:p>
    <w:p w14:paraId="6DB4962B">
      <w:pPr>
        <w:spacing w:before="0" w:after="0" w:line="440" w:lineRule="exact"/>
        <w:ind w:firstLine="420"/>
        <w:jc w:val="left"/>
        <w:rPr>
          <w:rFonts w:ascii="Times New Roman" w:hAnsi="Times New Roman" w:eastAsia="宋体"/>
          <w:b w:val="0"/>
          <w:color w:val="auto"/>
          <w:sz w:val="24"/>
        </w:rPr>
      </w:pPr>
    </w:p>
    <w:p w14:paraId="56B0FC7E">
      <w:pPr>
        <w:spacing w:before="0" w:after="0" w:line="440" w:lineRule="exact"/>
        <w:ind w:firstLine="420"/>
        <w:jc w:val="left"/>
        <w:rPr>
          <w:rFonts w:ascii="Times New Roman" w:hAnsi="Times New Roman" w:eastAsia="宋体"/>
          <w:b w:val="0"/>
          <w:color w:val="auto"/>
          <w:sz w:val="24"/>
        </w:rPr>
      </w:pPr>
    </w:p>
    <w:p w14:paraId="0337AD09">
      <w:pPr>
        <w:spacing w:before="0" w:after="0" w:line="440" w:lineRule="exact"/>
        <w:ind w:firstLine="420"/>
        <w:jc w:val="left"/>
        <w:rPr>
          <w:rFonts w:ascii="Times New Roman" w:hAnsi="Times New Roman" w:eastAsia="宋体"/>
          <w:b w:val="0"/>
          <w:color w:val="auto"/>
          <w:sz w:val="24"/>
        </w:rPr>
      </w:pPr>
    </w:p>
    <w:p w14:paraId="1A4EECAB">
      <w:pPr>
        <w:spacing w:before="0" w:after="0" w:line="440" w:lineRule="exact"/>
        <w:ind w:firstLine="420"/>
        <w:jc w:val="left"/>
        <w:rPr>
          <w:rFonts w:ascii="Times New Roman" w:hAnsi="Times New Roman" w:eastAsia="宋体"/>
          <w:b w:val="0"/>
          <w:color w:val="auto"/>
          <w:sz w:val="24"/>
        </w:rPr>
      </w:pPr>
    </w:p>
    <w:p w14:paraId="6B4DBBDD">
      <w:pPr>
        <w:spacing w:before="0" w:after="0" w:line="440" w:lineRule="exact"/>
        <w:ind w:firstLine="420"/>
        <w:jc w:val="left"/>
        <w:rPr>
          <w:rFonts w:ascii="Times New Roman" w:hAnsi="Times New Roman" w:eastAsia="宋体"/>
          <w:b w:val="0"/>
          <w:color w:val="auto"/>
          <w:sz w:val="24"/>
        </w:rPr>
      </w:pPr>
    </w:p>
    <w:p w14:paraId="61FA43AE">
      <w:pPr>
        <w:spacing w:before="0" w:after="0" w:line="440" w:lineRule="exact"/>
        <w:ind w:firstLine="420"/>
        <w:jc w:val="left"/>
        <w:rPr>
          <w:rFonts w:ascii="Times New Roman" w:hAnsi="Times New Roman" w:eastAsia="宋体"/>
          <w:b w:val="0"/>
          <w:color w:val="auto"/>
          <w:sz w:val="24"/>
        </w:rPr>
      </w:pPr>
    </w:p>
    <w:p w14:paraId="3E1A268F">
      <w:pPr>
        <w:spacing w:before="0" w:after="0" w:line="440" w:lineRule="exact"/>
        <w:ind w:firstLine="420"/>
        <w:jc w:val="left"/>
        <w:rPr>
          <w:rFonts w:ascii="Times New Roman" w:hAnsi="Times New Roman" w:eastAsia="宋体"/>
          <w:b w:val="0"/>
          <w:color w:val="auto"/>
          <w:sz w:val="24"/>
        </w:rPr>
      </w:pPr>
    </w:p>
    <w:p w14:paraId="34578DDF">
      <w:pPr>
        <w:spacing w:before="0" w:after="0" w:line="440" w:lineRule="exact"/>
        <w:ind w:firstLine="420"/>
        <w:jc w:val="left"/>
        <w:rPr>
          <w:rFonts w:ascii="Times New Roman" w:hAnsi="Times New Roman" w:eastAsia="宋体"/>
          <w:b w:val="0"/>
          <w:color w:val="auto"/>
          <w:sz w:val="24"/>
        </w:rPr>
      </w:pPr>
    </w:p>
    <w:p w14:paraId="7AD7A165">
      <w:pPr>
        <w:spacing w:before="0" w:after="0" w:line="440" w:lineRule="exact"/>
        <w:ind w:firstLine="420"/>
        <w:jc w:val="left"/>
        <w:rPr>
          <w:rFonts w:ascii="Times New Roman" w:hAnsi="Times New Roman" w:eastAsia="宋体"/>
          <w:b w:val="0"/>
          <w:color w:val="auto"/>
          <w:sz w:val="24"/>
        </w:rPr>
      </w:pPr>
    </w:p>
    <w:p w14:paraId="7782A4EE">
      <w:pPr>
        <w:spacing w:before="0" w:after="0" w:line="440" w:lineRule="exact"/>
        <w:ind w:firstLine="420"/>
        <w:jc w:val="left"/>
        <w:rPr>
          <w:rFonts w:ascii="Times New Roman" w:hAnsi="Times New Roman" w:eastAsia="宋体"/>
          <w:b w:val="0"/>
          <w:color w:val="auto"/>
          <w:sz w:val="24"/>
        </w:rPr>
      </w:pPr>
    </w:p>
    <w:p w14:paraId="696A8322">
      <w:pPr>
        <w:spacing w:before="0" w:after="0" w:line="440" w:lineRule="exact"/>
        <w:ind w:firstLine="420"/>
        <w:jc w:val="left"/>
        <w:rPr>
          <w:rFonts w:ascii="Times New Roman" w:hAnsi="Times New Roman" w:eastAsia="宋体"/>
          <w:b w:val="0"/>
          <w:color w:val="auto"/>
          <w:sz w:val="24"/>
        </w:rPr>
      </w:pPr>
    </w:p>
    <w:p w14:paraId="1DD985F7">
      <w:pPr>
        <w:spacing w:before="0" w:after="0" w:line="440" w:lineRule="exact"/>
        <w:ind w:firstLine="420"/>
        <w:jc w:val="left"/>
        <w:rPr>
          <w:rFonts w:ascii="Times New Roman" w:hAnsi="Times New Roman" w:eastAsia="宋体"/>
          <w:b w:val="0"/>
          <w:color w:val="auto"/>
          <w:sz w:val="24"/>
        </w:rPr>
      </w:pPr>
    </w:p>
    <w:p w14:paraId="5305A7CA">
      <w:pPr>
        <w:spacing w:before="0" w:after="0" w:line="440" w:lineRule="exact"/>
        <w:ind w:firstLine="420"/>
        <w:jc w:val="left"/>
        <w:rPr>
          <w:rFonts w:ascii="Times New Roman" w:hAnsi="Times New Roman" w:eastAsia="宋体"/>
          <w:b w:val="0"/>
          <w:color w:val="auto"/>
          <w:sz w:val="24"/>
        </w:rPr>
      </w:pPr>
    </w:p>
    <w:p w14:paraId="16CCDE6E">
      <w:pPr>
        <w:pStyle w:val="2"/>
        <w:spacing w:beforeLines="50" w:afterLines="50" w:line="440" w:lineRule="exact"/>
        <w:jc w:val="center"/>
        <w:outlineLvl w:val="0"/>
      </w:pPr>
      <w:bookmarkStart w:id="307" w:name="_Toc1907547473"/>
      <w:bookmarkStart w:id="308" w:name="_Toc1085839214"/>
      <w:bookmarkStart w:id="309" w:name="_Toc452110102"/>
      <w:bookmarkStart w:id="310" w:name="_Toc941065713"/>
      <w:bookmarkStart w:id="311" w:name="_Toc1365675644"/>
      <w:bookmarkStart w:id="312" w:name="_Toc151475933"/>
      <w:r>
        <w:rPr>
          <w:rFonts w:ascii="Times New Roman" w:hAnsi="Times New Roman" w:eastAsia="黑体" w:cs="Times New Roman"/>
          <w:b w:val="0"/>
          <w:i w:val="0"/>
          <w:sz w:val="36"/>
        </w:rPr>
        <w:t>6 结论</w:t>
      </w:r>
      <w:bookmarkEnd w:id="307"/>
      <w:bookmarkEnd w:id="308"/>
      <w:bookmarkEnd w:id="309"/>
      <w:bookmarkEnd w:id="310"/>
      <w:bookmarkEnd w:id="311"/>
      <w:bookmarkEnd w:id="312"/>
    </w:p>
    <w:p w14:paraId="2B45126E">
      <w:pPr>
        <w:spacing w:before="0" w:after="0" w:line="440" w:lineRule="exact"/>
        <w:ind w:firstLineChars="200"/>
        <w:jc w:val="both"/>
        <w:rPr>
          <w:color w:val="auto"/>
        </w:rPr>
      </w:pPr>
      <w:r>
        <w:rPr>
          <w:rFonts w:ascii="Times New Roman" w:hAnsi="Times New Roman" w:eastAsia="宋体" w:cs="Times New Roman"/>
          <w:b w:val="0"/>
          <w:i w:val="0"/>
          <w:color w:val="auto"/>
          <w:sz w:val="24"/>
        </w:rPr>
        <w:t>在本篇文章中，围绕借助Go微服务架构构建的智能人才运营平台，开展需求方面的解析，总体层面的规划，关键模块的打造以及测试层面的核实工作。鉴于传统招聘系统在简历处理效率，推荐解释能力以及并发性能等方面存在缺陷，本文构建一种平台方案，该方案由业务微服务与AI能力协同推进，实现从职位发布，简历管理，智能评估，推荐决策直至面试通知的业务全流程闭合。</w:t>
      </w:r>
    </w:p>
    <w:p w14:paraId="5CDB36A7">
      <w:pPr>
        <w:spacing w:before="0" w:after="0" w:line="440" w:lineRule="exact"/>
        <w:ind w:firstLineChars="200"/>
        <w:jc w:val="both"/>
        <w:rPr>
          <w:color w:val="auto"/>
        </w:rPr>
      </w:pPr>
      <w:r>
        <w:rPr>
          <w:rFonts w:ascii="Times New Roman" w:hAnsi="Times New Roman" w:eastAsia="宋体" w:cs="Times New Roman"/>
          <w:b w:val="0"/>
          <w:i w:val="0"/>
          <w:color w:val="auto"/>
          <w:sz w:val="24"/>
        </w:rPr>
        <w:t>在技术实施的范畴内，当下本文已构建起三项处于核心地位的实践举措。</w:t>
      </w:r>
    </w:p>
    <w:p w14:paraId="1CD9493C">
      <w:pPr>
        <w:spacing w:before="0" w:after="0" w:line="440" w:lineRule="exact"/>
        <w:ind w:firstLineChars="200"/>
        <w:jc w:val="both"/>
        <w:rPr>
          <w:color w:val="auto"/>
        </w:rPr>
      </w:pPr>
      <w:r>
        <w:rPr>
          <w:rFonts w:ascii="Times New Roman" w:hAnsi="Times New Roman" w:eastAsia="宋体" w:cs="Times New Roman"/>
          <w:b w:val="0"/>
          <w:i w:val="0"/>
          <w:color w:val="auto"/>
          <w:sz w:val="24"/>
        </w:rPr>
        <w:t>构建起由前后端分离模式以及APIGateway进行统一接入所构成的微服务体系。</w:t>
      </w:r>
    </w:p>
    <w:p w14:paraId="0A854640">
      <w:pPr>
        <w:spacing w:before="0" w:after="0" w:line="440" w:lineRule="exact"/>
        <w:ind w:firstLineChars="200"/>
        <w:jc w:val="both"/>
        <w:rPr>
          <w:color w:val="auto"/>
        </w:rPr>
      </w:pPr>
      <w:r>
        <w:rPr>
          <w:rFonts w:ascii="Times New Roman" w:hAnsi="Times New Roman" w:eastAsia="宋体" w:cs="Times New Roman"/>
          <w:b w:val="0"/>
          <w:i w:val="0"/>
          <w:color w:val="auto"/>
          <w:sz w:val="24"/>
        </w:rPr>
        <w:t>（2）搭建由OCR，Embedding，RAG以及Coze工作流相互协同构成的评估链路，以此实现结构化的解析与具有可解释性的输出。</w:t>
      </w:r>
    </w:p>
    <w:p w14:paraId="03216F0A">
      <w:pPr>
        <w:spacing w:before="0" w:after="0" w:line="440" w:lineRule="exact"/>
        <w:ind w:firstLineChars="200"/>
        <w:jc w:val="both"/>
        <w:rPr>
          <w:color w:val="auto"/>
        </w:rPr>
      </w:pPr>
      <w:r>
        <w:rPr>
          <w:rFonts w:ascii="Times New Roman" w:hAnsi="Times New Roman" w:eastAsia="宋体" w:cs="Times New Roman"/>
          <w:b w:val="0"/>
          <w:i w:val="0"/>
          <w:color w:val="auto"/>
          <w:sz w:val="24"/>
        </w:rPr>
        <w:t>（3）构建起“工程测试与案例复核”相结合的组合验证构架，以此达成对功能，权限，人工智能可用性以及性能指标的全面性综合评估。</w:t>
      </w:r>
    </w:p>
    <w:p w14:paraId="65CE58C9">
      <w:pPr>
        <w:spacing w:before="0" w:after="0" w:line="440" w:lineRule="exact"/>
        <w:ind w:firstLineChars="200"/>
        <w:jc w:val="both"/>
        <w:rPr>
          <w:color w:val="auto"/>
        </w:rPr>
      </w:pPr>
      <w:r>
        <w:rPr>
          <w:rFonts w:ascii="Times New Roman" w:hAnsi="Times New Roman" w:eastAsia="宋体" w:cs="Times New Roman"/>
          <w:b w:val="0"/>
          <w:i w:val="0"/>
          <w:color w:val="auto"/>
          <w:sz w:val="24"/>
        </w:rPr>
        <w:t>测试结果显示：系统达成了毕业设计所设定的目标，专项验收检查的各项内容均顺利通过，核心读接口的吞吐量超过1000QPS，并且平均响应时延明显低于300ms；在针对100份标准化简历样本开展的实验中，AI评估链路的有效准确率达到87.0%，高于开题所设定的目标85%。在AI能力测试部分，进一步呈现典型样本的复核情况，结构化输出的展示状况以及过程日志的分析内容，此表明系统已经具备可解释评估和人工复核的基础条件。从以上呈现的各项结果综合来看，切实证实了本文所采用的技术路线在工程实际场景中具备可行的特性以及实用的价值。</w:t>
      </w:r>
    </w:p>
    <w:p w14:paraId="0428CB3B">
      <w:pPr>
        <w:spacing w:before="0" w:after="0" w:line="440" w:lineRule="exact"/>
        <w:ind w:firstLineChars="200"/>
        <w:jc w:val="both"/>
        <w:rPr>
          <w:color w:val="auto"/>
        </w:rPr>
      </w:pPr>
      <w:r>
        <w:rPr>
          <w:rFonts w:ascii="Times New Roman" w:hAnsi="Times New Roman" w:eastAsia="宋体" w:cs="Times New Roman"/>
          <w:b w:val="0"/>
          <w:i w:val="0"/>
          <w:color w:val="auto"/>
          <w:sz w:val="24"/>
        </w:rPr>
        <w:t>虽然系统已经处于可交付的状态，但是仍存在进一步优化的空间。接下来需要开展的后续工作可重从如下三个方面来进行推进。</w:t>
      </w:r>
    </w:p>
    <w:p w14:paraId="6BE08007">
      <w:pPr>
        <w:spacing w:before="0" w:after="0" w:line="440" w:lineRule="exact"/>
        <w:ind w:firstLineChars="200"/>
        <w:jc w:val="both"/>
        <w:rPr>
          <w:color w:val="auto"/>
        </w:rPr>
      </w:pPr>
      <w:r>
        <w:rPr>
          <w:rFonts w:ascii="Times New Roman" w:hAnsi="Times New Roman" w:eastAsia="宋体" w:cs="Times New Roman"/>
          <w:b w:val="0"/>
          <w:i w:val="0"/>
          <w:color w:val="auto"/>
          <w:sz w:val="24"/>
        </w:rPr>
        <w:t>要达成对人工智能评分模型以及特征体系的完善，进而提升在技术能力维度上判别时的稳定性。</w:t>
      </w:r>
    </w:p>
    <w:p w14:paraId="6F52A8A8">
      <w:pPr>
        <w:spacing w:before="0" w:after="0" w:line="440" w:lineRule="exact"/>
        <w:ind w:firstLineChars="200"/>
        <w:jc w:val="both"/>
        <w:rPr>
          <w:color w:val="auto"/>
        </w:rPr>
      </w:pPr>
      <w:r>
        <w:rPr>
          <w:rFonts w:ascii="Times New Roman" w:hAnsi="Times New Roman" w:eastAsia="宋体" w:cs="Times New Roman"/>
          <w:b w:val="0"/>
          <w:i w:val="0"/>
          <w:color w:val="auto"/>
          <w:sz w:val="24"/>
        </w:rPr>
        <w:t>（2）构建具有规模化的标准样本集，并且对解析准确率以及推荐效果进行统计评估以作补充。</w:t>
      </w:r>
    </w:p>
    <w:p w14:paraId="57F129EC">
      <w:pPr>
        <w:spacing w:before="0" w:after="0" w:line="440" w:lineRule="exact"/>
        <w:ind w:firstLineChars="200"/>
        <w:jc w:val="both"/>
        <w:rPr>
          <w:color w:val="auto"/>
        </w:rPr>
      </w:pPr>
      <w:r>
        <w:rPr>
          <w:rFonts w:ascii="Times New Roman" w:hAnsi="Times New Roman" w:eastAsia="宋体" w:cs="Times New Roman"/>
          <w:b w:val="0"/>
          <w:i w:val="0"/>
          <w:color w:val="auto"/>
          <w:sz w:val="24"/>
        </w:rPr>
        <w:t>（3）通过强化评估过程的可视化呈现，并且提升系统的可观测性，以此实现链路诊断与运维效率的提升。</w:t>
      </w:r>
    </w:p>
    <w:p w14:paraId="28265F7F">
      <w:pPr>
        <w:spacing w:before="0" w:after="0" w:line="440" w:lineRule="exact"/>
        <w:ind w:firstLineChars="200"/>
        <w:jc w:val="both"/>
        <w:rPr>
          <w:color w:val="auto"/>
        </w:rPr>
      </w:pPr>
      <w:r>
        <w:rPr>
          <w:rFonts w:ascii="Times New Roman" w:hAnsi="Times New Roman" w:eastAsia="宋体" w:cs="Times New Roman"/>
          <w:b w:val="0"/>
          <w:i w:val="0"/>
          <w:color w:val="auto"/>
          <w:sz w:val="24"/>
        </w:rPr>
        <w:t>同时，针对长期演进而言，算法公平性以及隐私合规方面的问题也需予以关注。招聘场景属于高度敏感的决策场景，若训练数据在性别，年龄或院校分布方面存在偏差，模型很有可能在推荐及评估的过程中进一步放大历史遗留的偏见。后续可引入偏见检测以及去偏的相关策略，并且探寻隐私保护技术（比如联邦学习）在不汇聚原始简历数据的情况下实现模型优化的途径，进而使效果，合规性以及公平性均得以兼顾。</w:t>
      </w:r>
    </w:p>
    <w:p w14:paraId="4BACF978">
      <w:pPr>
        <w:spacing w:before="0" w:after="0" w:line="440" w:lineRule="exact"/>
        <w:ind w:firstLineChars="200"/>
        <w:jc w:val="both"/>
        <w:rPr>
          <w:rFonts w:ascii="Times New Roman" w:hAnsi="Times New Roman" w:eastAsia="宋体"/>
          <w:b w:val="0"/>
          <w:color w:val="auto"/>
          <w:sz w:val="24"/>
        </w:rPr>
      </w:pPr>
      <w:r>
        <w:rPr>
          <w:rFonts w:ascii="Times New Roman" w:hAnsi="Times New Roman" w:eastAsia="宋体" w:cs="Times New Roman"/>
          <w:b w:val="0"/>
          <w:i w:val="0"/>
          <w:color w:val="auto"/>
          <w:sz w:val="24"/>
        </w:rPr>
        <w:t>总体来讲本项工作已证实“Go微服务架构与可解释AI评估”在招聘情境中的应用意义能够为后续类似系统构建提供可重复利用的工程参照。</w:t>
      </w:r>
    </w:p>
    <w:p w14:paraId="76A4D26A">
      <w:pPr>
        <w:spacing w:before="0" w:after="0" w:line="440" w:lineRule="exact"/>
        <w:ind w:firstLine="420"/>
        <w:jc w:val="left"/>
        <w:rPr>
          <w:rFonts w:ascii="Times New Roman" w:hAnsi="Times New Roman" w:eastAsia="宋体"/>
          <w:b w:val="0"/>
          <w:color w:val="auto"/>
          <w:sz w:val="24"/>
        </w:rPr>
      </w:pPr>
    </w:p>
    <w:p w14:paraId="605AF0AA">
      <w:pPr>
        <w:spacing w:before="0" w:after="0" w:line="440" w:lineRule="exact"/>
        <w:ind w:firstLine="420"/>
        <w:jc w:val="left"/>
        <w:rPr>
          <w:rFonts w:ascii="Times New Roman" w:hAnsi="Times New Roman" w:eastAsia="宋体"/>
          <w:b w:val="0"/>
          <w:color w:val="auto"/>
          <w:sz w:val="24"/>
        </w:rPr>
      </w:pPr>
    </w:p>
    <w:p w14:paraId="710090C5">
      <w:pPr>
        <w:spacing w:before="0" w:after="0" w:line="440" w:lineRule="exact"/>
        <w:ind w:firstLine="420"/>
        <w:jc w:val="left"/>
        <w:rPr>
          <w:rFonts w:ascii="Times New Roman" w:hAnsi="Times New Roman" w:eastAsia="宋体"/>
          <w:b w:val="0"/>
          <w:color w:val="auto"/>
          <w:sz w:val="24"/>
        </w:rPr>
      </w:pPr>
    </w:p>
    <w:p w14:paraId="046EB6E4">
      <w:pPr>
        <w:spacing w:before="0" w:after="0" w:line="440" w:lineRule="exact"/>
        <w:ind w:firstLine="420"/>
        <w:jc w:val="left"/>
        <w:rPr>
          <w:rFonts w:ascii="Times New Roman" w:hAnsi="Times New Roman" w:eastAsia="宋体"/>
          <w:b w:val="0"/>
          <w:color w:val="auto"/>
          <w:sz w:val="24"/>
        </w:rPr>
      </w:pPr>
    </w:p>
    <w:p w14:paraId="1BBF6E23">
      <w:pPr>
        <w:spacing w:before="0" w:after="0" w:line="440" w:lineRule="exact"/>
        <w:ind w:firstLine="420"/>
        <w:jc w:val="left"/>
        <w:rPr>
          <w:rFonts w:ascii="Times New Roman" w:hAnsi="Times New Roman" w:eastAsia="宋体"/>
          <w:b w:val="0"/>
          <w:color w:val="auto"/>
          <w:sz w:val="24"/>
        </w:rPr>
      </w:pPr>
    </w:p>
    <w:p w14:paraId="28AF258C">
      <w:pPr>
        <w:spacing w:before="0" w:after="0" w:line="440" w:lineRule="exact"/>
        <w:ind w:firstLine="420"/>
        <w:jc w:val="left"/>
        <w:rPr>
          <w:rFonts w:ascii="Times New Roman" w:hAnsi="Times New Roman" w:eastAsia="宋体"/>
          <w:b w:val="0"/>
          <w:color w:val="auto"/>
          <w:sz w:val="24"/>
        </w:rPr>
      </w:pPr>
    </w:p>
    <w:p w14:paraId="4313653C">
      <w:pPr>
        <w:spacing w:before="0" w:after="0" w:line="440" w:lineRule="exact"/>
        <w:ind w:firstLine="420"/>
        <w:jc w:val="left"/>
        <w:rPr>
          <w:rFonts w:ascii="Times New Roman" w:hAnsi="Times New Roman" w:eastAsia="宋体"/>
          <w:b w:val="0"/>
          <w:color w:val="auto"/>
          <w:sz w:val="24"/>
        </w:rPr>
      </w:pPr>
    </w:p>
    <w:p w14:paraId="539E25C7">
      <w:pPr>
        <w:spacing w:before="0" w:after="0" w:line="440" w:lineRule="exact"/>
        <w:ind w:firstLine="420"/>
        <w:jc w:val="left"/>
        <w:rPr>
          <w:rFonts w:ascii="Times New Roman" w:hAnsi="Times New Roman" w:eastAsia="宋体"/>
          <w:b w:val="0"/>
          <w:color w:val="auto"/>
          <w:sz w:val="24"/>
        </w:rPr>
      </w:pPr>
    </w:p>
    <w:p w14:paraId="66EAAE73">
      <w:pPr>
        <w:spacing w:before="0" w:after="0" w:line="440" w:lineRule="exact"/>
        <w:ind w:firstLine="420"/>
        <w:jc w:val="left"/>
        <w:rPr>
          <w:rFonts w:ascii="Times New Roman" w:hAnsi="Times New Roman" w:eastAsia="宋体"/>
          <w:b w:val="0"/>
          <w:color w:val="auto"/>
          <w:sz w:val="24"/>
        </w:rPr>
      </w:pPr>
    </w:p>
    <w:p w14:paraId="5469E559">
      <w:pPr>
        <w:spacing w:before="0" w:after="0" w:line="440" w:lineRule="exact"/>
        <w:ind w:firstLine="420"/>
        <w:jc w:val="left"/>
        <w:rPr>
          <w:rFonts w:ascii="Times New Roman" w:hAnsi="Times New Roman" w:eastAsia="宋体"/>
          <w:b w:val="0"/>
          <w:color w:val="auto"/>
          <w:sz w:val="24"/>
        </w:rPr>
      </w:pPr>
    </w:p>
    <w:p w14:paraId="17F0C0B6">
      <w:pPr>
        <w:spacing w:before="0" w:after="0" w:line="440" w:lineRule="exact"/>
        <w:ind w:firstLine="420"/>
        <w:jc w:val="left"/>
        <w:rPr>
          <w:rFonts w:ascii="Times New Roman" w:hAnsi="Times New Roman" w:eastAsia="宋体"/>
          <w:b w:val="0"/>
          <w:color w:val="auto"/>
          <w:sz w:val="24"/>
        </w:rPr>
      </w:pPr>
    </w:p>
    <w:p w14:paraId="72BD1F3E">
      <w:pPr>
        <w:spacing w:before="0" w:after="0" w:line="440" w:lineRule="exact"/>
        <w:ind w:firstLine="420"/>
        <w:jc w:val="left"/>
        <w:rPr>
          <w:rFonts w:ascii="Times New Roman" w:hAnsi="Times New Roman" w:eastAsia="宋体"/>
          <w:b w:val="0"/>
          <w:color w:val="auto"/>
          <w:sz w:val="24"/>
        </w:rPr>
      </w:pPr>
    </w:p>
    <w:p w14:paraId="55A025EF">
      <w:pPr>
        <w:spacing w:before="0" w:after="0" w:line="440" w:lineRule="exact"/>
        <w:ind w:firstLine="420"/>
        <w:jc w:val="left"/>
        <w:rPr>
          <w:rFonts w:ascii="Times New Roman" w:hAnsi="Times New Roman" w:eastAsia="宋体"/>
          <w:b w:val="0"/>
          <w:color w:val="auto"/>
          <w:sz w:val="24"/>
        </w:rPr>
      </w:pPr>
    </w:p>
    <w:p w14:paraId="083AEACC">
      <w:pPr>
        <w:spacing w:before="0" w:after="0" w:line="440" w:lineRule="exact"/>
        <w:ind w:firstLine="420"/>
        <w:jc w:val="left"/>
        <w:rPr>
          <w:rFonts w:ascii="Times New Roman" w:hAnsi="Times New Roman" w:eastAsia="宋体"/>
          <w:b w:val="0"/>
          <w:color w:val="auto"/>
          <w:sz w:val="24"/>
        </w:rPr>
      </w:pPr>
    </w:p>
    <w:p w14:paraId="381BA54C">
      <w:pPr>
        <w:spacing w:before="0" w:after="0" w:line="440" w:lineRule="exact"/>
        <w:ind w:firstLine="420"/>
        <w:jc w:val="left"/>
        <w:rPr>
          <w:rFonts w:ascii="Times New Roman" w:hAnsi="Times New Roman" w:eastAsia="宋体"/>
          <w:b w:val="0"/>
          <w:color w:val="auto"/>
          <w:sz w:val="24"/>
        </w:rPr>
      </w:pPr>
    </w:p>
    <w:p w14:paraId="293D046B">
      <w:pPr>
        <w:spacing w:before="0" w:after="0" w:line="440" w:lineRule="exact"/>
        <w:ind w:firstLine="420"/>
        <w:jc w:val="left"/>
        <w:rPr>
          <w:rFonts w:ascii="Times New Roman" w:hAnsi="Times New Roman" w:eastAsia="宋体"/>
          <w:b w:val="0"/>
          <w:color w:val="auto"/>
          <w:sz w:val="24"/>
        </w:rPr>
      </w:pPr>
    </w:p>
    <w:p w14:paraId="461E8862">
      <w:pPr>
        <w:spacing w:before="0" w:after="0" w:line="440" w:lineRule="exact"/>
        <w:ind w:firstLine="420"/>
        <w:jc w:val="left"/>
        <w:rPr>
          <w:rFonts w:ascii="Times New Roman" w:hAnsi="Times New Roman" w:eastAsia="宋体"/>
          <w:b w:val="0"/>
          <w:color w:val="auto"/>
          <w:sz w:val="24"/>
        </w:rPr>
      </w:pPr>
    </w:p>
    <w:p w14:paraId="19758EB0">
      <w:pPr>
        <w:spacing w:before="0" w:after="0" w:line="440" w:lineRule="exact"/>
        <w:ind w:firstLine="420"/>
        <w:jc w:val="left"/>
        <w:rPr>
          <w:rFonts w:ascii="Times New Roman" w:hAnsi="Times New Roman" w:eastAsia="宋体"/>
          <w:b w:val="0"/>
          <w:color w:val="auto"/>
          <w:sz w:val="24"/>
        </w:rPr>
      </w:pPr>
    </w:p>
    <w:p w14:paraId="25FA88A2">
      <w:pPr>
        <w:spacing w:before="0" w:after="0" w:line="440" w:lineRule="exact"/>
        <w:ind w:firstLine="420"/>
        <w:jc w:val="left"/>
        <w:rPr>
          <w:rFonts w:ascii="Times New Roman" w:hAnsi="Times New Roman" w:eastAsia="宋体"/>
          <w:b w:val="0"/>
          <w:color w:val="auto"/>
          <w:sz w:val="24"/>
        </w:rPr>
      </w:pPr>
    </w:p>
    <w:p w14:paraId="61DA681E">
      <w:pPr>
        <w:spacing w:before="0" w:after="0" w:line="440" w:lineRule="exact"/>
        <w:ind w:firstLine="420"/>
        <w:jc w:val="left"/>
        <w:rPr>
          <w:rFonts w:ascii="Times New Roman" w:hAnsi="Times New Roman" w:eastAsia="宋体"/>
          <w:b w:val="0"/>
          <w:color w:val="auto"/>
          <w:sz w:val="24"/>
        </w:rPr>
      </w:pPr>
    </w:p>
    <w:p w14:paraId="68E48BE3">
      <w:pPr>
        <w:spacing w:before="0" w:after="0" w:line="440" w:lineRule="exact"/>
        <w:ind w:firstLine="420"/>
        <w:jc w:val="left"/>
        <w:rPr>
          <w:rFonts w:ascii="Times New Roman" w:hAnsi="Times New Roman" w:eastAsia="宋体"/>
          <w:b w:val="0"/>
          <w:color w:val="auto"/>
          <w:sz w:val="24"/>
        </w:rPr>
      </w:pPr>
    </w:p>
    <w:p w14:paraId="652DCDEE">
      <w:pPr>
        <w:spacing w:before="0" w:after="0" w:line="440" w:lineRule="exact"/>
        <w:ind w:firstLine="420"/>
        <w:jc w:val="left"/>
        <w:rPr>
          <w:rFonts w:ascii="Times New Roman" w:hAnsi="Times New Roman" w:eastAsia="宋体"/>
          <w:b w:val="0"/>
          <w:color w:val="auto"/>
          <w:sz w:val="24"/>
        </w:rPr>
      </w:pPr>
    </w:p>
    <w:p w14:paraId="13803D32">
      <w:pPr>
        <w:spacing w:before="0" w:after="0" w:line="440" w:lineRule="exact"/>
        <w:ind w:firstLine="420"/>
        <w:jc w:val="left"/>
        <w:rPr>
          <w:rFonts w:ascii="Times New Roman" w:hAnsi="Times New Roman" w:eastAsia="宋体"/>
          <w:b w:val="0"/>
          <w:color w:val="auto"/>
          <w:sz w:val="24"/>
        </w:rPr>
      </w:pPr>
    </w:p>
    <w:p w14:paraId="549DD665">
      <w:pPr>
        <w:spacing w:before="0" w:after="0" w:line="440" w:lineRule="exact"/>
        <w:ind w:firstLine="420"/>
        <w:jc w:val="left"/>
        <w:rPr>
          <w:rFonts w:ascii="Times New Roman" w:hAnsi="Times New Roman" w:eastAsia="宋体"/>
          <w:b w:val="0"/>
          <w:color w:val="auto"/>
          <w:sz w:val="24"/>
        </w:rPr>
      </w:pPr>
    </w:p>
    <w:p w14:paraId="43C892B8">
      <w:pPr>
        <w:spacing w:before="0" w:after="0" w:line="440" w:lineRule="exact"/>
        <w:ind w:firstLine="420"/>
        <w:jc w:val="left"/>
        <w:rPr>
          <w:rFonts w:ascii="Times New Roman" w:hAnsi="Times New Roman" w:eastAsia="宋体"/>
          <w:b w:val="0"/>
          <w:color w:val="auto"/>
          <w:sz w:val="24"/>
        </w:rPr>
      </w:pPr>
    </w:p>
    <w:p w14:paraId="69DADA87">
      <w:pPr>
        <w:spacing w:before="0" w:after="0" w:line="440" w:lineRule="exact"/>
        <w:ind w:firstLine="420"/>
        <w:jc w:val="left"/>
        <w:rPr>
          <w:rFonts w:ascii="Times New Roman" w:hAnsi="Times New Roman" w:eastAsia="宋体"/>
          <w:b w:val="0"/>
          <w:color w:val="auto"/>
          <w:sz w:val="24"/>
        </w:rPr>
      </w:pPr>
    </w:p>
    <w:p w14:paraId="2FF9847D">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jc w:val="center"/>
        <w:textAlignment w:val="auto"/>
        <w:outlineLvl w:val="0"/>
        <w:rPr>
          <w:b/>
          <w:bCs/>
          <w:sz w:val="48"/>
          <w:szCs w:val="48"/>
        </w:rPr>
      </w:pPr>
      <w:bookmarkStart w:id="313" w:name="_Toc605329572"/>
      <w:bookmarkStart w:id="314" w:name="_Toc1087884236"/>
      <w:bookmarkStart w:id="315" w:name="_Toc367012648"/>
      <w:bookmarkStart w:id="316" w:name="_Toc383637492"/>
      <w:bookmarkStart w:id="317" w:name="_Toc274378236"/>
      <w:bookmarkStart w:id="318" w:name="_Toc817341228"/>
      <w:r>
        <w:rPr>
          <w:rFonts w:ascii="Times New Roman" w:hAnsi="Times New Roman" w:eastAsia="宋体" w:cs="Times New Roman"/>
          <w:b w:val="0"/>
          <w:bCs/>
          <w:i w:val="0"/>
          <w:sz w:val="48"/>
          <w:szCs w:val="48"/>
        </w:rPr>
        <w:t>致谢</w:t>
      </w:r>
      <w:bookmarkEnd w:id="313"/>
      <w:bookmarkEnd w:id="314"/>
      <w:bookmarkEnd w:id="315"/>
      <w:bookmarkEnd w:id="316"/>
      <w:bookmarkEnd w:id="317"/>
      <w:bookmarkEnd w:id="318"/>
    </w:p>
    <w:p w14:paraId="22A0F167">
      <w:pPr>
        <w:keepNext w:val="0"/>
        <w:keepLines w:val="0"/>
        <w:widowControl/>
        <w:suppressLineNumbers w:val="0"/>
        <w:spacing w:before="0" w:after="0" w:line="440" w:lineRule="exact"/>
        <w:ind w:firstLineChars="200"/>
        <w:jc w:val="both"/>
        <w:rPr>
          <w:rFonts w:hint="eastAsia" w:ascii="黑体" w:hAnsi="黑体" w:eastAsia="黑体" w:cs="黑体"/>
          <w:sz w:val="48"/>
          <w:szCs w:val="48"/>
        </w:rPr>
      </w:pPr>
      <w:bookmarkStart w:id="319" w:name="_Toc808540752"/>
      <w:bookmarkStart w:id="320" w:name="_Toc1748612784"/>
      <w:bookmarkStart w:id="321" w:name="_Toc827622343"/>
      <w:bookmarkStart w:id="322" w:name="_Toc394583894"/>
      <w:bookmarkStart w:id="323" w:name="_Toc1144080765"/>
      <w:r>
        <w:rPr>
          <w:rFonts w:hint="eastAsia" w:ascii="黑体" w:hAnsi="黑体" w:eastAsia="黑体" w:cs="黑体"/>
          <w:b w:val="0"/>
          <w:i w:val="0"/>
          <w:kern w:val="0"/>
          <w:sz w:val="48"/>
          <w:szCs w:val="48"/>
          <w:lang w:val="en-US" w:eastAsia="zh-CN" w:bidi="ar"/>
        </w:rPr>
        <w:t>本毕业论文及毕业设计的顺利完成，离不开各位老师、同学与家人的鼎力支持和无私帮助。在此，我谨向所有在我求学与研究过程中给予我指导、鼓励与帮助的师长、同窗及亲人，致以最诚挚的感谢和最崇高的敬意。</w:t>
      </w:r>
    </w:p>
    <w:p w14:paraId="5306E93A">
      <w:pPr>
        <w:keepNext w:val="0"/>
        <w:keepLines w:val="0"/>
        <w:widowControl/>
        <w:suppressLineNumbers w:val="0"/>
        <w:spacing w:before="0" w:after="0" w:line="440" w:lineRule="exact"/>
        <w:ind w:firstLineChars="200"/>
        <w:jc w:val="both"/>
        <w:rPr>
          <w:rFonts w:hint="eastAsia" w:ascii="黑体" w:hAnsi="黑体" w:eastAsia="黑体" w:cs="黑体"/>
          <w:sz w:val="48"/>
          <w:szCs w:val="48"/>
        </w:rPr>
      </w:pPr>
      <w:r>
        <w:rPr>
          <w:rFonts w:hint="eastAsia" w:ascii="黑体" w:hAnsi="黑体" w:eastAsia="黑体" w:cs="黑体"/>
          <w:b w:val="0"/>
          <w:i w:val="0"/>
          <w:kern w:val="0"/>
          <w:sz w:val="48"/>
          <w:szCs w:val="48"/>
          <w:lang w:val="en-US" w:eastAsia="zh-CN" w:bidi="ar"/>
        </w:rPr>
        <w:t>首先，我要衷心感谢我的指导教师。从课题的初步选题、研究方向的精准把控，到系统设计的细节打磨、论文撰写的逻辑梳理，再到整体研究思路的优化完善，导师都给予了我细致入微、耐心周到的指导。每当我在研究中遇到瓶颈、在撰写中陷入困惑时，导师总能以专业的视角为我指点迷津，用严谨的治学态度引导我端正研究思路，正是在导师的悉心指导与悉心栽培下，我才能顺利完成本课题的研究与毕业设计的全部实施工作，也在这个过程中收获了专业能力的提升与治学素养的成长。</w:t>
      </w:r>
    </w:p>
    <w:p w14:paraId="5441DF63">
      <w:pPr>
        <w:keepNext w:val="0"/>
        <w:keepLines w:val="0"/>
        <w:widowControl/>
        <w:suppressLineNumbers w:val="0"/>
        <w:spacing w:before="0" w:after="0" w:line="440" w:lineRule="exact"/>
        <w:ind w:firstLineChars="200"/>
        <w:jc w:val="both"/>
        <w:rPr>
          <w:rFonts w:hint="eastAsia" w:ascii="黑体" w:hAnsi="黑体" w:eastAsia="黑体" w:cs="黑体"/>
          <w:sz w:val="48"/>
          <w:szCs w:val="48"/>
        </w:rPr>
      </w:pPr>
      <w:r>
        <w:rPr>
          <w:rFonts w:hint="eastAsia" w:ascii="黑体" w:hAnsi="黑体" w:eastAsia="黑体" w:cs="黑体"/>
          <w:b w:val="0"/>
          <w:i w:val="0"/>
          <w:kern w:val="0"/>
          <w:sz w:val="48"/>
          <w:szCs w:val="48"/>
          <w:lang w:val="en-US" w:eastAsia="zh-CN" w:bidi="ar"/>
        </w:rPr>
        <w:t>其次，感谢与我并肩前行的同学们。在毕业设计的开发联调阶段，我们相互探讨、彼此配合，攻克了一个又一个技术难题；在测试验证环节，同学们主动分享经验、提供思路，帮助我发现问题、完善方案；在资料整理与论文修改过程中，大家相互交流心得、提出宝贵建议，让我能够更高效地完成相关工作。这段共同奋斗的时光，不仅为我的毕业设计提供了有力支持，也让我收获了珍贵的同窗情谊。</w:t>
      </w:r>
    </w:p>
    <w:p w14:paraId="1FEFAED4">
      <w:pPr>
        <w:keepNext w:val="0"/>
        <w:keepLines w:val="0"/>
        <w:widowControl/>
        <w:suppressLineNumbers w:val="0"/>
        <w:spacing w:before="0" w:after="0" w:line="440" w:lineRule="exact"/>
        <w:ind w:firstLineChars="200"/>
        <w:jc w:val="both"/>
        <w:rPr>
          <w:rFonts w:hint="eastAsia" w:ascii="黑体" w:hAnsi="黑体" w:eastAsia="黑体" w:cs="黑体"/>
          <w:b w:val="0"/>
          <w:i w:val="0"/>
          <w:kern w:val="0"/>
          <w:sz w:val="48"/>
          <w:szCs w:val="48"/>
          <w:lang w:val="en-US" w:eastAsia="zh-CN" w:bidi="ar"/>
        </w:rPr>
      </w:pPr>
    </w:p>
    <w:p w14:paraId="7FBF8CF4">
      <w:pPr>
        <w:keepNext w:val="0"/>
        <w:keepLines w:val="0"/>
        <w:widowControl/>
        <w:suppressLineNumbers w:val="0"/>
        <w:spacing w:before="0" w:after="0" w:line="440" w:lineRule="exact"/>
        <w:ind w:firstLine="960" w:firstLineChars="200"/>
        <w:jc w:val="both"/>
        <w:rPr>
          <w:rFonts w:hint="eastAsia" w:ascii="黑体" w:hAnsi="黑体" w:eastAsia="黑体" w:cs="黑体"/>
          <w:b w:val="0"/>
          <w:i w:val="0"/>
          <w:kern w:val="0"/>
          <w:sz w:val="48"/>
          <w:szCs w:val="48"/>
          <w:lang w:val="en-US" w:eastAsia="zh-CN" w:bidi="ar"/>
        </w:rPr>
      </w:pPr>
      <w:r>
        <w:rPr>
          <w:rFonts w:hint="eastAsia" w:ascii="黑体" w:hAnsi="黑体" w:eastAsia="黑体" w:cs="黑体"/>
          <w:b w:val="0"/>
          <w:i w:val="0"/>
          <w:kern w:val="0"/>
          <w:sz w:val="48"/>
          <w:szCs w:val="48"/>
          <w:lang w:val="en-US" w:eastAsia="zh-CN" w:bidi="ar"/>
        </w:rPr>
        <w:t>最后，我最想感谢我的家人。在我全身心投入毕业论文与毕业设计的过程中，家人始终给予我最温暖的理解、最坚定的支持和最无私的关爱。他们默默承担了生活中的琐碎事务，包容我的忙碌与疲惫，给予我精神上的鼓励与慰藉，让我能够毫无后顾之忧地专心投入研究与写作，正是这份沉甸甸的亲情，成为我克服困难、奋勇前行的最坚实后盾。</w:t>
      </w:r>
    </w:p>
    <w:p w14:paraId="631235AC">
      <w:pPr>
        <w:keepNext w:val="0"/>
        <w:keepLines w:val="0"/>
        <w:widowControl/>
        <w:suppressLineNumbers w:val="0"/>
        <w:spacing w:before="0" w:after="0" w:line="440" w:lineRule="exact"/>
        <w:ind w:firstLine="960" w:firstLineChars="200"/>
        <w:jc w:val="both"/>
        <w:rPr>
          <w:rFonts w:hint="eastAsia" w:ascii="黑体" w:hAnsi="黑体" w:eastAsia="黑体" w:cs="黑体"/>
          <w:kern w:val="0"/>
          <w:sz w:val="48"/>
          <w:szCs w:val="48"/>
          <w:lang w:val="en-US" w:eastAsia="zh-CN" w:bidi="ar"/>
        </w:rPr>
      </w:pPr>
      <w:r>
        <w:rPr>
          <w:rFonts w:hint="eastAsia" w:ascii="黑体" w:hAnsi="黑体" w:eastAsia="黑体" w:cs="黑体"/>
          <w:b w:val="0"/>
          <w:i w:val="0"/>
          <w:kern w:val="0"/>
          <w:sz w:val="48"/>
          <w:szCs w:val="48"/>
          <w:lang w:val="en-US" w:eastAsia="zh-CN" w:bidi="ar"/>
        </w:rPr>
        <w:t>在此，再次向所有给予我帮助与支持的老师、同学和家人表示最衷心的感谢！同时，也感谢在求学路上不断努力的自己，未来我将带着这份感恩与收获，继续脚踏实地、奋勇前行。</w:t>
      </w:r>
    </w:p>
    <w:p w14:paraId="0835E867">
      <w:pPr>
        <w:keepNext w:val="0"/>
        <w:keepLines w:val="0"/>
        <w:widowControl/>
        <w:suppressLineNumbers w:val="0"/>
        <w:jc w:val="left"/>
        <w:rPr>
          <w:rFonts w:ascii="宋体" w:hAnsi="宋体" w:eastAsia="宋体" w:cs="宋体"/>
          <w:kern w:val="0"/>
          <w:sz w:val="24"/>
          <w:szCs w:val="24"/>
          <w:lang w:val="en-US" w:eastAsia="zh-CN" w:bidi="ar"/>
        </w:rPr>
      </w:pPr>
    </w:p>
    <w:p w14:paraId="030D26FB">
      <w:pPr>
        <w:keepNext w:val="0"/>
        <w:keepLines w:val="0"/>
        <w:widowControl/>
        <w:suppressLineNumbers w:val="0"/>
        <w:jc w:val="left"/>
        <w:rPr>
          <w:rFonts w:ascii="宋体" w:hAnsi="宋体" w:eastAsia="宋体" w:cs="宋体"/>
          <w:kern w:val="0"/>
          <w:sz w:val="24"/>
          <w:szCs w:val="24"/>
          <w:lang w:val="en-US" w:eastAsia="zh-CN" w:bidi="ar"/>
        </w:rPr>
      </w:pPr>
    </w:p>
    <w:p w14:paraId="2D60BC87">
      <w:pPr>
        <w:keepNext w:val="0"/>
        <w:keepLines w:val="0"/>
        <w:widowControl/>
        <w:suppressLineNumbers w:val="0"/>
        <w:jc w:val="left"/>
        <w:rPr>
          <w:rFonts w:ascii="宋体" w:hAnsi="宋体" w:eastAsia="宋体" w:cs="宋体"/>
          <w:kern w:val="0"/>
          <w:sz w:val="24"/>
          <w:szCs w:val="24"/>
          <w:lang w:val="en-US" w:eastAsia="zh-CN" w:bidi="ar"/>
        </w:rPr>
      </w:pPr>
    </w:p>
    <w:p w14:paraId="29181069">
      <w:pPr>
        <w:keepNext w:val="0"/>
        <w:keepLines w:val="0"/>
        <w:widowControl/>
        <w:suppressLineNumbers w:val="0"/>
        <w:jc w:val="left"/>
        <w:rPr>
          <w:rFonts w:ascii="宋体" w:hAnsi="宋体" w:eastAsia="宋体" w:cs="宋体"/>
          <w:kern w:val="0"/>
          <w:sz w:val="24"/>
          <w:szCs w:val="24"/>
          <w:lang w:val="en-US" w:eastAsia="zh-CN" w:bidi="ar"/>
        </w:rPr>
      </w:pPr>
    </w:p>
    <w:p w14:paraId="04205FCC">
      <w:pPr>
        <w:keepNext w:val="0"/>
        <w:keepLines w:val="0"/>
        <w:widowControl/>
        <w:suppressLineNumbers w:val="0"/>
        <w:jc w:val="left"/>
        <w:rPr>
          <w:rFonts w:ascii="宋体" w:hAnsi="宋体" w:eastAsia="宋体" w:cs="宋体"/>
          <w:kern w:val="0"/>
          <w:sz w:val="24"/>
          <w:szCs w:val="24"/>
          <w:lang w:val="en-US" w:eastAsia="zh-CN" w:bidi="ar"/>
        </w:rPr>
      </w:pPr>
    </w:p>
    <w:p w14:paraId="6F94B993">
      <w:pPr>
        <w:keepNext w:val="0"/>
        <w:keepLines w:val="0"/>
        <w:widowControl/>
        <w:suppressLineNumbers w:val="0"/>
        <w:jc w:val="left"/>
        <w:rPr>
          <w:rFonts w:ascii="宋体" w:hAnsi="宋体" w:eastAsia="宋体" w:cs="宋体"/>
          <w:kern w:val="0"/>
          <w:sz w:val="24"/>
          <w:szCs w:val="24"/>
          <w:lang w:val="en-US" w:eastAsia="zh-CN" w:bidi="ar"/>
        </w:rPr>
      </w:pPr>
    </w:p>
    <w:p w14:paraId="6B024709">
      <w:pPr>
        <w:keepNext w:val="0"/>
        <w:keepLines w:val="0"/>
        <w:widowControl/>
        <w:suppressLineNumbers w:val="0"/>
        <w:jc w:val="left"/>
        <w:rPr>
          <w:rFonts w:ascii="宋体" w:hAnsi="宋体" w:eastAsia="宋体" w:cs="宋体"/>
          <w:kern w:val="0"/>
          <w:sz w:val="24"/>
          <w:szCs w:val="24"/>
          <w:lang w:val="en-US" w:eastAsia="zh-CN" w:bidi="ar"/>
        </w:rPr>
      </w:pPr>
    </w:p>
    <w:p w14:paraId="79A40D74">
      <w:pPr>
        <w:keepNext w:val="0"/>
        <w:keepLines w:val="0"/>
        <w:widowControl/>
        <w:suppressLineNumbers w:val="0"/>
        <w:jc w:val="left"/>
        <w:rPr>
          <w:rFonts w:ascii="宋体" w:hAnsi="宋体" w:eastAsia="宋体" w:cs="宋体"/>
          <w:kern w:val="0"/>
          <w:sz w:val="24"/>
          <w:szCs w:val="24"/>
          <w:lang w:val="en-US" w:eastAsia="zh-CN" w:bidi="ar"/>
        </w:rPr>
      </w:pPr>
    </w:p>
    <w:p w14:paraId="6D8CE447">
      <w:pPr>
        <w:keepNext w:val="0"/>
        <w:keepLines w:val="0"/>
        <w:widowControl/>
        <w:suppressLineNumbers w:val="0"/>
        <w:jc w:val="left"/>
        <w:rPr>
          <w:rFonts w:ascii="宋体" w:hAnsi="宋体" w:eastAsia="宋体" w:cs="宋体"/>
          <w:kern w:val="0"/>
          <w:sz w:val="24"/>
          <w:szCs w:val="24"/>
          <w:lang w:val="en-US" w:eastAsia="zh-CN" w:bidi="ar"/>
        </w:rPr>
      </w:pPr>
    </w:p>
    <w:p w14:paraId="01798A91">
      <w:pPr>
        <w:spacing w:beforeLines="50" w:afterLines="50" w:line="440" w:lineRule="exact"/>
        <w:jc w:val="center"/>
        <w:outlineLvl w:val="0"/>
      </w:pPr>
      <w:bookmarkStart w:id="324" w:name="_Toc1049419750"/>
      <w:r>
        <w:rPr>
          <w:rFonts w:ascii="Times New Roman" w:hAnsi="Times New Roman" w:eastAsia="黑体" w:cs="Times New Roman"/>
          <w:b w:val="0"/>
          <w:i w:val="0"/>
          <w:sz w:val="36"/>
        </w:rPr>
        <w:t>参考文献</w:t>
      </w:r>
      <w:bookmarkEnd w:id="319"/>
      <w:bookmarkEnd w:id="320"/>
      <w:bookmarkEnd w:id="321"/>
      <w:bookmarkEnd w:id="322"/>
      <w:bookmarkEnd w:id="323"/>
      <w:bookmarkEnd w:id="324"/>
    </w:p>
    <w:p w14:paraId="78E8CFD6">
      <w:pPr>
        <w:pStyle w:val="31"/>
        <w:spacing w:before="0" w:after="0" w:line="440" w:lineRule="exact"/>
        <w:jc w:val="left"/>
      </w:pPr>
      <w:r>
        <w:rPr>
          <w:rFonts w:ascii="Times New Roman" w:hAnsi="Times New Roman" w:eastAsia="宋体" w:cs="Times New Roman"/>
          <w:b w:val="0"/>
          <w:i w:val="0"/>
          <w:sz w:val="21"/>
        </w:rPr>
        <w:t>[1] Newman S. 微服务设计[M]. 崔力强, 张骏, 译. 北京: 人民邮电出版社, 2016.</w:t>
      </w:r>
    </w:p>
    <w:p w14:paraId="0395DF62">
      <w:pPr>
        <w:pStyle w:val="31"/>
        <w:spacing w:before="0" w:after="0" w:line="440" w:lineRule="exact"/>
        <w:jc w:val="left"/>
      </w:pPr>
      <w:r>
        <w:rPr>
          <w:rFonts w:ascii="Times New Roman" w:hAnsi="Times New Roman" w:eastAsia="宋体" w:cs="Times New Roman"/>
          <w:b w:val="0"/>
          <w:i w:val="0"/>
          <w:sz w:val="21"/>
        </w:rPr>
        <w:t>[2] 郑天民. Go语言高级编程[M]. 北京: 人民邮电出版社, 2019.</w:t>
      </w:r>
    </w:p>
    <w:p w14:paraId="5559DF49">
      <w:pPr>
        <w:pStyle w:val="31"/>
        <w:spacing w:before="0" w:after="0" w:line="440" w:lineRule="exact"/>
        <w:jc w:val="left"/>
      </w:pPr>
      <w:r>
        <w:rPr>
          <w:rFonts w:ascii="Times New Roman" w:hAnsi="Times New Roman" w:eastAsia="宋体" w:cs="Times New Roman"/>
          <w:b w:val="0"/>
          <w:i w:val="0"/>
          <w:sz w:val="21"/>
        </w:rPr>
        <w:t>[3] 王珊, 萨师煊. 数据库系统概论[M]. 5版. 北京: 高等教育出版社, 2014.</w:t>
      </w:r>
    </w:p>
    <w:p w14:paraId="7ABA360A">
      <w:pPr>
        <w:pStyle w:val="31"/>
        <w:spacing w:before="0" w:after="0" w:line="440" w:lineRule="exact"/>
        <w:jc w:val="left"/>
        <w:rPr>
          <w:color w:val="auto"/>
        </w:rPr>
      </w:pPr>
      <w:r>
        <w:rPr>
          <w:rFonts w:ascii="Times New Roman" w:hAnsi="Times New Roman" w:eastAsia="宋体" w:cs="Times New Roman"/>
          <w:b w:val="0"/>
          <w:i w:val="0"/>
          <w:color w:val="auto"/>
          <w:sz w:val="21"/>
        </w:rPr>
        <w:t>[4]阮一峰所著的《RESTfulAPI设计指南》，其获取形式为网络电子文档，发布于2014年5月22日，可供访问的时间截至2026年4月2日，对应的网络链接为https://www.ruanyifeng.com/blog/2014/05/restful_api.html.</w:t>
      </w:r>
    </w:p>
    <w:p w14:paraId="2D1AB752">
      <w:pPr>
        <w:pStyle w:val="31"/>
        <w:spacing w:before="0" w:after="0" w:line="440" w:lineRule="exact"/>
        <w:jc w:val="left"/>
        <w:rPr>
          <w:color w:val="auto"/>
        </w:rPr>
      </w:pPr>
      <w:r>
        <w:rPr>
          <w:rFonts w:ascii="Times New Roman" w:hAnsi="Times New Roman" w:eastAsia="宋体" w:cs="Times New Roman"/>
          <w:b w:val="0"/>
          <w:i w:val="0"/>
          <w:color w:val="auto"/>
          <w:sz w:val="21"/>
        </w:rPr>
        <w:t>[5]字节跳动公司拥有的Coze平台的开发文档以电子公告或在线文档形式存在，于2026年4月2日可通过网址https://www.coze.cn/docs查阅.</w:t>
      </w:r>
    </w:p>
    <w:p w14:paraId="3E3FCAFE">
      <w:pPr>
        <w:pStyle w:val="31"/>
        <w:spacing w:before="0" w:after="0" w:line="440" w:lineRule="exact"/>
        <w:jc w:val="left"/>
      </w:pPr>
      <w:r>
        <w:rPr>
          <w:rFonts w:ascii="Times New Roman" w:hAnsi="Times New Roman" w:eastAsia="宋体" w:cs="Times New Roman"/>
          <w:b w:val="0"/>
          <w:i w:val="0"/>
          <w:sz w:val="21"/>
        </w:rPr>
        <w:t>[6] GB/T 7713.1—2025. 信息与文献 编写规则 第1部分: 学位论文[S]. 北京: 中国标准出版社, 2025.</w:t>
      </w:r>
    </w:p>
    <w:p w14:paraId="1EC3A543">
      <w:pPr>
        <w:pStyle w:val="31"/>
        <w:spacing w:before="0" w:after="0" w:line="440" w:lineRule="exact"/>
        <w:jc w:val="left"/>
      </w:pPr>
      <w:r>
        <w:rPr>
          <w:rFonts w:ascii="Times New Roman" w:hAnsi="Times New Roman" w:eastAsia="宋体" w:cs="Times New Roman"/>
          <w:b w:val="0"/>
          <w:i w:val="0"/>
          <w:sz w:val="21"/>
        </w:rPr>
        <w:t>[7] GB/T 7714—2015. 信息与文献 参考文献著录规则[S]. 北京: 中国标准出版社, 2015.</w:t>
      </w:r>
    </w:p>
    <w:p w14:paraId="52F2FD0A">
      <w:pPr>
        <w:pStyle w:val="31"/>
        <w:spacing w:before="0" w:after="0" w:line="440" w:lineRule="exact"/>
        <w:jc w:val="left"/>
      </w:pPr>
      <w:r>
        <w:rPr>
          <w:rFonts w:ascii="Times New Roman" w:hAnsi="Times New Roman" w:eastAsia="宋体" w:cs="Times New Roman"/>
          <w:b w:val="0"/>
          <w:i w:val="0"/>
          <w:sz w:val="21"/>
        </w:rPr>
        <w:t>[8] 尤雨溪. Vue.js 设计与实现[M]. 北京: 人民邮电出版社, 2022.</w:t>
      </w:r>
    </w:p>
    <w:p w14:paraId="64872246">
      <w:pPr>
        <w:pStyle w:val="31"/>
        <w:spacing w:before="0" w:after="0" w:line="440" w:lineRule="exact"/>
        <w:jc w:val="left"/>
        <w:rPr>
          <w:color w:val="auto"/>
        </w:rPr>
      </w:pPr>
      <w:r>
        <w:rPr>
          <w:rFonts w:ascii="Times New Roman" w:hAnsi="Times New Roman" w:eastAsia="宋体" w:cs="Times New Roman"/>
          <w:b w:val="0"/>
          <w:i w:val="0"/>
          <w:color w:val="auto"/>
          <w:sz w:val="21"/>
        </w:rPr>
        <w:t>[9]刘易斯·P，佩雷斯·E，皮克图斯·A等撰《用于知识密集型自然语言处理任务的检索增强生成》一文，刊载于《神经信息处理系统进展》，2020年出版，其页码为9459至9474页.</w:t>
      </w:r>
    </w:p>
    <w:p w14:paraId="06274BDF">
      <w:pPr>
        <w:pStyle w:val="31"/>
        <w:spacing w:before="0" w:after="0" w:line="440" w:lineRule="exact"/>
        <w:jc w:val="left"/>
        <w:rPr>
          <w:color w:val="auto"/>
        </w:rPr>
      </w:pPr>
      <w:r>
        <w:rPr>
          <w:rFonts w:ascii="Times New Roman" w:hAnsi="Times New Roman" w:eastAsia="宋体" w:cs="Times New Roman"/>
          <w:b w:val="0"/>
          <w:i w:val="0"/>
          <w:color w:val="auto"/>
          <w:sz w:val="21"/>
        </w:rPr>
        <w:t>[10]徐子（XuY），李明（LiM），崔丽（CuiL）等撰写的《LayoutLM：用于文档图像理解的文章与布局预训练》一文，刊登于《第26届ACMSIGKDD国际知识发现与数据挖掘会议论文集》2020年版，页码为1192至1200页.</w:t>
      </w:r>
    </w:p>
    <w:p w14:paraId="6727AC82">
      <w:pPr>
        <w:pStyle w:val="31"/>
        <w:spacing w:before="0" w:after="0" w:line="440" w:lineRule="exact"/>
        <w:jc w:val="left"/>
        <w:rPr>
          <w:color w:val="auto"/>
        </w:rPr>
      </w:pPr>
      <w:r>
        <w:rPr>
          <w:rFonts w:ascii="Times New Roman" w:hAnsi="Times New Roman" w:eastAsia="宋体" w:cs="Times New Roman"/>
          <w:b w:val="0"/>
          <w:i w:val="0"/>
          <w:color w:val="auto"/>
          <w:sz w:val="21"/>
        </w:rPr>
        <w:t>[11]KleselM与WittmannHF撰写的关于检索增强生成（RAG）的文章刊载于《Business&amp;InformationSystemsEngineering》杂志2025年第67期，页码为551至561页.</w:t>
      </w:r>
    </w:p>
    <w:p w14:paraId="3225C097">
      <w:pPr>
        <w:pStyle w:val="31"/>
        <w:spacing w:before="0" w:after="0" w:line="440" w:lineRule="exact"/>
        <w:jc w:val="left"/>
        <w:rPr>
          <w:color w:val="auto"/>
        </w:rPr>
      </w:pPr>
      <w:r>
        <w:rPr>
          <w:rFonts w:ascii="Times New Roman" w:hAnsi="Times New Roman" w:eastAsia="宋体" w:cs="Times New Roman"/>
          <w:b w:val="0"/>
          <w:i w:val="0"/>
          <w:color w:val="auto"/>
          <w:sz w:val="21"/>
        </w:rPr>
        <w:t>[12]国务院学位委员会与教育部发布的《普通高等学校本科专业目录》文件，其类别标注为[Z].</w:t>
      </w:r>
    </w:p>
    <w:p w14:paraId="4AC7D9DD">
      <w:pPr>
        <w:pStyle w:val="31"/>
        <w:spacing w:before="0" w:after="0" w:line="440" w:lineRule="exact"/>
        <w:jc w:val="left"/>
        <w:rPr>
          <w:color w:val="auto"/>
        </w:rPr>
      </w:pPr>
      <w:r>
        <w:rPr>
          <w:rFonts w:ascii="Times New Roman" w:hAnsi="Times New Roman" w:eastAsia="宋体" w:cs="Times New Roman"/>
          <w:b w:val="0"/>
          <w:i w:val="0"/>
          <w:color w:val="auto"/>
          <w:sz w:val="21"/>
        </w:rPr>
        <w:t>[13]高Y，熊Y，高X等开展的关于大型语言模型中检索增强生成的调查，相关内容于2023年12月10日以预印本形式发布在arXiv平台，论文编号为2312.10997，以网络在线版期刊文章形式呈现.</w:t>
      </w:r>
    </w:p>
    <w:p w14:paraId="648E44FF">
      <w:pPr>
        <w:pStyle w:val="31"/>
        <w:spacing w:before="0" w:after="0" w:line="440" w:lineRule="exact"/>
        <w:jc w:val="left"/>
        <w:rPr>
          <w:color w:val="auto"/>
        </w:rPr>
      </w:pPr>
      <w:r>
        <w:rPr>
          <w:rFonts w:ascii="Times New Roman" w:hAnsi="Times New Roman" w:eastAsia="宋体" w:cs="Times New Roman"/>
          <w:b w:val="0"/>
          <w:i w:val="0"/>
          <w:color w:val="auto"/>
          <w:sz w:val="21"/>
        </w:rPr>
        <w:t>[14] OpenAI. GPT-4 Technical Report[J/OL]. arXiv:2303.08774, 2023.</w:t>
      </w:r>
    </w:p>
    <w:p w14:paraId="774C32B2">
      <w:pPr>
        <w:pStyle w:val="31"/>
        <w:spacing w:before="0" w:after="0" w:line="440" w:lineRule="exact"/>
        <w:jc w:val="left"/>
        <w:rPr>
          <w:color w:val="auto"/>
        </w:rPr>
      </w:pPr>
      <w:r>
        <w:rPr>
          <w:rFonts w:ascii="Times New Roman" w:hAnsi="Times New Roman" w:eastAsia="宋体" w:cs="Times New Roman"/>
          <w:b w:val="0"/>
          <w:i w:val="0"/>
          <w:color w:val="auto"/>
          <w:sz w:val="21"/>
        </w:rPr>
        <w:t>[15]HevnerAR,MarchST,ParkJ,etal.Thepaperentitled"DesignScienceinInformationSystemsResearch"waspublishedin"MISQuarterly"in2004,specificallyinvolume28,issue1,onpages75-105.</w:t>
      </w:r>
    </w:p>
    <w:p w14:paraId="78119D01">
      <w:pPr>
        <w:pStyle w:val="31"/>
        <w:spacing w:before="0" w:after="0" w:line="440" w:lineRule="exact"/>
        <w:jc w:val="left"/>
        <w:rPr>
          <w:color w:val="auto"/>
        </w:rPr>
      </w:pPr>
      <w:r>
        <w:rPr>
          <w:rFonts w:ascii="Times New Roman" w:hAnsi="Times New Roman" w:eastAsia="宋体" w:cs="Times New Roman"/>
          <w:b w:val="0"/>
          <w:i w:val="0"/>
          <w:color w:val="auto"/>
          <w:sz w:val="21"/>
        </w:rPr>
        <w:t>[16]PeffersK，TuunanenT，RothenbergerMA等学者撰写的《信息系统研究的设计科学研究方法》一文，于2007年发表在《管理信息系统期刊》上，该期刊第24卷第3期，文章页码为45-77页.</w:t>
      </w:r>
    </w:p>
    <w:p w14:paraId="51700204">
      <w:pPr>
        <w:pStyle w:val="31"/>
        <w:spacing w:before="0" w:after="0" w:line="440" w:lineRule="exact"/>
        <w:jc w:val="left"/>
        <w:rPr>
          <w:color w:val="auto"/>
        </w:rPr>
      </w:pPr>
      <w:r>
        <w:rPr>
          <w:rFonts w:ascii="Times New Roman" w:hAnsi="Times New Roman" w:eastAsia="宋体" w:cs="Times New Roman"/>
          <w:b w:val="0"/>
          <w:i w:val="0"/>
          <w:color w:val="auto"/>
          <w:sz w:val="21"/>
        </w:rPr>
        <w:t>[17] 中华人民共和国个人信息保护法[S]. 北京: 法律出版社, 2021.</w:t>
      </w:r>
    </w:p>
    <w:p w14:paraId="1884B020">
      <w:pPr>
        <w:pStyle w:val="31"/>
        <w:spacing w:before="0" w:after="0" w:line="440" w:lineRule="exact"/>
        <w:jc w:val="left"/>
        <w:rPr>
          <w:color w:val="auto"/>
        </w:rPr>
      </w:pPr>
      <w:r>
        <w:rPr>
          <w:rFonts w:ascii="Times New Roman" w:hAnsi="Times New Roman" w:eastAsia="宋体" w:cs="Times New Roman"/>
          <w:b w:val="0"/>
          <w:i w:val="0"/>
          <w:color w:val="auto"/>
          <w:sz w:val="21"/>
        </w:rPr>
        <w:t>[18]贝耶尔（BeyerB），琼斯（JonesC），佩托夫（PetoffJ）等人撰写的《站点可靠性工程：谷歌如何运营生产系统》[M]，在2016年由塞巴斯托波尔的奥莱利媒体公司出版.</w:t>
      </w:r>
    </w:p>
    <w:p w14:paraId="3E6A513D">
      <w:pPr>
        <w:pStyle w:val="31"/>
        <w:spacing w:before="0" w:after="0" w:line="440" w:lineRule="exact"/>
        <w:jc w:val="left"/>
        <w:rPr>
          <w:color w:val="auto"/>
        </w:rPr>
      </w:pPr>
      <w:r>
        <w:rPr>
          <w:rFonts w:ascii="Times New Roman" w:hAnsi="Times New Roman" w:eastAsia="宋体" w:cs="Times New Roman"/>
          <w:b w:val="0"/>
          <w:i w:val="0"/>
          <w:color w:val="auto"/>
          <w:sz w:val="21"/>
        </w:rPr>
        <w:t>[19]RalphP，BaltesS，AdisaputriG等撰写的ACMSIGSOFT经验标准，以电子公告栏/在线（EB/OL）形式存在，其访问日期为2026年4月3日，具体网址为https://github.com/acmsigsoft/EmpiricalStandards.</w:t>
      </w:r>
    </w:p>
    <w:p w14:paraId="53C705A1">
      <w:pPr>
        <w:pStyle w:val="31"/>
        <w:spacing w:before="0" w:after="0" w:line="440" w:lineRule="exact"/>
        <w:jc w:val="left"/>
        <w:rPr>
          <w:color w:val="auto"/>
        </w:rPr>
      </w:pPr>
      <w:r>
        <w:rPr>
          <w:rFonts w:ascii="Times New Roman" w:hAnsi="Times New Roman" w:eastAsia="宋体" w:cs="Times New Roman"/>
          <w:b w:val="0"/>
          <w:i w:val="0"/>
          <w:color w:val="auto"/>
          <w:sz w:val="21"/>
        </w:rPr>
        <w:t>[20]美国计算机协会。artifact审查与标记事项，版本为1.1[EB/OL]。[2026年4月3日]。可通过网址https://www.acm.org/publications/policies/artifact-review-and-badging-current获取相关内容.</w:t>
      </w:r>
    </w:p>
    <w:p w14:paraId="4487D291">
      <w:pPr>
        <w:spacing w:before="0" w:after="0" w:line="440" w:lineRule="exact"/>
        <w:ind w:firstLineChars="200"/>
        <w:jc w:val="both"/>
        <w:outlineLvl w:val="0"/>
      </w:pPr>
      <w:bookmarkStart w:id="325" w:name="_Toc621351493"/>
      <w:bookmarkStart w:id="326" w:name="_Toc2015384295"/>
      <w:bookmarkStart w:id="327" w:name="_Toc2144325764"/>
      <w:bookmarkStart w:id="328" w:name="_Toc314545439"/>
      <w:bookmarkStart w:id="329" w:name="_Toc342004522"/>
      <w:bookmarkStart w:id="330" w:name="_Toc597137182"/>
      <w:r>
        <w:rPr>
          <w:rFonts w:ascii="Times New Roman" w:hAnsi="Times New Roman" w:eastAsia="宋体" w:cs="Times New Roman"/>
          <w:b w:val="0"/>
          <w:i w:val="0"/>
          <w:sz w:val="24"/>
        </w:rPr>
        <w:t>附录</w:t>
      </w:r>
      <w:bookmarkEnd w:id="325"/>
      <w:bookmarkEnd w:id="326"/>
      <w:bookmarkEnd w:id="327"/>
      <w:bookmarkEnd w:id="328"/>
      <w:bookmarkEnd w:id="329"/>
      <w:bookmarkEnd w:id="330"/>
    </w:p>
    <w:p w14:paraId="628A5123">
      <w:pPr>
        <w:spacing w:before="0" w:after="0" w:line="440" w:lineRule="exact"/>
        <w:ind w:firstLineChars="200"/>
        <w:jc w:val="both"/>
        <w:outlineLvl w:val="0"/>
      </w:pPr>
      <w:bookmarkStart w:id="331" w:name="_Toc1607938006"/>
      <w:bookmarkStart w:id="332" w:name="_Toc893535443"/>
      <w:bookmarkStart w:id="333" w:name="_Toc304281934"/>
      <w:bookmarkStart w:id="334" w:name="_Toc1403761882"/>
      <w:bookmarkStart w:id="335" w:name="_Toc612551594"/>
      <w:bookmarkStart w:id="336" w:name="_Toc1989051137"/>
      <w:r>
        <w:rPr>
          <w:rFonts w:ascii="Times New Roman" w:hAnsi="Times New Roman" w:eastAsia="宋体" w:cs="Times New Roman"/>
          <w:b w:val="0"/>
          <w:i w:val="0"/>
          <w:sz w:val="24"/>
        </w:rPr>
        <w:t>附录 A 系统主要服务与端口</w:t>
      </w:r>
      <w:bookmarkEnd w:id="331"/>
      <w:bookmarkEnd w:id="332"/>
      <w:bookmarkEnd w:id="333"/>
      <w:bookmarkEnd w:id="334"/>
      <w:bookmarkEnd w:id="335"/>
      <w:bookmarkEnd w:id="336"/>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5B67FA43">
        <w:tc>
          <w:tcPr>
            <w:tcW w:w="3024" w:type="dxa"/>
          </w:tcPr>
          <w:p w14:paraId="305E2F4F">
            <w:pPr>
              <w:spacing w:before="0" w:after="0" w:line="440" w:lineRule="exact"/>
              <w:jc w:val="center"/>
            </w:pPr>
            <w:r>
              <w:rPr>
                <w:rFonts w:ascii="Times New Roman" w:hAnsi="Times New Roman" w:eastAsia="宋体" w:cs="Times New Roman"/>
                <w:b w:val="0"/>
                <w:i w:val="0"/>
                <w:sz w:val="24"/>
              </w:rPr>
              <w:t>服务</w:t>
            </w:r>
          </w:p>
        </w:tc>
        <w:tc>
          <w:tcPr>
            <w:tcW w:w="3024" w:type="dxa"/>
          </w:tcPr>
          <w:p w14:paraId="7EB2634D">
            <w:pPr>
              <w:spacing w:before="0" w:after="0" w:line="440" w:lineRule="exact"/>
              <w:jc w:val="center"/>
            </w:pPr>
            <w:r>
              <w:rPr>
                <w:rFonts w:ascii="Times New Roman" w:hAnsi="Times New Roman" w:eastAsia="宋体" w:cs="Times New Roman"/>
                <w:b w:val="0"/>
                <w:i w:val="0"/>
                <w:sz w:val="24"/>
              </w:rPr>
              <w:t>端口</w:t>
            </w:r>
          </w:p>
        </w:tc>
        <w:tc>
          <w:tcPr>
            <w:tcW w:w="3024" w:type="dxa"/>
          </w:tcPr>
          <w:p w14:paraId="446A4E2A">
            <w:pPr>
              <w:spacing w:before="0" w:after="0" w:line="440" w:lineRule="exact"/>
              <w:jc w:val="center"/>
            </w:pPr>
            <w:r>
              <w:rPr>
                <w:rFonts w:ascii="Times New Roman" w:hAnsi="Times New Roman" w:eastAsia="宋体" w:cs="Times New Roman"/>
                <w:b w:val="0"/>
                <w:i w:val="0"/>
                <w:sz w:val="24"/>
              </w:rPr>
              <w:t>职责</w:t>
            </w:r>
          </w:p>
        </w:tc>
      </w:tr>
      <w:tr w14:paraId="659E67DC">
        <w:tc>
          <w:tcPr>
            <w:tcW w:w="3024" w:type="dxa"/>
          </w:tcPr>
          <w:p w14:paraId="79AC2799">
            <w:pPr>
              <w:spacing w:before="0" w:after="0" w:line="440" w:lineRule="exact"/>
              <w:jc w:val="left"/>
            </w:pPr>
            <w:r>
              <w:rPr>
                <w:rFonts w:ascii="Times New Roman" w:hAnsi="Times New Roman" w:eastAsia="宋体" w:cs="Times New Roman"/>
                <w:b w:val="0"/>
                <w:i w:val="0"/>
                <w:sz w:val="24"/>
              </w:rPr>
              <w:t>gateway</w:t>
            </w:r>
          </w:p>
        </w:tc>
        <w:tc>
          <w:tcPr>
            <w:tcW w:w="3024" w:type="dxa"/>
          </w:tcPr>
          <w:p w14:paraId="40BF5AF7">
            <w:pPr>
              <w:spacing w:before="0" w:after="0" w:line="440" w:lineRule="exact"/>
              <w:jc w:val="left"/>
            </w:pPr>
            <w:r>
              <w:rPr>
                <w:rFonts w:ascii="Times New Roman" w:hAnsi="Times New Roman" w:eastAsia="宋体" w:cs="Times New Roman"/>
                <w:b w:val="0"/>
                <w:i w:val="0"/>
                <w:sz w:val="24"/>
              </w:rPr>
              <w:t>8080</w:t>
            </w:r>
          </w:p>
        </w:tc>
        <w:tc>
          <w:tcPr>
            <w:tcW w:w="3024" w:type="dxa"/>
          </w:tcPr>
          <w:p w14:paraId="55197D53">
            <w:pPr>
              <w:spacing w:before="0" w:after="0" w:line="440" w:lineRule="exact"/>
              <w:jc w:val="left"/>
            </w:pPr>
            <w:r>
              <w:rPr>
                <w:rFonts w:ascii="Times New Roman" w:hAnsi="Times New Roman" w:eastAsia="宋体" w:cs="Times New Roman"/>
                <w:b w:val="0"/>
                <w:i w:val="0"/>
                <w:sz w:val="24"/>
              </w:rPr>
              <w:t>统一网关</w:t>
            </w:r>
          </w:p>
        </w:tc>
      </w:tr>
      <w:tr w14:paraId="55E14AD5">
        <w:tc>
          <w:tcPr>
            <w:tcW w:w="3024" w:type="dxa"/>
          </w:tcPr>
          <w:p w14:paraId="385F3F32">
            <w:pPr>
              <w:spacing w:before="0" w:after="0" w:line="440" w:lineRule="exact"/>
              <w:jc w:val="left"/>
            </w:pPr>
            <w:r>
              <w:rPr>
                <w:rFonts w:ascii="Times New Roman" w:hAnsi="Times New Roman" w:eastAsia="宋体" w:cs="Times New Roman"/>
                <w:b w:val="0"/>
                <w:i w:val="0"/>
                <w:sz w:val="24"/>
              </w:rPr>
              <w:t>user-service</w:t>
            </w:r>
          </w:p>
        </w:tc>
        <w:tc>
          <w:tcPr>
            <w:tcW w:w="3024" w:type="dxa"/>
          </w:tcPr>
          <w:p w14:paraId="023923E1">
            <w:pPr>
              <w:spacing w:before="0" w:after="0" w:line="440" w:lineRule="exact"/>
              <w:jc w:val="left"/>
            </w:pPr>
            <w:r>
              <w:rPr>
                <w:rFonts w:ascii="Times New Roman" w:hAnsi="Times New Roman" w:eastAsia="宋体" w:cs="Times New Roman"/>
                <w:b w:val="0"/>
                <w:i w:val="0"/>
                <w:sz w:val="24"/>
              </w:rPr>
              <w:t>8081</w:t>
            </w:r>
          </w:p>
        </w:tc>
        <w:tc>
          <w:tcPr>
            <w:tcW w:w="3024" w:type="dxa"/>
          </w:tcPr>
          <w:p w14:paraId="7E09D0C7">
            <w:pPr>
              <w:spacing w:before="0" w:after="0" w:line="440" w:lineRule="exact"/>
              <w:jc w:val="left"/>
            </w:pPr>
            <w:r>
              <w:rPr>
                <w:rFonts w:ascii="Times New Roman" w:hAnsi="Times New Roman" w:eastAsia="宋体" w:cs="Times New Roman"/>
                <w:b w:val="0"/>
                <w:i w:val="0"/>
                <w:sz w:val="24"/>
              </w:rPr>
              <w:t>用户与权限管理</w:t>
            </w:r>
          </w:p>
        </w:tc>
      </w:tr>
      <w:tr w14:paraId="1FE430AA">
        <w:tc>
          <w:tcPr>
            <w:tcW w:w="3024" w:type="dxa"/>
          </w:tcPr>
          <w:p w14:paraId="3CE43715">
            <w:pPr>
              <w:spacing w:before="0" w:after="0" w:line="440" w:lineRule="exact"/>
              <w:jc w:val="left"/>
            </w:pPr>
            <w:r>
              <w:rPr>
                <w:rFonts w:ascii="Times New Roman" w:hAnsi="Times New Roman" w:eastAsia="宋体" w:cs="Times New Roman"/>
                <w:b w:val="0"/>
                <w:i w:val="0"/>
                <w:sz w:val="24"/>
              </w:rPr>
              <w:t>job-service</w:t>
            </w:r>
          </w:p>
        </w:tc>
        <w:tc>
          <w:tcPr>
            <w:tcW w:w="3024" w:type="dxa"/>
          </w:tcPr>
          <w:p w14:paraId="7573815D">
            <w:pPr>
              <w:spacing w:before="0" w:after="0" w:line="440" w:lineRule="exact"/>
              <w:jc w:val="left"/>
            </w:pPr>
            <w:r>
              <w:rPr>
                <w:rFonts w:ascii="Times New Roman" w:hAnsi="Times New Roman" w:eastAsia="宋体" w:cs="Times New Roman"/>
                <w:b w:val="0"/>
                <w:i w:val="0"/>
                <w:sz w:val="24"/>
              </w:rPr>
              <w:t>8082</w:t>
            </w:r>
          </w:p>
        </w:tc>
        <w:tc>
          <w:tcPr>
            <w:tcW w:w="3024" w:type="dxa"/>
          </w:tcPr>
          <w:p w14:paraId="79144BE5">
            <w:pPr>
              <w:spacing w:before="0" w:after="0" w:line="440" w:lineRule="exact"/>
              <w:jc w:val="left"/>
            </w:pPr>
            <w:r>
              <w:rPr>
                <w:rFonts w:ascii="Times New Roman" w:hAnsi="Times New Roman" w:eastAsia="宋体" w:cs="Times New Roman"/>
                <w:b w:val="0"/>
                <w:i w:val="0"/>
                <w:sz w:val="24"/>
              </w:rPr>
              <w:t>职位管理</w:t>
            </w:r>
          </w:p>
        </w:tc>
      </w:tr>
      <w:tr w14:paraId="40BB3B37">
        <w:tc>
          <w:tcPr>
            <w:tcW w:w="3024" w:type="dxa"/>
          </w:tcPr>
          <w:p w14:paraId="66DDD0D0">
            <w:pPr>
              <w:spacing w:before="0" w:after="0" w:line="440" w:lineRule="exact"/>
              <w:jc w:val="left"/>
            </w:pPr>
            <w:r>
              <w:rPr>
                <w:rFonts w:ascii="Times New Roman" w:hAnsi="Times New Roman" w:eastAsia="宋体" w:cs="Times New Roman"/>
                <w:b w:val="0"/>
                <w:i w:val="0"/>
                <w:sz w:val="24"/>
              </w:rPr>
              <w:t>interview-service</w:t>
            </w:r>
          </w:p>
        </w:tc>
        <w:tc>
          <w:tcPr>
            <w:tcW w:w="3024" w:type="dxa"/>
          </w:tcPr>
          <w:p w14:paraId="1D662C7F">
            <w:pPr>
              <w:spacing w:before="0" w:after="0" w:line="440" w:lineRule="exact"/>
              <w:jc w:val="left"/>
            </w:pPr>
            <w:r>
              <w:rPr>
                <w:rFonts w:ascii="Times New Roman" w:hAnsi="Times New Roman" w:eastAsia="宋体" w:cs="Times New Roman"/>
                <w:b w:val="0"/>
                <w:i w:val="0"/>
                <w:sz w:val="24"/>
              </w:rPr>
              <w:t>8083</w:t>
            </w:r>
          </w:p>
        </w:tc>
        <w:tc>
          <w:tcPr>
            <w:tcW w:w="3024" w:type="dxa"/>
          </w:tcPr>
          <w:p w14:paraId="6356DE64">
            <w:pPr>
              <w:spacing w:before="0" w:after="0" w:line="440" w:lineRule="exact"/>
              <w:jc w:val="left"/>
            </w:pPr>
            <w:r>
              <w:rPr>
                <w:rFonts w:ascii="Times New Roman" w:hAnsi="Times New Roman" w:eastAsia="宋体" w:cs="Times New Roman"/>
                <w:b w:val="0"/>
                <w:i w:val="0"/>
                <w:sz w:val="24"/>
              </w:rPr>
              <w:t>面试管理</w:t>
            </w:r>
          </w:p>
        </w:tc>
      </w:tr>
      <w:tr w14:paraId="76ED970B">
        <w:tc>
          <w:tcPr>
            <w:tcW w:w="3024" w:type="dxa"/>
          </w:tcPr>
          <w:p w14:paraId="5C6842C3">
            <w:pPr>
              <w:spacing w:before="0" w:after="0" w:line="440" w:lineRule="exact"/>
              <w:jc w:val="left"/>
            </w:pPr>
            <w:r>
              <w:rPr>
                <w:rFonts w:ascii="Times New Roman" w:hAnsi="Times New Roman" w:eastAsia="宋体" w:cs="Times New Roman"/>
                <w:b w:val="0"/>
                <w:i w:val="0"/>
                <w:sz w:val="24"/>
              </w:rPr>
              <w:t>resume-service</w:t>
            </w:r>
          </w:p>
        </w:tc>
        <w:tc>
          <w:tcPr>
            <w:tcW w:w="3024" w:type="dxa"/>
          </w:tcPr>
          <w:p w14:paraId="648AE5B0">
            <w:pPr>
              <w:spacing w:before="0" w:after="0" w:line="440" w:lineRule="exact"/>
              <w:jc w:val="left"/>
            </w:pPr>
            <w:r>
              <w:rPr>
                <w:rFonts w:ascii="Times New Roman" w:hAnsi="Times New Roman" w:eastAsia="宋体" w:cs="Times New Roman"/>
                <w:b w:val="0"/>
                <w:i w:val="0"/>
                <w:sz w:val="24"/>
              </w:rPr>
              <w:t>8084</w:t>
            </w:r>
          </w:p>
        </w:tc>
        <w:tc>
          <w:tcPr>
            <w:tcW w:w="3024" w:type="dxa"/>
          </w:tcPr>
          <w:p w14:paraId="3371B53B">
            <w:pPr>
              <w:spacing w:before="0" w:after="0" w:line="440" w:lineRule="exact"/>
              <w:jc w:val="left"/>
            </w:pPr>
            <w:r>
              <w:rPr>
                <w:rFonts w:ascii="Times New Roman" w:hAnsi="Times New Roman" w:eastAsia="宋体" w:cs="Times New Roman"/>
                <w:b w:val="0"/>
                <w:i w:val="0"/>
                <w:sz w:val="24"/>
              </w:rPr>
              <w:t>简历管理与 AI 评估</w:t>
            </w:r>
          </w:p>
        </w:tc>
      </w:tr>
      <w:tr w14:paraId="632689A2">
        <w:tc>
          <w:tcPr>
            <w:tcW w:w="3024" w:type="dxa"/>
          </w:tcPr>
          <w:p w14:paraId="32C7D563">
            <w:pPr>
              <w:spacing w:before="0" w:after="0" w:line="440" w:lineRule="exact"/>
              <w:jc w:val="left"/>
            </w:pPr>
            <w:r>
              <w:rPr>
                <w:rFonts w:ascii="Times New Roman" w:hAnsi="Times New Roman" w:eastAsia="宋体" w:cs="Times New Roman"/>
                <w:b w:val="0"/>
                <w:i w:val="0"/>
                <w:sz w:val="24"/>
              </w:rPr>
              <w:t>message-service</w:t>
            </w:r>
          </w:p>
        </w:tc>
        <w:tc>
          <w:tcPr>
            <w:tcW w:w="3024" w:type="dxa"/>
          </w:tcPr>
          <w:p w14:paraId="6588EEFE">
            <w:pPr>
              <w:spacing w:before="0" w:after="0" w:line="440" w:lineRule="exact"/>
              <w:jc w:val="left"/>
            </w:pPr>
            <w:r>
              <w:rPr>
                <w:rFonts w:ascii="Times New Roman" w:hAnsi="Times New Roman" w:eastAsia="宋体" w:cs="Times New Roman"/>
                <w:b w:val="0"/>
                <w:i w:val="0"/>
                <w:sz w:val="24"/>
              </w:rPr>
              <w:t>8085</w:t>
            </w:r>
          </w:p>
        </w:tc>
        <w:tc>
          <w:tcPr>
            <w:tcW w:w="3024" w:type="dxa"/>
          </w:tcPr>
          <w:p w14:paraId="70DCF29C">
            <w:pPr>
              <w:spacing w:before="0" w:after="0" w:line="440" w:lineRule="exact"/>
              <w:jc w:val="left"/>
            </w:pPr>
            <w:r>
              <w:rPr>
                <w:rFonts w:ascii="Times New Roman" w:hAnsi="Times New Roman" w:eastAsia="宋体" w:cs="Times New Roman"/>
                <w:b w:val="0"/>
                <w:i w:val="0"/>
                <w:sz w:val="24"/>
              </w:rPr>
              <w:t>消息通知</w:t>
            </w:r>
          </w:p>
        </w:tc>
      </w:tr>
      <w:tr w14:paraId="7AE73D01">
        <w:tc>
          <w:tcPr>
            <w:tcW w:w="3024" w:type="dxa"/>
          </w:tcPr>
          <w:p w14:paraId="004CA723">
            <w:pPr>
              <w:spacing w:before="0" w:after="0" w:line="440" w:lineRule="exact"/>
              <w:jc w:val="left"/>
            </w:pPr>
            <w:r>
              <w:rPr>
                <w:rFonts w:ascii="Times New Roman" w:hAnsi="Times New Roman" w:eastAsia="宋体" w:cs="Times New Roman"/>
                <w:b w:val="0"/>
                <w:i w:val="0"/>
                <w:sz w:val="24"/>
              </w:rPr>
              <w:t>talent-service</w:t>
            </w:r>
          </w:p>
        </w:tc>
        <w:tc>
          <w:tcPr>
            <w:tcW w:w="3024" w:type="dxa"/>
          </w:tcPr>
          <w:p w14:paraId="00B27A97">
            <w:pPr>
              <w:spacing w:before="0" w:after="0" w:line="440" w:lineRule="exact"/>
              <w:jc w:val="left"/>
            </w:pPr>
            <w:r>
              <w:rPr>
                <w:rFonts w:ascii="Times New Roman" w:hAnsi="Times New Roman" w:eastAsia="宋体" w:cs="Times New Roman"/>
                <w:b w:val="0"/>
                <w:i w:val="0"/>
                <w:sz w:val="24"/>
              </w:rPr>
              <w:t>8086</w:t>
            </w:r>
          </w:p>
        </w:tc>
        <w:tc>
          <w:tcPr>
            <w:tcW w:w="3024" w:type="dxa"/>
          </w:tcPr>
          <w:p w14:paraId="2F5A5E66">
            <w:pPr>
              <w:spacing w:before="0" w:after="0" w:line="440" w:lineRule="exact"/>
              <w:jc w:val="left"/>
            </w:pPr>
            <w:r>
              <w:rPr>
                <w:rFonts w:ascii="Times New Roman" w:hAnsi="Times New Roman" w:eastAsia="宋体" w:cs="Times New Roman"/>
                <w:b w:val="0"/>
                <w:i w:val="0"/>
                <w:sz w:val="24"/>
              </w:rPr>
              <w:t>人才管理</w:t>
            </w:r>
          </w:p>
        </w:tc>
      </w:tr>
      <w:tr w14:paraId="0E17FD5A">
        <w:tc>
          <w:tcPr>
            <w:tcW w:w="3024" w:type="dxa"/>
          </w:tcPr>
          <w:p w14:paraId="56A3B4F8">
            <w:pPr>
              <w:spacing w:before="0" w:after="0" w:line="440" w:lineRule="exact"/>
              <w:jc w:val="left"/>
            </w:pPr>
            <w:r>
              <w:rPr>
                <w:rFonts w:ascii="Times New Roman" w:hAnsi="Times New Roman" w:eastAsia="宋体" w:cs="Times New Roman"/>
                <w:b w:val="0"/>
                <w:i w:val="0"/>
                <w:sz w:val="24"/>
              </w:rPr>
              <w:t>recommendation-service</w:t>
            </w:r>
          </w:p>
        </w:tc>
        <w:tc>
          <w:tcPr>
            <w:tcW w:w="3024" w:type="dxa"/>
          </w:tcPr>
          <w:p w14:paraId="5569BE99">
            <w:pPr>
              <w:spacing w:before="0" w:after="0" w:line="440" w:lineRule="exact"/>
              <w:jc w:val="left"/>
            </w:pPr>
            <w:r>
              <w:rPr>
                <w:rFonts w:ascii="Times New Roman" w:hAnsi="Times New Roman" w:eastAsia="宋体" w:cs="Times New Roman"/>
                <w:b w:val="0"/>
                <w:i w:val="0"/>
                <w:sz w:val="24"/>
              </w:rPr>
              <w:t>8087</w:t>
            </w:r>
          </w:p>
        </w:tc>
        <w:tc>
          <w:tcPr>
            <w:tcW w:w="3024" w:type="dxa"/>
          </w:tcPr>
          <w:p w14:paraId="1A12F593">
            <w:pPr>
              <w:spacing w:before="0" w:after="0" w:line="440" w:lineRule="exact"/>
              <w:jc w:val="left"/>
            </w:pPr>
            <w:r>
              <w:rPr>
                <w:rFonts w:ascii="Times New Roman" w:hAnsi="Times New Roman" w:eastAsia="宋体" w:cs="Times New Roman"/>
                <w:b w:val="0"/>
                <w:i w:val="0"/>
                <w:sz w:val="24"/>
              </w:rPr>
              <w:t>推荐与归因</w:t>
            </w:r>
          </w:p>
        </w:tc>
      </w:tr>
      <w:tr w14:paraId="2BC42111">
        <w:tc>
          <w:tcPr>
            <w:tcW w:w="3024" w:type="dxa"/>
          </w:tcPr>
          <w:p w14:paraId="387637BA">
            <w:pPr>
              <w:spacing w:before="0" w:after="0" w:line="440" w:lineRule="exact"/>
              <w:jc w:val="left"/>
            </w:pPr>
            <w:r>
              <w:rPr>
                <w:rFonts w:ascii="Times New Roman" w:hAnsi="Times New Roman" w:eastAsia="宋体" w:cs="Times New Roman"/>
                <w:b w:val="0"/>
                <w:i w:val="0"/>
                <w:sz w:val="24"/>
              </w:rPr>
              <w:t>log-service</w:t>
            </w:r>
          </w:p>
        </w:tc>
        <w:tc>
          <w:tcPr>
            <w:tcW w:w="3024" w:type="dxa"/>
          </w:tcPr>
          <w:p w14:paraId="219ABA29">
            <w:pPr>
              <w:spacing w:before="0" w:after="0" w:line="440" w:lineRule="exact"/>
              <w:jc w:val="left"/>
            </w:pPr>
            <w:r>
              <w:rPr>
                <w:rFonts w:ascii="Times New Roman" w:hAnsi="Times New Roman" w:eastAsia="宋体" w:cs="Times New Roman"/>
                <w:b w:val="0"/>
                <w:i w:val="0"/>
                <w:sz w:val="24"/>
              </w:rPr>
              <w:t>8088</w:t>
            </w:r>
          </w:p>
        </w:tc>
        <w:tc>
          <w:tcPr>
            <w:tcW w:w="3024" w:type="dxa"/>
          </w:tcPr>
          <w:p w14:paraId="6D6AB522">
            <w:pPr>
              <w:spacing w:before="0" w:after="0" w:line="440" w:lineRule="exact"/>
              <w:jc w:val="left"/>
            </w:pPr>
            <w:r>
              <w:rPr>
                <w:rFonts w:ascii="Times New Roman" w:hAnsi="Times New Roman" w:eastAsia="宋体" w:cs="Times New Roman"/>
                <w:b w:val="0"/>
                <w:i w:val="0"/>
                <w:sz w:val="24"/>
              </w:rPr>
              <w:t>日志审计</w:t>
            </w:r>
          </w:p>
        </w:tc>
      </w:tr>
      <w:tr w14:paraId="3524EE27">
        <w:tc>
          <w:tcPr>
            <w:tcW w:w="3024" w:type="dxa"/>
          </w:tcPr>
          <w:p w14:paraId="3416EF3F">
            <w:pPr>
              <w:spacing w:before="0" w:after="0" w:line="440" w:lineRule="exact"/>
              <w:jc w:val="left"/>
            </w:pPr>
            <w:r>
              <w:rPr>
                <w:rFonts w:ascii="Times New Roman" w:hAnsi="Times New Roman" w:eastAsia="宋体" w:cs="Times New Roman"/>
                <w:b w:val="0"/>
                <w:i w:val="0"/>
                <w:sz w:val="24"/>
              </w:rPr>
              <w:t>evaluator-service</w:t>
            </w:r>
          </w:p>
        </w:tc>
        <w:tc>
          <w:tcPr>
            <w:tcW w:w="3024" w:type="dxa"/>
          </w:tcPr>
          <w:p w14:paraId="123C7590">
            <w:pPr>
              <w:spacing w:before="0" w:after="0" w:line="440" w:lineRule="exact"/>
              <w:jc w:val="left"/>
            </w:pPr>
            <w:r>
              <w:rPr>
                <w:rFonts w:ascii="Times New Roman" w:hAnsi="Times New Roman" w:eastAsia="宋体" w:cs="Times New Roman"/>
                <w:b w:val="0"/>
                <w:i w:val="0"/>
                <w:sz w:val="24"/>
              </w:rPr>
              <w:t>8090</w:t>
            </w:r>
          </w:p>
        </w:tc>
        <w:tc>
          <w:tcPr>
            <w:tcW w:w="3024" w:type="dxa"/>
          </w:tcPr>
          <w:p w14:paraId="5BCCC7F4">
            <w:pPr>
              <w:spacing w:before="0" w:after="0" w:line="440" w:lineRule="exact"/>
              <w:jc w:val="left"/>
            </w:pPr>
            <w:r>
              <w:rPr>
                <w:rFonts w:ascii="Times New Roman" w:hAnsi="Times New Roman" w:eastAsia="宋体" w:cs="Times New Roman"/>
                <w:b w:val="0"/>
                <w:i w:val="0"/>
                <w:sz w:val="24"/>
              </w:rPr>
              <w:t>独立 AI 评估入口</w:t>
            </w:r>
          </w:p>
        </w:tc>
      </w:tr>
      <w:tr w14:paraId="03DB4A63">
        <w:tc>
          <w:tcPr>
            <w:tcW w:w="3024" w:type="dxa"/>
          </w:tcPr>
          <w:p w14:paraId="2424C4ED">
            <w:pPr>
              <w:spacing w:before="0" w:after="0" w:line="240" w:lineRule="auto"/>
              <w:jc w:val="left"/>
              <w:rPr>
                <w:rFonts w:ascii="Times New Roman" w:hAnsi="Times New Roman" w:eastAsia="宋体"/>
                <w:b w:val="0"/>
                <w:sz w:val="21"/>
              </w:rPr>
            </w:pPr>
            <w:bookmarkStart w:id="337" w:name="_Toc297047030"/>
            <w:bookmarkStart w:id="338" w:name="_Toc104526710"/>
            <w:bookmarkStart w:id="339" w:name="_Toc907901231"/>
            <w:bookmarkStart w:id="340" w:name="_Toc118036640"/>
            <w:bookmarkStart w:id="341" w:name="_Toc770604832"/>
          </w:p>
        </w:tc>
        <w:tc>
          <w:tcPr>
            <w:tcW w:w="3024" w:type="dxa"/>
          </w:tcPr>
          <w:p w14:paraId="05AF2D59">
            <w:pPr>
              <w:spacing w:before="0" w:after="0" w:line="240" w:lineRule="auto"/>
              <w:jc w:val="left"/>
              <w:rPr>
                <w:rFonts w:ascii="Times New Roman" w:hAnsi="Times New Roman" w:eastAsia="宋体"/>
                <w:b w:val="0"/>
                <w:sz w:val="21"/>
              </w:rPr>
            </w:pPr>
          </w:p>
        </w:tc>
        <w:tc>
          <w:tcPr>
            <w:tcW w:w="3024" w:type="dxa"/>
          </w:tcPr>
          <w:p w14:paraId="4613C143">
            <w:pPr>
              <w:spacing w:before="0" w:after="0" w:line="240" w:lineRule="auto"/>
              <w:jc w:val="left"/>
              <w:rPr>
                <w:rFonts w:ascii="Times New Roman" w:hAnsi="Times New Roman" w:eastAsia="宋体"/>
                <w:b w:val="0"/>
                <w:sz w:val="21"/>
              </w:rPr>
            </w:pPr>
          </w:p>
        </w:tc>
      </w:tr>
    </w:tbl>
    <w:p w14:paraId="2A9B5B60">
      <w:pPr>
        <w:spacing w:before="0" w:after="0" w:line="440" w:lineRule="exact"/>
        <w:ind w:firstLineChars="200"/>
        <w:jc w:val="both"/>
        <w:outlineLvl w:val="0"/>
        <w:rPr>
          <w:rFonts w:ascii="Times New Roman" w:hAnsi="Times New Roman" w:eastAsia="宋体" w:cs="Times New Roman"/>
          <w:b w:val="0"/>
          <w:i w:val="0"/>
          <w:sz w:val="24"/>
        </w:rPr>
      </w:pPr>
      <w:bookmarkStart w:id="342" w:name="_Toc679852994"/>
    </w:p>
    <w:p w14:paraId="0B92D082">
      <w:pPr>
        <w:spacing w:before="0" w:after="0" w:line="440" w:lineRule="exact"/>
        <w:ind w:firstLineChars="200"/>
        <w:jc w:val="both"/>
        <w:outlineLvl w:val="0"/>
        <w:rPr>
          <w:rFonts w:ascii="Times New Roman" w:hAnsi="Times New Roman" w:eastAsia="宋体" w:cs="Times New Roman"/>
          <w:b w:val="0"/>
          <w:i w:val="0"/>
          <w:sz w:val="24"/>
        </w:rPr>
      </w:pPr>
    </w:p>
    <w:p w14:paraId="09176D53">
      <w:pPr>
        <w:spacing w:before="0" w:after="0" w:line="440" w:lineRule="exact"/>
        <w:ind w:firstLineChars="200"/>
        <w:jc w:val="both"/>
        <w:outlineLvl w:val="0"/>
        <w:rPr>
          <w:rFonts w:ascii="Times New Roman" w:hAnsi="Times New Roman" w:eastAsia="宋体" w:cs="Times New Roman"/>
          <w:b w:val="0"/>
          <w:i w:val="0"/>
          <w:sz w:val="24"/>
        </w:rPr>
      </w:pPr>
    </w:p>
    <w:p w14:paraId="492AB187">
      <w:pPr>
        <w:spacing w:before="0" w:after="0" w:line="440" w:lineRule="exact"/>
        <w:ind w:firstLineChars="200"/>
        <w:jc w:val="both"/>
        <w:outlineLvl w:val="0"/>
        <w:rPr>
          <w:rFonts w:ascii="Times New Roman" w:hAnsi="Times New Roman" w:eastAsia="宋体" w:cs="Times New Roman"/>
          <w:b w:val="0"/>
          <w:i w:val="0"/>
          <w:sz w:val="24"/>
        </w:rPr>
      </w:pPr>
    </w:p>
    <w:p w14:paraId="704CE10E">
      <w:pPr>
        <w:spacing w:before="0" w:after="0" w:line="440" w:lineRule="exact"/>
        <w:ind w:firstLineChars="200"/>
        <w:jc w:val="both"/>
        <w:outlineLvl w:val="0"/>
        <w:rPr>
          <w:rFonts w:ascii="Times New Roman" w:hAnsi="Times New Roman" w:eastAsia="宋体" w:cs="Times New Roman"/>
          <w:b w:val="0"/>
          <w:i w:val="0"/>
          <w:sz w:val="24"/>
        </w:rPr>
      </w:pPr>
    </w:p>
    <w:p w14:paraId="28FEB76B">
      <w:pPr>
        <w:spacing w:before="0" w:after="0" w:line="440" w:lineRule="exact"/>
        <w:ind w:firstLineChars="200"/>
        <w:jc w:val="both"/>
        <w:outlineLvl w:val="0"/>
        <w:rPr>
          <w:rFonts w:ascii="Times New Roman" w:hAnsi="Times New Roman" w:eastAsia="宋体" w:cs="Times New Roman"/>
          <w:b w:val="0"/>
          <w:i w:val="0"/>
          <w:sz w:val="24"/>
        </w:rPr>
      </w:pPr>
    </w:p>
    <w:p w14:paraId="135AB8F9">
      <w:pPr>
        <w:spacing w:before="0" w:after="0" w:line="440" w:lineRule="exact"/>
        <w:ind w:firstLineChars="200"/>
        <w:jc w:val="both"/>
        <w:outlineLvl w:val="0"/>
        <w:rPr>
          <w:rFonts w:ascii="Times New Roman" w:hAnsi="Times New Roman" w:eastAsia="宋体" w:cs="Times New Roman"/>
          <w:b w:val="0"/>
          <w:i w:val="0"/>
          <w:sz w:val="24"/>
        </w:rPr>
      </w:pPr>
    </w:p>
    <w:p w14:paraId="6DBCBA1B">
      <w:pPr>
        <w:spacing w:before="0" w:after="0" w:line="440" w:lineRule="exact"/>
        <w:ind w:firstLineChars="200"/>
        <w:jc w:val="both"/>
        <w:outlineLvl w:val="0"/>
        <w:rPr>
          <w:rFonts w:ascii="Times New Roman" w:hAnsi="Times New Roman" w:eastAsia="宋体" w:cs="Times New Roman"/>
          <w:b w:val="0"/>
          <w:i w:val="0"/>
          <w:sz w:val="24"/>
        </w:rPr>
      </w:pPr>
    </w:p>
    <w:p w14:paraId="1753B854">
      <w:pPr>
        <w:spacing w:before="0" w:after="0" w:line="440" w:lineRule="exact"/>
        <w:ind w:firstLineChars="200"/>
        <w:jc w:val="both"/>
        <w:outlineLvl w:val="0"/>
        <w:rPr>
          <w:rFonts w:ascii="Times New Roman" w:hAnsi="Times New Roman" w:eastAsia="宋体" w:cs="Times New Roman"/>
          <w:b w:val="0"/>
          <w:i w:val="0"/>
          <w:sz w:val="24"/>
        </w:rPr>
      </w:pPr>
    </w:p>
    <w:p w14:paraId="2FAF4D2E">
      <w:pPr>
        <w:spacing w:before="0" w:after="0" w:line="440" w:lineRule="exact"/>
        <w:ind w:firstLineChars="200"/>
        <w:jc w:val="both"/>
        <w:outlineLvl w:val="0"/>
        <w:rPr>
          <w:rFonts w:ascii="Times New Roman" w:hAnsi="Times New Roman" w:eastAsia="宋体" w:cs="Times New Roman"/>
          <w:b w:val="0"/>
          <w:i w:val="0"/>
          <w:sz w:val="24"/>
        </w:rPr>
      </w:pPr>
    </w:p>
    <w:p w14:paraId="5ABC2638">
      <w:pPr>
        <w:spacing w:before="0" w:after="0" w:line="440" w:lineRule="exact"/>
        <w:ind w:firstLineChars="200"/>
        <w:jc w:val="both"/>
        <w:outlineLvl w:val="0"/>
        <w:rPr>
          <w:rFonts w:ascii="Times New Roman" w:hAnsi="Times New Roman" w:eastAsia="宋体" w:cs="Times New Roman"/>
          <w:b w:val="0"/>
          <w:i w:val="0"/>
          <w:sz w:val="24"/>
        </w:rPr>
      </w:pPr>
    </w:p>
    <w:p w14:paraId="24E156F0">
      <w:pPr>
        <w:spacing w:before="0" w:after="0" w:line="440" w:lineRule="exact"/>
        <w:ind w:firstLineChars="200"/>
        <w:jc w:val="both"/>
        <w:outlineLvl w:val="0"/>
      </w:pPr>
      <w:r>
        <w:rPr>
          <w:rFonts w:ascii="Times New Roman" w:hAnsi="Times New Roman" w:eastAsia="宋体" w:cs="Times New Roman"/>
          <w:b w:val="0"/>
          <w:i w:val="0"/>
          <w:sz w:val="24"/>
        </w:rPr>
        <w:t>附录 B 主要测试结论摘要</w:t>
      </w:r>
      <w:bookmarkEnd w:id="337"/>
      <w:bookmarkEnd w:id="338"/>
      <w:bookmarkEnd w:id="339"/>
      <w:bookmarkEnd w:id="340"/>
      <w:bookmarkEnd w:id="341"/>
      <w:bookmarkEnd w:id="342"/>
    </w:p>
    <w:p w14:paraId="258C3CE1">
      <w:pPr>
        <w:spacing w:before="0" w:after="0" w:line="440" w:lineRule="exact"/>
        <w:ind w:firstLineChars="200"/>
        <w:jc w:val="both"/>
      </w:pPr>
      <w:r>
        <w:rPr>
          <w:rFonts w:ascii="Times New Roman" w:hAnsi="Times New Roman" w:eastAsia="宋体" w:cs="Times New Roman"/>
          <w:b w:val="0"/>
          <w:i w:val="0"/>
          <w:sz w:val="24"/>
        </w:rPr>
        <w:t>详细测试数据与分析见第 5.2 节至第 5.5 节。</w:t>
      </w:r>
    </w:p>
    <w:p w14:paraId="60C52664">
      <w:pPr>
        <w:spacing w:before="0" w:after="0" w:line="440" w:lineRule="exact"/>
        <w:ind w:firstLineChars="200"/>
        <w:jc w:val="both"/>
      </w:pPr>
      <w:r>
        <w:rPr>
          <w:rFonts w:ascii="Times New Roman" w:hAnsi="Times New Roman" w:eastAsia="宋体" w:cs="Times New Roman"/>
          <w:b w:val="0"/>
          <w:i w:val="0"/>
          <w:sz w:val="24"/>
        </w:rPr>
        <w:t>1. 全链路接口测试 33/33 通过。</w:t>
      </w:r>
    </w:p>
    <w:p w14:paraId="1FBC2B6E">
      <w:pPr>
        <w:spacing w:before="0" w:after="0" w:line="440" w:lineRule="exact"/>
        <w:ind w:firstLineChars="200"/>
        <w:jc w:val="both"/>
      </w:pPr>
      <w:r>
        <w:rPr>
          <w:rFonts w:ascii="Times New Roman" w:hAnsi="Times New Roman" w:eastAsia="宋体" w:cs="Times New Roman"/>
          <w:b w:val="0"/>
          <w:i w:val="0"/>
          <w:sz w:val="24"/>
        </w:rPr>
        <w:t>2. 毕业设计专项验收 34/34 通过。</w:t>
      </w:r>
    </w:p>
    <w:p w14:paraId="2E130E26">
      <w:pPr>
        <w:spacing w:before="0" w:after="0" w:line="440" w:lineRule="exact"/>
        <w:ind w:firstLineChars="200"/>
        <w:jc w:val="both"/>
      </w:pPr>
      <w:r>
        <w:rPr>
          <w:rFonts w:ascii="Times New Roman" w:hAnsi="Times New Roman" w:eastAsia="宋体" w:cs="Times New Roman"/>
          <w:b w:val="0"/>
          <w:i w:val="0"/>
          <w:sz w:val="24"/>
        </w:rPr>
        <w:t>3. 核心读接口压测结果满足 1000 QPS 与低延迟目标。</w:t>
      </w:r>
    </w:p>
    <w:p w14:paraId="502A7CFC">
      <w:pPr>
        <w:spacing w:before="0" w:after="0" w:line="440" w:lineRule="exact"/>
        <w:ind w:firstLineChars="200"/>
        <w:jc w:val="both"/>
        <w:outlineLvl w:val="0"/>
      </w:pPr>
      <w:bookmarkStart w:id="343" w:name="_Toc1717437582"/>
      <w:bookmarkStart w:id="344" w:name="_Toc138791724"/>
      <w:bookmarkStart w:id="345" w:name="_Toc1714402299"/>
      <w:bookmarkStart w:id="346" w:name="_Toc1676268118"/>
      <w:bookmarkStart w:id="347" w:name="_Toc81536367"/>
      <w:bookmarkStart w:id="348" w:name="_Toc1224677482"/>
      <w:r>
        <w:rPr>
          <w:rFonts w:ascii="Times New Roman" w:hAnsi="Times New Roman" w:eastAsia="宋体" w:cs="Times New Roman"/>
          <w:b w:val="0"/>
          <w:i w:val="0"/>
          <w:sz w:val="24"/>
        </w:rPr>
        <w:t>附录 C Docker Compose 一键启动示例</w:t>
      </w:r>
      <w:bookmarkEnd w:id="343"/>
      <w:bookmarkEnd w:id="344"/>
      <w:bookmarkEnd w:id="345"/>
      <w:bookmarkEnd w:id="346"/>
      <w:bookmarkEnd w:id="347"/>
      <w:bookmarkEnd w:id="348"/>
    </w:p>
    <w:p w14:paraId="20291224">
      <w:pPr>
        <w:spacing w:before="0" w:after="0" w:line="440" w:lineRule="exact"/>
        <w:ind w:firstLineChars="200"/>
        <w:jc w:val="both"/>
      </w:pPr>
      <w:r>
        <w:rPr>
          <w:rFonts w:ascii="Times New Roman" w:hAnsi="Times New Roman" w:eastAsia="宋体" w:cs="Times New Roman"/>
          <w:b w:val="0"/>
          <w:i w:val="0"/>
          <w:sz w:val="24"/>
        </w:rPr>
        <w:t>为便于环境复现与系统验证，本项目推荐使用如下命令进行一键启动：</w:t>
      </w:r>
    </w:p>
    <w:p w14:paraId="1900C25D">
      <w:pPr>
        <w:spacing w:before="0" w:after="0" w:line="440" w:lineRule="exact"/>
        <w:ind w:firstLineChars="200"/>
        <w:jc w:val="both"/>
      </w:pPr>
      <w:r>
        <w:rPr>
          <w:rFonts w:ascii="Times New Roman" w:hAnsi="Times New Roman" w:eastAsia="宋体" w:cs="Times New Roman"/>
          <w:b w:val="0"/>
          <w:i w:val="0"/>
          <w:sz w:val="24"/>
        </w:rPr>
        <w:t>```bash</w:t>
      </w:r>
    </w:p>
    <w:p w14:paraId="3A6D26F3">
      <w:pPr>
        <w:spacing w:before="0" w:after="0" w:line="440" w:lineRule="exact"/>
        <w:ind w:firstLineChars="200"/>
        <w:jc w:val="both"/>
      </w:pPr>
      <w:r>
        <w:rPr>
          <w:rFonts w:ascii="Times New Roman" w:hAnsi="Times New Roman" w:eastAsia="宋体" w:cs="Times New Roman"/>
          <w:b w:val="0"/>
          <w:i w:val="0"/>
          <w:sz w:val="24"/>
        </w:rPr>
        <w:t>docker compose up -d postgres redis elasticsearch</w:t>
      </w:r>
    </w:p>
    <w:p w14:paraId="3EA56F78">
      <w:pPr>
        <w:spacing w:before="0" w:after="0" w:line="440" w:lineRule="exact"/>
        <w:ind w:firstLineChars="200"/>
        <w:jc w:val="both"/>
      </w:pPr>
      <w:r>
        <w:rPr>
          <w:rFonts w:ascii="Times New Roman" w:hAnsi="Times New Roman" w:eastAsia="宋体" w:cs="Times New Roman"/>
          <w:b w:val="0"/>
          <w:i w:val="0"/>
          <w:sz w:val="24"/>
        </w:rPr>
        <w:t>./init-db.sh</w:t>
      </w:r>
    </w:p>
    <w:p w14:paraId="229055F0">
      <w:pPr>
        <w:spacing w:before="0" w:after="0" w:line="440" w:lineRule="exact"/>
        <w:ind w:firstLineChars="200"/>
        <w:jc w:val="both"/>
      </w:pPr>
      <w:r>
        <w:rPr>
          <w:rFonts w:ascii="Times New Roman" w:hAnsi="Times New Roman" w:eastAsia="宋体" w:cs="Times New Roman"/>
          <w:b w:val="0"/>
          <w:i w:val="0"/>
          <w:sz w:val="24"/>
        </w:rPr>
        <w:t>./start-all.sh</w:t>
      </w:r>
    </w:p>
    <w:p w14:paraId="46B8354F">
      <w:pPr>
        <w:spacing w:before="0" w:after="0" w:line="440" w:lineRule="exact"/>
        <w:ind w:firstLineChars="200"/>
        <w:jc w:val="both"/>
      </w:pPr>
      <w:r>
        <w:rPr>
          <w:rFonts w:ascii="Times New Roman" w:hAnsi="Times New Roman" w:eastAsia="宋体" w:cs="Times New Roman"/>
          <w:b w:val="0"/>
          <w:i w:val="0"/>
          <w:sz w:val="24"/>
        </w:rPr>
        <w:t>```</w:t>
      </w:r>
    </w:p>
    <w:p w14:paraId="5247300D">
      <w:pPr>
        <w:spacing w:before="0" w:after="0" w:line="440" w:lineRule="exact"/>
        <w:ind w:firstLineChars="200"/>
        <w:jc w:val="both"/>
      </w:pPr>
      <w:r>
        <w:rPr>
          <w:rFonts w:ascii="Times New Roman" w:hAnsi="Times New Roman" w:eastAsia="宋体" w:cs="Times New Roman"/>
          <w:b w:val="0"/>
          <w:i w:val="0"/>
          <w:sz w:val="24"/>
        </w:rPr>
        <w:t>如需重新构建容器并确保端口映射生效，可执行：</w:t>
      </w:r>
    </w:p>
    <w:p w14:paraId="30164714">
      <w:pPr>
        <w:spacing w:before="0" w:after="0" w:line="440" w:lineRule="exact"/>
        <w:ind w:firstLineChars="200"/>
        <w:jc w:val="both"/>
      </w:pPr>
      <w:r>
        <w:rPr>
          <w:rFonts w:ascii="Times New Roman" w:hAnsi="Times New Roman" w:eastAsia="宋体" w:cs="Times New Roman"/>
          <w:b w:val="0"/>
          <w:i w:val="0"/>
          <w:sz w:val="24"/>
        </w:rPr>
        <w:t>```bash</w:t>
      </w:r>
    </w:p>
    <w:p w14:paraId="0ADD3CE1">
      <w:pPr>
        <w:spacing w:before="0" w:after="0" w:line="440" w:lineRule="exact"/>
        <w:ind w:firstLineChars="200"/>
        <w:jc w:val="both"/>
      </w:pPr>
      <w:r>
        <w:rPr>
          <w:rFonts w:ascii="Times New Roman" w:hAnsi="Times New Roman" w:eastAsia="宋体" w:cs="Times New Roman"/>
          <w:b w:val="0"/>
          <w:i w:val="0"/>
          <w:sz w:val="24"/>
        </w:rPr>
        <w:t>docker compose down</w:t>
      </w:r>
    </w:p>
    <w:p w14:paraId="32995610">
      <w:pPr>
        <w:spacing w:before="0" w:after="0" w:line="440" w:lineRule="exact"/>
        <w:ind w:firstLineChars="200"/>
        <w:jc w:val="both"/>
      </w:pPr>
      <w:r>
        <w:rPr>
          <w:rFonts w:ascii="Times New Roman" w:hAnsi="Times New Roman" w:eastAsia="宋体" w:cs="Times New Roman"/>
          <w:b w:val="0"/>
          <w:i w:val="0"/>
          <w:sz w:val="24"/>
        </w:rPr>
        <w:t>docker compose up -d --build</w:t>
      </w:r>
    </w:p>
    <w:p w14:paraId="592D6769">
      <w:pPr>
        <w:spacing w:before="0" w:after="0" w:line="440" w:lineRule="exact"/>
        <w:ind w:firstLineChars="200"/>
        <w:jc w:val="both"/>
      </w:pPr>
      <w:r>
        <w:rPr>
          <w:rFonts w:ascii="Times New Roman" w:hAnsi="Times New Roman" w:eastAsia="宋体" w:cs="Times New Roman"/>
          <w:b w:val="0"/>
          <w:i w:val="0"/>
          <w:sz w:val="24"/>
        </w:rPr>
        <w:t>```</w:t>
      </w:r>
    </w:p>
    <w:p w14:paraId="34DD8108">
      <w:pPr>
        <w:spacing w:before="0" w:after="0" w:line="440" w:lineRule="exact"/>
        <w:ind w:firstLineChars="200"/>
        <w:jc w:val="both"/>
      </w:pPr>
      <w:r>
        <w:rPr>
          <w:rFonts w:ascii="Times New Roman" w:hAnsi="Times New Roman" w:eastAsia="宋体" w:cs="Times New Roman"/>
          <w:b w:val="0"/>
          <w:i w:val="0"/>
          <w:sz w:val="24"/>
        </w:rPr>
        <w:t>该启动方式可用于快速恢复验证环境，保证数据库、缓存、日志组件与核心微服务的运行状态一致。</w:t>
      </w:r>
    </w:p>
    <w:sectPr>
      <w:footerReference r:id="rId9" w:type="default"/>
      <w:pgSz w:w="11906" w:h="16838"/>
      <w:pgMar w:top="1701" w:right="1417" w:bottom="1701" w:left="1417" w:header="1134" w:footer="1134"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2010600030101010101"/>
    <w:charset w:val="86"/>
    <w:family w:val="auto"/>
    <w:pitch w:val="default"/>
    <w:sig w:usb0="00000000" w:usb1="00000000" w:usb2="00000016" w:usb3="00000000" w:csb0="0004000F" w:csb1="00000000"/>
  </w:font>
  <w:font w:name="楷体_GB2312">
    <w:altName w:val="汉仪楷体简"/>
    <w:panose1 w:val="02010609030101010101"/>
    <w:charset w:val="86"/>
    <w:family w:val="modern"/>
    <w:pitch w:val="default"/>
    <w:sig w:usb0="00000000" w:usb1="00000000" w:usb2="00000000" w:usb3="00000000" w:csb0="00040000" w:csb1="00000000"/>
  </w:font>
  <w:font w:name="Times New Roman Regular">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55611">
    <w:pPr>
      <w:pStyle w:val="10"/>
      <w:rPr>
        <w:rFonts w:ascii="宋体" w:hAnsi="宋体" w:eastAsia="宋体"/>
        <w:sz w:val="24"/>
        <w:szCs w:val="24"/>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003718">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05003718">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3B8D8">
    <w:pPr>
      <w:pStyle w:val="10"/>
      <w:rPr>
        <w:rFonts w:ascii="宋体" w:hAnsi="宋体" w:eastAsia="宋体"/>
        <w:sz w:val="24"/>
        <w:szCs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A8821">
    <w:pPr>
      <w:pStyle w:val="10"/>
      <w:rPr>
        <w:rFonts w:ascii="宋体" w:hAnsi="宋体" w:eastAsia="宋体"/>
        <w:sz w:val="24"/>
        <w:szCs w:val="2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1AF72">
    <w:pPr>
      <w:pStyle w:val="10"/>
      <w:rPr>
        <w:rFonts w:ascii="宋体" w:hAnsi="宋体" w:eastAsia="宋体"/>
        <w:sz w:val="24"/>
        <w:szCs w:val="24"/>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6C4DA">
    <w:pPr>
      <w:pStyle w:val="10"/>
      <w:rPr>
        <w:rFonts w:ascii="宋体" w:hAnsi="宋体" w:eastAsia="宋体"/>
        <w:sz w:val="24"/>
        <w:szCs w:val="24"/>
      </w:rP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04654F">
                          <w:pPr>
                            <w:pStyle w:val="1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k7Q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kk7QUzAgAAYwQAAA4AAAAAAAAAAQAgAAAAHwEAAGRycy9lMm9Eb2MueG1sUEsF&#10;BgAAAAAGAAYAWQEAAMQFAAAAAA==&#10;">
              <v:fill on="f" focussize="0,0"/>
              <v:stroke on="f" weight="0.5pt"/>
              <v:imagedata o:title=""/>
              <o:lock v:ext="edit" aspectratio="f"/>
              <v:textbox inset="0mm,0mm,0mm,0mm" style="mso-fit-shape-to-text:t;">
                <w:txbxContent>
                  <w:p w14:paraId="5504654F">
                    <w:pPr>
                      <w:pStyle w:val="10"/>
                    </w:pPr>
                    <w:r>
                      <w:fldChar w:fldCharType="begin"/>
                    </w:r>
                    <w:r>
                      <w:instrText xml:space="preserve"> PAGE  \* MERGEFORMAT </w:instrText>
                    </w:r>
                    <w:r>
                      <w:fldChar w:fldCharType="separate"/>
                    </w:r>
                    <w: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79015">
    <w:pPr>
      <w:pStyle w:val="1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58601">
    <w:pPr>
      <w:pStyle w:val="11"/>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79E4"/>
    <w:rsid w:val="00036339"/>
    <w:rsid w:val="000B1609"/>
    <w:rsid w:val="00126197"/>
    <w:rsid w:val="00152C16"/>
    <w:rsid w:val="001814D0"/>
    <w:rsid w:val="002163DB"/>
    <w:rsid w:val="002C3591"/>
    <w:rsid w:val="00436F1B"/>
    <w:rsid w:val="00450538"/>
    <w:rsid w:val="00491118"/>
    <w:rsid w:val="004B4AD8"/>
    <w:rsid w:val="005B3AE8"/>
    <w:rsid w:val="005E530B"/>
    <w:rsid w:val="0070065E"/>
    <w:rsid w:val="0085132D"/>
    <w:rsid w:val="008E109B"/>
    <w:rsid w:val="00A210B5"/>
    <w:rsid w:val="00A6715B"/>
    <w:rsid w:val="00A81A26"/>
    <w:rsid w:val="00AD5388"/>
    <w:rsid w:val="00B3524E"/>
    <w:rsid w:val="00B44324"/>
    <w:rsid w:val="00B504A7"/>
    <w:rsid w:val="00C17C76"/>
    <w:rsid w:val="00C81D12"/>
    <w:rsid w:val="00DD4046"/>
    <w:rsid w:val="00EE6FCD"/>
    <w:rsid w:val="00EF24C5"/>
    <w:rsid w:val="00F1278A"/>
    <w:rsid w:val="00FE79E4"/>
    <w:rsid w:val="014F03EF"/>
    <w:rsid w:val="033724AD"/>
    <w:rsid w:val="045435D1"/>
    <w:rsid w:val="048C54B6"/>
    <w:rsid w:val="04DC01EC"/>
    <w:rsid w:val="05373674"/>
    <w:rsid w:val="05B178CA"/>
    <w:rsid w:val="05BA1B27"/>
    <w:rsid w:val="06257970"/>
    <w:rsid w:val="0665021E"/>
    <w:rsid w:val="06CC4290"/>
    <w:rsid w:val="07027CB2"/>
    <w:rsid w:val="089B216C"/>
    <w:rsid w:val="08C162B9"/>
    <w:rsid w:val="09297778"/>
    <w:rsid w:val="097C3D4B"/>
    <w:rsid w:val="0B220922"/>
    <w:rsid w:val="0BB26495"/>
    <w:rsid w:val="0BB91287"/>
    <w:rsid w:val="0D543722"/>
    <w:rsid w:val="0EA63619"/>
    <w:rsid w:val="0EB9334C"/>
    <w:rsid w:val="0ED661C8"/>
    <w:rsid w:val="100738BD"/>
    <w:rsid w:val="10292D3B"/>
    <w:rsid w:val="10501BC0"/>
    <w:rsid w:val="10B755B5"/>
    <w:rsid w:val="125F6E5F"/>
    <w:rsid w:val="12F35B50"/>
    <w:rsid w:val="13E6709A"/>
    <w:rsid w:val="140E7C96"/>
    <w:rsid w:val="143F42F3"/>
    <w:rsid w:val="147819C1"/>
    <w:rsid w:val="17190E2C"/>
    <w:rsid w:val="18626802"/>
    <w:rsid w:val="18B53755"/>
    <w:rsid w:val="1A756CC1"/>
    <w:rsid w:val="1AA03612"/>
    <w:rsid w:val="1B4A4141"/>
    <w:rsid w:val="1B5504DE"/>
    <w:rsid w:val="1C275D99"/>
    <w:rsid w:val="1C4C57FF"/>
    <w:rsid w:val="1D666D95"/>
    <w:rsid w:val="1D87149A"/>
    <w:rsid w:val="1E6B4E8F"/>
    <w:rsid w:val="1F096E77"/>
    <w:rsid w:val="209D0D1F"/>
    <w:rsid w:val="20BE2980"/>
    <w:rsid w:val="21A32365"/>
    <w:rsid w:val="21DC13D3"/>
    <w:rsid w:val="23922A03"/>
    <w:rsid w:val="24A9076A"/>
    <w:rsid w:val="24D6035C"/>
    <w:rsid w:val="252F0137"/>
    <w:rsid w:val="2551214B"/>
    <w:rsid w:val="262E3F38"/>
    <w:rsid w:val="265005E2"/>
    <w:rsid w:val="271138CD"/>
    <w:rsid w:val="271A5B2C"/>
    <w:rsid w:val="27760F07"/>
    <w:rsid w:val="28486E7C"/>
    <w:rsid w:val="28F46347"/>
    <w:rsid w:val="297A61EB"/>
    <w:rsid w:val="29957F04"/>
    <w:rsid w:val="29B108D3"/>
    <w:rsid w:val="29BC5813"/>
    <w:rsid w:val="29FCE239"/>
    <w:rsid w:val="2A611BAE"/>
    <w:rsid w:val="2A683D66"/>
    <w:rsid w:val="2C900AFA"/>
    <w:rsid w:val="2D265BF9"/>
    <w:rsid w:val="2D8F2CCA"/>
    <w:rsid w:val="2DEF248E"/>
    <w:rsid w:val="2E165C6D"/>
    <w:rsid w:val="2EFE6FC2"/>
    <w:rsid w:val="301D32E3"/>
    <w:rsid w:val="31643E76"/>
    <w:rsid w:val="319A0963"/>
    <w:rsid w:val="32FA4B9F"/>
    <w:rsid w:val="339E7D75"/>
    <w:rsid w:val="33E75805"/>
    <w:rsid w:val="33F603DF"/>
    <w:rsid w:val="34EA6325"/>
    <w:rsid w:val="35571045"/>
    <w:rsid w:val="358160C2"/>
    <w:rsid w:val="358D25B2"/>
    <w:rsid w:val="35C7BEDB"/>
    <w:rsid w:val="368F3E85"/>
    <w:rsid w:val="3830653A"/>
    <w:rsid w:val="38741F0E"/>
    <w:rsid w:val="38A531A1"/>
    <w:rsid w:val="3AFF65EA"/>
    <w:rsid w:val="3D014077"/>
    <w:rsid w:val="3D141F11"/>
    <w:rsid w:val="3DBB413B"/>
    <w:rsid w:val="3E3A1504"/>
    <w:rsid w:val="3FD339BE"/>
    <w:rsid w:val="40F260C6"/>
    <w:rsid w:val="41816A03"/>
    <w:rsid w:val="41A82C28"/>
    <w:rsid w:val="433A59E8"/>
    <w:rsid w:val="43C33D49"/>
    <w:rsid w:val="44242A3A"/>
    <w:rsid w:val="442936B4"/>
    <w:rsid w:val="45133BBE"/>
    <w:rsid w:val="45CD6364"/>
    <w:rsid w:val="45E46179"/>
    <w:rsid w:val="460B2AF6"/>
    <w:rsid w:val="470846D9"/>
    <w:rsid w:val="47CB141F"/>
    <w:rsid w:val="480912DD"/>
    <w:rsid w:val="4812704D"/>
    <w:rsid w:val="48A57EC2"/>
    <w:rsid w:val="48BF0F83"/>
    <w:rsid w:val="49DB5D24"/>
    <w:rsid w:val="49E54A1A"/>
    <w:rsid w:val="49F31D29"/>
    <w:rsid w:val="4B533C05"/>
    <w:rsid w:val="4C433F12"/>
    <w:rsid w:val="4CE022BD"/>
    <w:rsid w:val="4D7F5185"/>
    <w:rsid w:val="4DE728A4"/>
    <w:rsid w:val="4DED7D5D"/>
    <w:rsid w:val="4E1D5AE5"/>
    <w:rsid w:val="4E5E44FA"/>
    <w:rsid w:val="4F2B5602"/>
    <w:rsid w:val="4FAF5411"/>
    <w:rsid w:val="50446212"/>
    <w:rsid w:val="506B20CB"/>
    <w:rsid w:val="50C64E79"/>
    <w:rsid w:val="50C75473"/>
    <w:rsid w:val="520420FD"/>
    <w:rsid w:val="53E73A84"/>
    <w:rsid w:val="541E2590"/>
    <w:rsid w:val="543D5452"/>
    <w:rsid w:val="54E63D3C"/>
    <w:rsid w:val="55684751"/>
    <w:rsid w:val="55DA73FC"/>
    <w:rsid w:val="55E522D8"/>
    <w:rsid w:val="55EC39CB"/>
    <w:rsid w:val="560B1CAC"/>
    <w:rsid w:val="57B501A5"/>
    <w:rsid w:val="58AE691E"/>
    <w:rsid w:val="58F509F1"/>
    <w:rsid w:val="5AD308BE"/>
    <w:rsid w:val="5B7F45A2"/>
    <w:rsid w:val="5C2A00A2"/>
    <w:rsid w:val="5C9A5B38"/>
    <w:rsid w:val="5D3548D7"/>
    <w:rsid w:val="5D9E51B4"/>
    <w:rsid w:val="5E21104A"/>
    <w:rsid w:val="5F103E8F"/>
    <w:rsid w:val="617711F7"/>
    <w:rsid w:val="61A46B11"/>
    <w:rsid w:val="626544F2"/>
    <w:rsid w:val="62C75FBE"/>
    <w:rsid w:val="63B101FC"/>
    <w:rsid w:val="63EFA1B4"/>
    <w:rsid w:val="6491521B"/>
    <w:rsid w:val="64EA6F30"/>
    <w:rsid w:val="64FD1853"/>
    <w:rsid w:val="65AE1409"/>
    <w:rsid w:val="677D408C"/>
    <w:rsid w:val="679B2764"/>
    <w:rsid w:val="67FF9995"/>
    <w:rsid w:val="691B1DAE"/>
    <w:rsid w:val="69971634"/>
    <w:rsid w:val="6A220F1A"/>
    <w:rsid w:val="6B625A72"/>
    <w:rsid w:val="6BF2065D"/>
    <w:rsid w:val="6CA66B0D"/>
    <w:rsid w:val="6CCC1B5D"/>
    <w:rsid w:val="6D6D5F6F"/>
    <w:rsid w:val="6E061C3C"/>
    <w:rsid w:val="6EFE4F3B"/>
    <w:rsid w:val="6F4A1A68"/>
    <w:rsid w:val="6F994798"/>
    <w:rsid w:val="6FAFE9DE"/>
    <w:rsid w:val="6FB71A94"/>
    <w:rsid w:val="70A94484"/>
    <w:rsid w:val="70D171F6"/>
    <w:rsid w:val="72463A8E"/>
    <w:rsid w:val="725D6F93"/>
    <w:rsid w:val="727D26FF"/>
    <w:rsid w:val="742B6160"/>
    <w:rsid w:val="746123BC"/>
    <w:rsid w:val="75A87AEF"/>
    <w:rsid w:val="75C4732A"/>
    <w:rsid w:val="75D440EF"/>
    <w:rsid w:val="761A1127"/>
    <w:rsid w:val="76C53359"/>
    <w:rsid w:val="77585124"/>
    <w:rsid w:val="775A6197"/>
    <w:rsid w:val="77EC2D3A"/>
    <w:rsid w:val="793A1DDD"/>
    <w:rsid w:val="7A097A01"/>
    <w:rsid w:val="7C685229"/>
    <w:rsid w:val="7C796DAE"/>
    <w:rsid w:val="7CE71654"/>
    <w:rsid w:val="7D676F18"/>
    <w:rsid w:val="7D873981"/>
    <w:rsid w:val="7E032034"/>
    <w:rsid w:val="7E7A4289"/>
    <w:rsid w:val="7E8DBE0C"/>
    <w:rsid w:val="7F511C2E"/>
    <w:rsid w:val="97C76A3C"/>
    <w:rsid w:val="9BFD10FA"/>
    <w:rsid w:val="B2DB4887"/>
    <w:rsid w:val="B757878A"/>
    <w:rsid w:val="BADF8FA1"/>
    <w:rsid w:val="BBFFBA05"/>
    <w:rsid w:val="BEDDD7AD"/>
    <w:rsid w:val="DFFBC8D4"/>
    <w:rsid w:val="EB2E8597"/>
    <w:rsid w:val="EBF54185"/>
    <w:rsid w:val="EDB63E3F"/>
    <w:rsid w:val="F5E46076"/>
    <w:rsid w:val="F74E3C53"/>
    <w:rsid w:val="F77FC0B2"/>
    <w:rsid w:val="FB5E4845"/>
    <w:rsid w:val="FBF784AA"/>
    <w:rsid w:val="FBF98676"/>
    <w:rsid w:val="FCFA1B72"/>
    <w:rsid w:val="FEE3E62C"/>
    <w:rsid w:val="FF3A0D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Ascii" w:hAnsiTheme="minorAscii" w:cstheme="minorBidi"/>
      <w:kern w:val="2"/>
      <w:sz w:val="24"/>
      <w:szCs w:val="22"/>
      <w:lang w:val="en-US" w:eastAsia="zh-CN" w:bidi="ar-SA"/>
    </w:rPr>
  </w:style>
  <w:style w:type="paragraph" w:styleId="2">
    <w:name w:val="heading 1"/>
    <w:basedOn w:val="1"/>
    <w:next w:val="1"/>
    <w:link w:val="35"/>
    <w:qFormat/>
    <w:uiPriority w:val="99"/>
    <w:pPr>
      <w:keepNext/>
      <w:keepLines/>
      <w:tabs>
        <w:tab w:val="left" w:pos="377"/>
      </w:tabs>
      <w:spacing w:after="240" w:line="360" w:lineRule="auto"/>
      <w:jc w:val="center"/>
      <w:outlineLvl w:val="0"/>
    </w:pPr>
    <w:rPr>
      <w:rFonts w:ascii="Times New Roman" w:hAnsi="Times New Roman" w:eastAsia="黑体" w:cs="Times New Roman"/>
      <w:bCs/>
      <w:kern w:val="44"/>
      <w:sz w:val="30"/>
      <w:szCs w:val="30"/>
    </w:rPr>
  </w:style>
  <w:style w:type="paragraph" w:styleId="3">
    <w:name w:val="heading 2"/>
    <w:basedOn w:val="1"/>
    <w:next w:val="1"/>
    <w:link w:val="34"/>
    <w:semiHidden/>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9"/>
    <w:pPr>
      <w:spacing w:before="0" w:beforeAutospacing="1" w:after="0" w:afterAutospacing="1"/>
      <w:jc w:val="left"/>
    </w:pPr>
    <w:rPr>
      <w:rFonts w:hint="eastAsia" w:ascii="Times New Roman" w:hAnsi="Times New Roman" w:eastAsia="黑体" w:cs="Times New Roman"/>
      <w:bCs/>
      <w:kern w:val="0"/>
      <w:sz w:val="27"/>
      <w:szCs w:val="27"/>
      <w:lang w:val="en-US" w:eastAsia="zh-CN" w:bidi="ar"/>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5">
    <w:name w:val="Body Text"/>
    <w:basedOn w:val="1"/>
    <w:semiHidden/>
    <w:qFormat/>
    <w:uiPriority w:val="0"/>
    <w:rPr>
      <w:rFonts w:ascii="Times New Roman" w:hAnsi="Times New Roman" w:eastAsia="宋体" w:cs="Times New Roman"/>
      <w:sz w:val="24"/>
      <w:szCs w:val="21"/>
      <w:lang w:eastAsia="en-US"/>
    </w:rPr>
  </w:style>
  <w:style w:type="paragraph" w:styleId="6">
    <w:name w:val="Body Text Indent"/>
    <w:basedOn w:val="1"/>
    <w:link w:val="22"/>
    <w:unhideWhenUsed/>
    <w:qFormat/>
    <w:uiPriority w:val="99"/>
    <w:pPr>
      <w:spacing w:after="120"/>
      <w:ind w:left="420" w:leftChars="200"/>
    </w:pPr>
  </w:style>
  <w:style w:type="paragraph" w:styleId="7">
    <w:name w:val="toc 3"/>
    <w:basedOn w:val="1"/>
    <w:next w:val="1"/>
    <w:qFormat/>
    <w:uiPriority w:val="39"/>
    <w:pPr>
      <w:ind w:left="840" w:leftChars="400"/>
    </w:pPr>
  </w:style>
  <w:style w:type="paragraph" w:styleId="8">
    <w:name w:val="Body Text Indent 2"/>
    <w:basedOn w:val="1"/>
    <w:link w:val="21"/>
    <w:qFormat/>
    <w:uiPriority w:val="0"/>
    <w:pPr>
      <w:adjustRightInd w:val="0"/>
      <w:spacing w:line="400" w:lineRule="atLeast"/>
      <w:ind w:firstLine="630"/>
      <w:textAlignment w:val="baseline"/>
    </w:pPr>
    <w:rPr>
      <w:rFonts w:ascii="Times New Roman" w:hAnsi="Times New Roman" w:eastAsia="宋体" w:cs="Times New Roman"/>
      <w:kern w:val="0"/>
      <w:sz w:val="24"/>
      <w:szCs w:val="20"/>
    </w:rPr>
  </w:style>
  <w:style w:type="paragraph" w:styleId="9">
    <w:name w:val="Balloon Text"/>
    <w:basedOn w:val="1"/>
    <w:link w:val="32"/>
    <w:semiHidden/>
    <w:qFormat/>
    <w:uiPriority w:val="0"/>
    <w:rPr>
      <w:rFonts w:ascii="Times New Roman" w:hAnsi="Times New Roman" w:eastAsia="宋体" w:cs="Times New Roman"/>
      <w:sz w:val="18"/>
      <w:szCs w:val="18"/>
    </w:rPr>
  </w:style>
  <w:style w:type="paragraph" w:styleId="10">
    <w:name w:val="footer"/>
    <w:basedOn w:val="1"/>
    <w:link w:val="24"/>
    <w:unhideWhenUsed/>
    <w:qFormat/>
    <w:uiPriority w:val="99"/>
    <w:pPr>
      <w:tabs>
        <w:tab w:val="center" w:pos="4153"/>
        <w:tab w:val="right" w:pos="8306"/>
      </w:tabs>
      <w:snapToGrid w:val="0"/>
      <w:jc w:val="left"/>
    </w:pPr>
    <w:rPr>
      <w:sz w:val="18"/>
      <w:szCs w:val="18"/>
    </w:rPr>
  </w:style>
  <w:style w:type="paragraph" w:styleId="11">
    <w:name w:val="header"/>
    <w:basedOn w:val="1"/>
    <w:link w:val="23"/>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qFormat/>
    <w:uiPriority w:val="39"/>
  </w:style>
  <w:style w:type="paragraph" w:styleId="13">
    <w:name w:val="toc 2"/>
    <w:basedOn w:val="1"/>
    <w:next w:val="1"/>
    <w:qFormat/>
    <w:uiPriority w:val="39"/>
    <w:pPr>
      <w:ind w:left="420" w:leftChars="200"/>
    </w:pPr>
  </w:style>
  <w:style w:type="paragraph" w:styleId="14">
    <w:name w:val="Normal (Web)"/>
    <w:basedOn w:val="1"/>
    <w:semiHidden/>
    <w:unhideWhenUsed/>
    <w:qFormat/>
    <w:uiPriority w:val="99"/>
    <w:pPr>
      <w:spacing w:before="0" w:beforeAutospacing="1" w:after="0" w:afterAutospacing="1"/>
      <w:ind w:left="0" w:right="0"/>
      <w:jc w:val="left"/>
    </w:pPr>
    <w:rPr>
      <w:rFonts w:ascii="Times New Roman" w:hAnsi="Times New Roman" w:eastAsia="宋体" w:cs="Times New Roman"/>
      <w:kern w:val="0"/>
      <w:sz w:val="24"/>
      <w:lang w:val="en-US" w:eastAsia="zh-CN" w:bidi="ar"/>
    </w:rPr>
  </w:style>
  <w:style w:type="table" w:styleId="16">
    <w:name w:val="Table Grid"/>
    <w:basedOn w:val="15"/>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page number"/>
    <w:basedOn w:val="17"/>
    <w:qFormat/>
    <w:uiPriority w:val="0"/>
  </w:style>
  <w:style w:type="character" w:styleId="19">
    <w:name w:val="Hyperlink"/>
    <w:qFormat/>
    <w:uiPriority w:val="99"/>
    <w:rPr>
      <w:rFonts w:cs="Times New Roman"/>
      <w:color w:val="0000FF"/>
      <w:u w:val="single"/>
    </w:rPr>
  </w:style>
  <w:style w:type="character" w:styleId="20">
    <w:name w:val="HTML Code"/>
    <w:basedOn w:val="17"/>
    <w:semiHidden/>
    <w:unhideWhenUsed/>
    <w:uiPriority w:val="99"/>
    <w:rPr>
      <w:rFonts w:ascii="Courier New" w:hAnsi="Courier New"/>
      <w:sz w:val="20"/>
    </w:rPr>
  </w:style>
  <w:style w:type="character" w:customStyle="1" w:styleId="21">
    <w:name w:val="正文文本缩进 2 字符"/>
    <w:basedOn w:val="17"/>
    <w:link w:val="8"/>
    <w:qFormat/>
    <w:uiPriority w:val="0"/>
    <w:rPr>
      <w:rFonts w:ascii="Times New Roman" w:hAnsi="Times New Roman" w:eastAsia="宋体" w:cs="Times New Roman"/>
      <w:kern w:val="0"/>
      <w:sz w:val="28"/>
      <w:szCs w:val="20"/>
    </w:rPr>
  </w:style>
  <w:style w:type="character" w:customStyle="1" w:styleId="22">
    <w:name w:val="正文文本缩进 字符"/>
    <w:basedOn w:val="17"/>
    <w:link w:val="6"/>
    <w:semiHidden/>
    <w:qFormat/>
    <w:uiPriority w:val="99"/>
  </w:style>
  <w:style w:type="character" w:customStyle="1" w:styleId="23">
    <w:name w:val="页眉 字符"/>
    <w:basedOn w:val="17"/>
    <w:link w:val="11"/>
    <w:qFormat/>
    <w:uiPriority w:val="99"/>
    <w:rPr>
      <w:sz w:val="18"/>
      <w:szCs w:val="18"/>
    </w:rPr>
  </w:style>
  <w:style w:type="character" w:customStyle="1" w:styleId="24">
    <w:name w:val="页脚 字符"/>
    <w:basedOn w:val="17"/>
    <w:link w:val="10"/>
    <w:qFormat/>
    <w:uiPriority w:val="99"/>
    <w:rPr>
      <w:sz w:val="18"/>
      <w:szCs w:val="18"/>
    </w:rPr>
  </w:style>
  <w:style w:type="paragraph" w:customStyle="1" w:styleId="25">
    <w:name w:val="目录 题目"/>
    <w:basedOn w:val="1"/>
    <w:qFormat/>
    <w:uiPriority w:val="99"/>
    <w:pPr>
      <w:spacing w:line="360" w:lineRule="auto"/>
      <w:jc w:val="center"/>
    </w:pPr>
    <w:rPr>
      <w:b/>
      <w:sz w:val="36"/>
    </w:rPr>
  </w:style>
  <w:style w:type="paragraph" w:customStyle="1" w:styleId="26">
    <w:name w:val="1-1级"/>
    <w:basedOn w:val="1"/>
    <w:qFormat/>
    <w:uiPriority w:val="0"/>
    <w:pPr>
      <w:spacing w:before="480" w:after="360" w:line="400" w:lineRule="exact"/>
      <w:jc w:val="center"/>
      <w:outlineLvl w:val="0"/>
    </w:pPr>
    <w:rPr>
      <w:rFonts w:ascii="黑体" w:hAnsi="Times New Roman" w:eastAsia="黑体"/>
      <w:sz w:val="30"/>
      <w:szCs w:val="30"/>
    </w:rPr>
  </w:style>
  <w:style w:type="paragraph" w:customStyle="1" w:styleId="27">
    <w:name w:val="图名"/>
    <w:basedOn w:val="1"/>
    <w:qFormat/>
    <w:uiPriority w:val="99"/>
    <w:pPr>
      <w:spacing w:after="100" w:afterLines="100"/>
      <w:jc w:val="center"/>
    </w:pPr>
    <w:rPr>
      <w:rFonts w:ascii="黑体" w:hAnsi="黑体" w:eastAsia="黑体" w:cs="黑体"/>
      <w:szCs w:val="21"/>
    </w:rPr>
  </w:style>
  <w:style w:type="character" w:customStyle="1" w:styleId="28">
    <w:name w:val="表名 Char"/>
    <w:link w:val="29"/>
    <w:qFormat/>
    <w:locked/>
    <w:uiPriority w:val="99"/>
    <w:rPr>
      <w:rFonts w:eastAsia="黑体"/>
      <w:sz w:val="21"/>
    </w:rPr>
  </w:style>
  <w:style w:type="paragraph" w:customStyle="1" w:styleId="29">
    <w:name w:val="表名"/>
    <w:basedOn w:val="30"/>
    <w:link w:val="28"/>
    <w:qFormat/>
    <w:uiPriority w:val="99"/>
    <w:rPr>
      <w:rFonts w:eastAsia="黑体"/>
    </w:rPr>
  </w:style>
  <w:style w:type="paragraph" w:customStyle="1" w:styleId="30">
    <w:name w:val="表"/>
    <w:basedOn w:val="1"/>
    <w:qFormat/>
    <w:uiPriority w:val="99"/>
    <w:pPr>
      <w:jc w:val="center"/>
    </w:pPr>
  </w:style>
  <w:style w:type="paragraph" w:customStyle="1" w:styleId="31">
    <w:name w:val="参考文献 正文"/>
    <w:basedOn w:val="1"/>
    <w:qFormat/>
    <w:uiPriority w:val="99"/>
    <w:rPr>
      <w:rFonts w:ascii="Times New Roman" w:hAnsi="Times New Roman" w:eastAsia="宋体" w:cs="Times New Roman"/>
      <w:sz w:val="21"/>
    </w:rPr>
  </w:style>
  <w:style w:type="character" w:customStyle="1" w:styleId="32">
    <w:name w:val="批注框文本 字符"/>
    <w:basedOn w:val="17"/>
    <w:link w:val="9"/>
    <w:semiHidden/>
    <w:qFormat/>
    <w:uiPriority w:val="0"/>
    <w:rPr>
      <w:rFonts w:ascii="Times New Roman" w:hAnsi="Times New Roman" w:eastAsia="宋体" w:cs="Times New Roman"/>
      <w:kern w:val="2"/>
      <w:sz w:val="18"/>
      <w:szCs w:val="18"/>
    </w:rPr>
  </w:style>
  <w:style w:type="paragraph" w:customStyle="1" w:styleId="33">
    <w:name w:val="Revision"/>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34">
    <w:name w:val="标题 2 Char"/>
    <w:link w:val="3"/>
    <w:uiPriority w:val="0"/>
    <w:rPr>
      <w:rFonts w:ascii="Arial" w:hAnsi="Arial" w:eastAsia="黑体"/>
      <w:b/>
      <w:sz w:val="32"/>
    </w:rPr>
  </w:style>
  <w:style w:type="character" w:customStyle="1" w:styleId="35">
    <w:name w:val="标题 1 Char"/>
    <w:link w:val="2"/>
    <w:uiPriority w:val="99"/>
    <w:rPr>
      <w:rFonts w:ascii="Times New Roman" w:hAnsi="Times New Roman" w:eastAsia="黑体" w:cs="Times New Roman"/>
      <w:bCs/>
      <w:kern w:val="44"/>
      <w:sz w:val="30"/>
      <w:szCs w:val="30"/>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header" Target="header2.xml"/><Relationship Id="rId39" Type="http://schemas.openxmlformats.org/officeDocument/2006/relationships/customXml" Target="../customXml/item1.xml"/><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sv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jpe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A075DA-9393-40E9-BDC8-A764D874D8E4}">
  <ds:schemaRefs/>
</ds:datastoreItem>
</file>

<file path=docProps/app.xml><?xml version="1.0" encoding="utf-8"?>
<Properties xmlns="http://schemas.openxmlformats.org/officeDocument/2006/extended-properties" xmlns:vt="http://schemas.openxmlformats.org/officeDocument/2006/docPropsVTypes">
  <Template>Normal.dotm</Template>
  <Pages>75</Pages>
  <Words>38242</Words>
  <Characters>47634</Characters>
  <Lines>77</Lines>
  <Paragraphs>21</Paragraphs>
  <TotalTime>6</TotalTime>
  <ScaleCrop>false</ScaleCrop>
  <LinksUpToDate>false</LinksUpToDate>
  <CharactersWithSpaces>50272</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2021-11-12T23:49:00Z</dcterms:created>
  <dc:creator>郭 政良</dc:creator>
  <cp:lastModifiedBy>yang qin</cp:lastModifiedBy>
  <cp:lastPrinted>2025-11-10T18:08:00Z</cp:lastPrinted>
  <dcterms:modified xsi:type="dcterms:W3CDTF">2026-05-07T14:31:45Z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5E9944E40E6F431195CC97B43EDA811D_13</vt:lpwstr>
  </property>
  <property fmtid="{D5CDD505-2E9C-101B-9397-08002B2CF9AE}" pid="4" name="KSOTemplateDocerSaveRecord">
    <vt:lpwstr>eyJoZGlkIjoiOWU3MTExNzRiNDMzYzA1OGI0ZjZkZTMxMjllZThmOGEiLCJ1c2VySWQiOiIxMTQ5NzgxNDE5In0=</vt:lpwstr>
  </property>
</Properties>
</file>