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03E84" w14:textId="166AFF4C" w:rsidR="006E3279" w:rsidRDefault="006E3279">
      <w:pPr>
        <w:rPr>
          <w:rFonts w:hint="eastAsia"/>
        </w:rPr>
      </w:pPr>
      <w:r>
        <w:rPr>
          <w:rFonts w:hint="eastAsia"/>
        </w:rPr>
        <w:t>T</w:t>
      </w:r>
      <w:r>
        <w:t>1:</w:t>
      </w:r>
    </w:p>
    <w:p w14:paraId="31E5E146" w14:textId="21144B0F" w:rsidR="00C34959" w:rsidRDefault="00C34959">
      <w:r w:rsidRPr="00C34959">
        <w:t>如图所示，足够长的两平行光滑金属导轨固定在水平面上导轨间距为</w:t>
      </w:r>
      <m:oMath>
        <m:r>
          <w:rPr>
            <w:rFonts w:ascii="Cambria Math" w:hAnsi="Cambria Math"/>
          </w:rPr>
          <m:t>L=1m</m:t>
        </m:r>
      </m:oMath>
      <w:r>
        <w:t>,</w:t>
      </w:r>
      <w:r w:rsidRPr="00C34959">
        <w:t>导轨水平部分的矩形区域</w:t>
      </w:r>
      <w:proofErr w:type="spellStart"/>
      <w:r w:rsidRPr="00C34959">
        <w:t>abcd</w:t>
      </w:r>
      <w:proofErr w:type="spellEnd"/>
      <w:r w:rsidRPr="00C34959">
        <w:t>有竖直向上的匀强磁场，磁感应强度大小为</w:t>
      </w:r>
      <m:oMath>
        <m:r>
          <w:rPr>
            <w:rFonts w:ascii="Cambria Math" w:hAnsi="Cambria Math"/>
          </w:rPr>
          <m:t>B=0.5T</m:t>
        </m:r>
      </m:oMath>
      <w:r>
        <w:rPr>
          <w:rFonts w:hint="eastAsia"/>
        </w:rPr>
        <w:t>。</w:t>
      </w:r>
      <w:r w:rsidRPr="00C34959">
        <w:t>导轨水平部分的左侧和倾斜部分由光滑圆弧连接，右侧和一光滑圆弧轨道平滑连接，圆弧轨道半径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35</m:t>
            </m:r>
          </m:den>
        </m:f>
        <m:r>
          <w:rPr>
            <w:rFonts w:ascii="Cambria Math" w:hAnsi="Cambria Math"/>
          </w:rPr>
          <m:t>m</m:t>
        </m:r>
      </m:oMath>
      <w:r w:rsidRPr="00C34959">
        <w:t>,圆心角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34959">
        <w:t>，在圆弧上端口有两弹性挡板C和C'。质量为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=1kg</m:t>
        </m:r>
      </m:oMath>
      <w:r w:rsidRPr="00C34959">
        <w:t>的金属棒P从离水平面高度</w:t>
      </w:r>
      <m:oMath>
        <m:r>
          <w:rPr>
            <w:rFonts w:ascii="Cambria Math" w:hAnsi="Cambria Math"/>
          </w:rPr>
          <m:t>h=3.2m</m:t>
        </m:r>
      </m:oMath>
      <w:r w:rsidRPr="00C34959">
        <w:t>处静止释放，经过AA'滑上水平轨道；P穿过磁场区域后，与另一根质量为</w:t>
      </w:r>
      <w:r w:rsidRPr="00C34959">
        <w:rPr>
          <w:rFonts w:ascii="Cambria Math" w:hAnsi="Cambria Math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=2kg</m:t>
        </m:r>
      </m:oMath>
      <w:r w:rsidRPr="00C34959">
        <w:t>的静置在导轨上的金属棒Q发生弹性碰撞，碰后Q恰好能上升到C和C‘处，两金属棒的电阻值均为</w:t>
      </w:r>
      <m:oMath>
        <m:r>
          <w:rPr>
            <w:rFonts w:ascii="Cambria Math" w:hAnsi="Cambria Math"/>
          </w:rPr>
          <m:t>R=0.2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34959">
        <w:t>,重力加速度</w:t>
      </w:r>
      <m:oMath>
        <m:r>
          <w:rPr>
            <w:rFonts w:ascii="Cambria Math" w:hAnsi="Cambria Math"/>
          </w:rPr>
          <m:t>g=10m/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34959">
        <w:rPr>
          <w:rFonts w:hint="eastAsia"/>
        </w:rPr>
        <w:t>，</w:t>
      </w:r>
      <w:r w:rsidRPr="00C34959">
        <w:t>感应电流产生的磁场及导轨的电阻忽略不计，两根金属棒运动过程中始终与导轨垂直且接触良好。求：</w:t>
      </w:r>
    </w:p>
    <w:p w14:paraId="424E4A26" w14:textId="0CD36F0C" w:rsidR="00761B50" w:rsidRDefault="00C34959">
      <w:r w:rsidRPr="00C34959">
        <w:t>（1）P刚进入磁场时收到的安培力F的大小；</w:t>
      </w:r>
    </w:p>
    <w:p w14:paraId="3748ECCD" w14:textId="66415298" w:rsidR="00C34959" w:rsidRDefault="00C34959">
      <w:r>
        <w:rPr>
          <w:rFonts w:hint="eastAsia"/>
        </w:rPr>
        <w:t>（</w:t>
      </w:r>
      <w:r w:rsidRPr="00C34959">
        <w:t>2）矩形磁场沿导轨方向的长度</w:t>
      </w:r>
      <w:r>
        <w:rPr>
          <w:rFonts w:hint="eastAsia"/>
        </w:rPr>
        <w:t>：</w:t>
      </w:r>
    </w:p>
    <w:p w14:paraId="73FE95FF" w14:textId="08943920" w:rsidR="00C34959" w:rsidRDefault="00C34959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5D7327DA" wp14:editId="6E524E81">
            <wp:simplePos x="0" y="0"/>
            <wp:positionH relativeFrom="column">
              <wp:posOffset>2346343</wp:posOffset>
            </wp:positionH>
            <wp:positionV relativeFrom="paragraph">
              <wp:posOffset>215900</wp:posOffset>
            </wp:positionV>
            <wp:extent cx="2927350" cy="1163320"/>
            <wp:effectExtent l="0" t="0" r="6350" b="5080"/>
            <wp:wrapTight wrapText="bothSides">
              <wp:wrapPolygon edited="0">
                <wp:start x="0" y="0"/>
                <wp:lineTo x="0" y="21459"/>
                <wp:lineTo x="21553" y="21459"/>
                <wp:lineTo x="21553" y="0"/>
                <wp:lineTo x="0" y="0"/>
              </wp:wrapPolygon>
            </wp:wrapTight>
            <wp:docPr id="82291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4806" name="图片 8229148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（</w:t>
      </w:r>
      <w:r w:rsidRPr="00C34959">
        <w:t>3）若Q从右侧圆弧滑下时，P已经从磁场中滑出，求P从开始运动到PQ第二次碰撞，Q棒上产生的焦耳热：</w:t>
      </w:r>
    </w:p>
    <w:p w14:paraId="52CA6927" w14:textId="77777777" w:rsidR="00C34959" w:rsidRDefault="00C34959"/>
    <w:p w14:paraId="2273DABB" w14:textId="77777777" w:rsidR="00C34959" w:rsidRDefault="00C34959"/>
    <w:p w14:paraId="431D0096" w14:textId="77777777" w:rsidR="00C34959" w:rsidRDefault="00C34959"/>
    <w:p w14:paraId="519C01FF" w14:textId="77777777" w:rsidR="00C34959" w:rsidRDefault="00C34959"/>
    <w:p w14:paraId="172303C6" w14:textId="160D5BF9" w:rsidR="00C34959" w:rsidRDefault="00C34959">
      <w:r>
        <w:t>[</w:t>
      </w:r>
      <w:r>
        <w:rPr>
          <w:rFonts w:hint="eastAsia"/>
        </w:rPr>
        <w:t>解析</w:t>
      </w:r>
      <w:r>
        <w:t>]</w:t>
      </w:r>
    </w:p>
    <w:p w14:paraId="26BBE7B9" w14:textId="690D9A02" w:rsidR="00C34959" w:rsidRDefault="00C34959">
      <w:r>
        <w:rPr>
          <w:rFonts w:hint="eastAsia"/>
        </w:rPr>
        <w:t>（1）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-0=mgh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2R</m:t>
                    </m:r>
                  </m:den>
                </m:f>
              </m:e>
            </m:eqArr>
            <m:r>
              <w:rPr>
                <w:rFonts w:ascii="Cambria Math" w:hAnsi="Cambria Math"/>
              </w:rPr>
              <m:t>⟹</m:t>
            </m:r>
            <m:d>
              <m:dPr>
                <m:begChr m:val="{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=8m/s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color w:val="FF0000"/>
                        <w:highlight w:val="yellow"/>
                      </w:rPr>
                      <m:t>5N</m:t>
                    </m:r>
                  </m:e>
                </m:eqArr>
              </m:e>
            </m:d>
          </m:e>
        </m:d>
      </m:oMath>
    </w:p>
    <w:p w14:paraId="52F2560C" w14:textId="0E2D0E3E" w:rsidR="00C34959" w:rsidRDefault="00C34959" w:rsidP="008D3B4F">
      <w:pPr>
        <w:jc w:val="left"/>
      </w:pPr>
      <w:r>
        <w:rPr>
          <w:rFonts w:hint="eastAsia"/>
        </w:rPr>
        <w:t>（2）</w:t>
      </w:r>
      <m:oMath>
        <m:d>
          <m:dPr>
            <m:begChr m:val="{"/>
            <m:endChr m:val=""/>
            <m:shp m:val="match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g</m:t>
                    </m:r>
                  </m:e>
                </m:func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gh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bar>
                  </m:num>
                  <m:den>
                    <m:r>
                      <w:rPr>
                        <w:rFonts w:ascii="Cambria Math" w:hAnsi="Cambria Math"/>
                      </w:rPr>
                      <m:t>2R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</m:t>
                </m:r>
              </m:e>
            </m:eqArr>
          </m:e>
        </m:d>
        <m:r>
          <w:rPr>
            <w:rFonts w:ascii="Cambria Math" w:hAnsi="Cambria Math"/>
          </w:rPr>
          <m:t>⟹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  <m:r>
                  <w:rPr>
                    <w:rFonts w:ascii="Cambria Math" w:hAnsi="Cambria Math"/>
                  </w:rPr>
                  <m:t>m/s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=4m/s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=6m/s</m:t>
                </m:r>
              </m:e>
              <m:e>
                <m:r>
                  <w:rPr>
                    <w:rFonts w:ascii="Cambria Math" w:hAnsi="Cambria Math"/>
                  </w:rPr>
                  <m:t>x=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t=</m:t>
                </m:r>
                <m:r>
                  <w:rPr>
                    <w:rFonts w:ascii="Cambria Math" w:hAnsi="Cambria Math"/>
                    <w:color w:val="FF0000"/>
                    <w:highlight w:val="yellow"/>
                  </w:rPr>
                  <m:t>3.2m</m:t>
                </m:r>
              </m:e>
            </m:eqArr>
          </m:e>
        </m:d>
      </m:oMath>
    </w:p>
    <w:p w14:paraId="0C969420" w14:textId="09B49046" w:rsidR="008D3B4F" w:rsidRDefault="008D3B4F" w:rsidP="008D3B4F">
      <w:pPr>
        <w:jc w:val="left"/>
      </w:pPr>
      <w:r>
        <w:rPr>
          <w:rFonts w:hint="eastAsia"/>
        </w:rPr>
        <w:t>（3）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返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=4m/s</m:t>
        </m:r>
      </m:oMath>
    </w:p>
    <w:p w14:paraId="07CD505F" w14:textId="6A90FF63" w:rsidR="006E3279" w:rsidRPr="006E3279" w:rsidRDefault="006E3279" w:rsidP="008D3B4F">
      <w:pPr>
        <w:jc w:val="left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最终</m:t>
        </m:r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终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终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停在</m:t>
        </m:r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处</m:t>
        </m:r>
      </m:oMath>
    </w:p>
    <w:p w14:paraId="67C772FB" w14:textId="395993D1" w:rsidR="006E3279" w:rsidRPr="006E3279" w:rsidRDefault="006E3279" w:rsidP="006E3279">
      <w:pPr>
        <w:ind w:firstLineChars="700" w:firstLine="147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最终：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终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返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终</m:t>
              </m:r>
            </m:sub>
          </m:sSub>
          <m:r>
            <w:rPr>
              <w:rFonts w:ascii="Cambria Math" w:hAnsi="Cambria Math"/>
            </w:rPr>
            <m:t>=3m/s</m:t>
          </m:r>
        </m:oMath>
      </m:oMathPara>
    </w:p>
    <w:p w14:paraId="5C2BB520" w14:textId="10589D45" w:rsidR="006E3279" w:rsidRPr="009B299E" w:rsidRDefault="006E3279" w:rsidP="006E3279">
      <w:pPr>
        <w:jc w:val="left"/>
        <w:rPr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终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终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=-Q⟹Q=</m:t>
          </m:r>
          <m:r>
            <w:rPr>
              <w:rFonts w:ascii="Cambria Math" w:hAnsi="Cambria Math"/>
              <w:color w:val="000000" w:themeColor="text1"/>
            </w:rPr>
            <m:t>23</m:t>
          </m:r>
          <m:r>
            <w:rPr>
              <w:rFonts w:ascii="Cambria Math" w:hAnsi="Cambria Math"/>
              <w:color w:val="000000" w:themeColor="text1"/>
            </w:rPr>
            <m:t>J</m:t>
          </m:r>
        </m:oMath>
      </m:oMathPara>
    </w:p>
    <w:p w14:paraId="7BB45D37" w14:textId="0E57E818" w:rsidR="009B299E" w:rsidRPr="00B64B59" w:rsidRDefault="009B299E" w:rsidP="006E3279">
      <w:pPr>
        <w:jc w:val="left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 xml:space="preserve">          </m:t>
          </m:r>
          <m:r>
            <w:rPr>
              <w:rFonts w:ascii="Cambria Math" w:hAnsi="Cambria Math"/>
              <w:color w:val="000000" w:themeColor="text1"/>
            </w:rPr>
            <m:t>∴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Q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</w:rPr>
            <m:t>Q=</m:t>
          </m:r>
          <m:f>
            <m:fPr>
              <m:ctrlPr>
                <w:rPr>
                  <w:rFonts w:ascii="Cambria Math" w:hAnsi="Cambria Math"/>
                  <w:color w:val="FF0000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highlight w:val="yellow"/>
                </w:rPr>
                <m:t>23</m:t>
              </m:r>
            </m:num>
            <m:den>
              <m:r>
                <w:rPr>
                  <w:rFonts w:ascii="Cambria Math" w:hAnsi="Cambria Math"/>
                  <w:color w:val="FF0000"/>
                  <w:highlight w:val="yellow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highlight w:val="yellow"/>
            </w:rPr>
            <m:t>J</m:t>
          </m:r>
        </m:oMath>
      </m:oMathPara>
    </w:p>
    <w:p w14:paraId="2A5C29DD" w14:textId="77777777" w:rsidR="00B64B59" w:rsidRDefault="00B64B59" w:rsidP="006E3279">
      <w:pPr>
        <w:jc w:val="left"/>
        <w:rPr>
          <w:color w:val="FF0000"/>
        </w:rPr>
      </w:pPr>
    </w:p>
    <w:p w14:paraId="2E058B07" w14:textId="77777777" w:rsidR="00B64B59" w:rsidRDefault="00B64B59" w:rsidP="006E3279">
      <w:pPr>
        <w:jc w:val="left"/>
        <w:rPr>
          <w:color w:val="FF0000"/>
        </w:rPr>
      </w:pPr>
    </w:p>
    <w:p w14:paraId="6B5F93A3" w14:textId="77777777" w:rsidR="00B64B59" w:rsidRDefault="00B64B59" w:rsidP="006E3279">
      <w:pPr>
        <w:jc w:val="left"/>
        <w:rPr>
          <w:color w:val="FF0000"/>
        </w:rPr>
      </w:pPr>
    </w:p>
    <w:p w14:paraId="0EBFF247" w14:textId="77777777" w:rsidR="00B64B59" w:rsidRDefault="00B64B59" w:rsidP="006E3279">
      <w:pPr>
        <w:jc w:val="left"/>
        <w:rPr>
          <w:color w:val="FF0000"/>
        </w:rPr>
      </w:pPr>
    </w:p>
    <w:p w14:paraId="44B7C4C3" w14:textId="77777777" w:rsidR="00B64B59" w:rsidRDefault="00B64B59" w:rsidP="006E3279">
      <w:pPr>
        <w:jc w:val="left"/>
        <w:rPr>
          <w:color w:val="FF0000"/>
        </w:rPr>
      </w:pPr>
    </w:p>
    <w:p w14:paraId="6033555D" w14:textId="7E64861B" w:rsidR="00B64B59" w:rsidRDefault="00B64B59" w:rsidP="006E3279">
      <w:pPr>
        <w:jc w:val="left"/>
        <w:rPr>
          <w:color w:val="000000" w:themeColor="text1"/>
        </w:rPr>
      </w:pPr>
      <w:r w:rsidRPr="00B64B59">
        <w:rPr>
          <w:rFonts w:hint="eastAsia"/>
          <w:color w:val="000000" w:themeColor="text1"/>
        </w:rPr>
        <w:lastRenderedPageBreak/>
        <w:t>T</w:t>
      </w:r>
      <w:r w:rsidRPr="00B64B59">
        <w:rPr>
          <w:color w:val="000000" w:themeColor="text1"/>
        </w:rPr>
        <w:t>2</w:t>
      </w:r>
      <w:r>
        <w:rPr>
          <w:color w:val="000000" w:themeColor="text1"/>
        </w:rPr>
        <w:t>:</w:t>
      </w:r>
    </w:p>
    <w:p w14:paraId="40463C61" w14:textId="4363434E" w:rsidR="00A2007C" w:rsidRDefault="00A2007C" w:rsidP="006E3279">
      <w:pPr>
        <w:jc w:val="left"/>
        <w:rPr>
          <w:color w:val="000000" w:themeColor="text1"/>
        </w:rPr>
      </w:pPr>
      <w:r w:rsidRPr="00A2007C">
        <w:rPr>
          <w:color w:val="000000" w:themeColor="text1"/>
        </w:rPr>
        <w:t>如图所示，间距为L的平行光滑金属导轨CD-C'D'固定在同一水平面上，左侧与竖直平面内半径为r的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  <w:r w:rsidRPr="00A2007C">
        <w:rPr>
          <w:color w:val="000000" w:themeColor="text1"/>
        </w:rPr>
        <w:t>光滑圆弧轨道AC-A'C'相连，水平导轨与圆弧轨道相切，DD'接阻值为R的电阻，开关S断开。水平导轨内有竖直向上的匀强磁场，磁感应强度大小为B，导体棒乙静止于EE'处。导体棒甲从AA'处由静止释放，甲棒进入磁场后与乙棒相遇时，两棒速度刚好相等。两棒质量均为m，电阻均为R，运行过程中始终与导轨垂直，水平导轨足够长且电阻不计，重力加速度大小为g。求</w:t>
      </w:r>
      <w:r>
        <w:rPr>
          <w:rFonts w:hint="eastAsia"/>
          <w:color w:val="000000" w:themeColor="text1"/>
        </w:rPr>
        <w:t>:</w:t>
      </w:r>
    </w:p>
    <w:p w14:paraId="45F74BFC" w14:textId="49B182B9" w:rsidR="00A2007C" w:rsidRPr="00A2007C" w:rsidRDefault="00A2007C" w:rsidP="006E3279">
      <w:pPr>
        <w:jc w:val="left"/>
        <w:rPr>
          <w:rFonts w:hint="eastAsia"/>
          <w:color w:val="000000" w:themeColor="text1"/>
        </w:rPr>
      </w:pPr>
      <w:r w:rsidRPr="00A2007C">
        <w:rPr>
          <w:color w:val="000000" w:themeColor="text1"/>
        </w:rPr>
        <w:t>（1）甲、乙相遇时，甲棒上产生的热量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</m:oMath>
    </w:p>
    <w:p w14:paraId="67436701" w14:textId="32F624D0" w:rsidR="00B64B59" w:rsidRPr="00A2007C" w:rsidRDefault="00A2007C" w:rsidP="006E3279">
      <w:pPr>
        <w:jc w:val="left"/>
        <w:rPr>
          <w:color w:val="000000" w:themeColor="text1"/>
        </w:rPr>
      </w:pPr>
      <w:r w:rsidRPr="00A2007C">
        <w:rPr>
          <w:color w:val="000000" w:themeColor="text1"/>
        </w:rPr>
        <w:t>（2）乙棒的初始位置EE'离磁场边界CC'的距离x</w:t>
      </w:r>
    </w:p>
    <w:p w14:paraId="1AEC27F9" w14:textId="4042BD5C" w:rsidR="00A2007C" w:rsidRPr="00A2007C" w:rsidRDefault="00B91426" w:rsidP="006E3279">
      <w:pPr>
        <w:jc w:val="left"/>
        <w:rPr>
          <w:rFonts w:ascii="Cambria Math" w:hAnsi="Cambria Math"/>
          <w:color w:val="000000" w:themeColor="text1"/>
        </w:rPr>
      </w:pPr>
      <w:r>
        <w:rPr>
          <w:rFonts w:ascii="Cambria Math" w:hAnsi="Cambria Math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5CCE0BFC" wp14:editId="585DE23F">
            <wp:simplePos x="0" y="0"/>
            <wp:positionH relativeFrom="column">
              <wp:posOffset>2938664</wp:posOffset>
            </wp:positionH>
            <wp:positionV relativeFrom="paragraph">
              <wp:posOffset>291465</wp:posOffset>
            </wp:positionV>
            <wp:extent cx="2066925" cy="1102360"/>
            <wp:effectExtent l="0" t="0" r="3175" b="2540"/>
            <wp:wrapTight wrapText="bothSides">
              <wp:wrapPolygon edited="0">
                <wp:start x="0" y="0"/>
                <wp:lineTo x="0" y="21401"/>
                <wp:lineTo x="21500" y="21401"/>
                <wp:lineTo x="21500" y="0"/>
                <wp:lineTo x="0" y="0"/>
              </wp:wrapPolygon>
            </wp:wrapTight>
            <wp:docPr id="12228533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3350" name="图片 12228533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07C" w:rsidRPr="00A2007C">
        <w:rPr>
          <w:color w:val="000000" w:themeColor="text1"/>
        </w:rPr>
        <w:t>（3）甲、乙相遇瞬间闭合开关S，在之后的运动过程中</w:t>
      </w:r>
      <w:r w:rsidR="00A2007C">
        <w:rPr>
          <w:rFonts w:hint="eastAsia"/>
          <w:color w:val="000000" w:themeColor="text1"/>
        </w:rPr>
        <w:t>，</w:t>
      </w:r>
      <w:r w:rsidR="00A2007C" w:rsidRPr="00A2007C">
        <w:rPr>
          <w:color w:val="000000" w:themeColor="text1"/>
        </w:rPr>
        <w:t>电阻R上产生的热量</w:t>
      </w:r>
      <w:r w:rsidR="00A2007C" w:rsidRPr="00A2007C">
        <w:rPr>
          <w:rFonts w:ascii="Cambria Math" w:hAnsi="Cambria Math"/>
          <w:color w:val="000000" w:themeColor="text1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</m:oMath>
      </m:oMathPara>
    </w:p>
    <w:p w14:paraId="5E866CD8" w14:textId="29D397E3" w:rsidR="00A2007C" w:rsidRDefault="00A2007C" w:rsidP="006E3279">
      <w:pPr>
        <w:jc w:val="left"/>
        <w:rPr>
          <w:rFonts w:ascii="Cambria Math" w:hAnsi="Cambria Math"/>
          <w:color w:val="000000" w:themeColor="text1"/>
        </w:rPr>
      </w:pPr>
    </w:p>
    <w:p w14:paraId="400B273D" w14:textId="77777777" w:rsidR="00B91426" w:rsidRDefault="00B91426" w:rsidP="006E3279">
      <w:pPr>
        <w:jc w:val="left"/>
        <w:rPr>
          <w:rFonts w:ascii="Cambria Math" w:hAnsi="Cambria Math"/>
          <w:color w:val="000000" w:themeColor="text1"/>
        </w:rPr>
      </w:pPr>
    </w:p>
    <w:p w14:paraId="207B10BD" w14:textId="77777777" w:rsidR="00B91426" w:rsidRDefault="00B91426" w:rsidP="006E3279">
      <w:pPr>
        <w:jc w:val="left"/>
        <w:rPr>
          <w:rFonts w:ascii="Cambria Math" w:hAnsi="Cambria Math"/>
          <w:color w:val="000000" w:themeColor="text1"/>
        </w:rPr>
      </w:pPr>
    </w:p>
    <w:p w14:paraId="5C1BC513" w14:textId="77777777" w:rsidR="00B91426" w:rsidRDefault="00B91426" w:rsidP="006E3279">
      <w:pPr>
        <w:jc w:val="left"/>
        <w:rPr>
          <w:rFonts w:ascii="Cambria Math" w:hAnsi="Cambria Math"/>
          <w:color w:val="000000" w:themeColor="text1"/>
        </w:rPr>
      </w:pPr>
    </w:p>
    <w:p w14:paraId="12FD50E3" w14:textId="77777777" w:rsidR="00B91426" w:rsidRDefault="00B91426" w:rsidP="006E3279">
      <w:pPr>
        <w:jc w:val="left"/>
        <w:rPr>
          <w:rFonts w:ascii="Cambria Math" w:hAnsi="Cambria Math"/>
          <w:color w:val="000000" w:themeColor="text1"/>
        </w:rPr>
      </w:pPr>
    </w:p>
    <w:p w14:paraId="0769B8AD" w14:textId="77777777" w:rsidR="00B91426" w:rsidRDefault="00B91426" w:rsidP="006E3279">
      <w:pPr>
        <w:jc w:val="left"/>
        <w:rPr>
          <w:rFonts w:ascii="Cambria Math" w:hAnsi="Cambria Math"/>
          <w:color w:val="000000" w:themeColor="text1"/>
        </w:rPr>
      </w:pPr>
    </w:p>
    <w:p w14:paraId="59002DBD" w14:textId="77777777" w:rsidR="00B91426" w:rsidRDefault="00B91426" w:rsidP="006E3279">
      <w:pPr>
        <w:jc w:val="left"/>
        <w:rPr>
          <w:rFonts w:ascii="Cambria Math" w:hAnsi="Cambria Math" w:hint="eastAsia"/>
          <w:color w:val="000000" w:themeColor="text1"/>
        </w:rPr>
      </w:pPr>
    </w:p>
    <w:p w14:paraId="3A5649C9" w14:textId="7EEF5FFF" w:rsidR="00A2007C" w:rsidRDefault="00A2007C" w:rsidP="006E3279">
      <w:pPr>
        <w:jc w:val="left"/>
        <w:rPr>
          <w:rFonts w:ascii="Cambria Math" w:hAnsi="Cambria Math"/>
          <w:color w:val="000000" w:themeColor="text1"/>
        </w:rPr>
      </w:pPr>
      <w:r>
        <w:rPr>
          <w:rFonts w:ascii="Cambria Math" w:hAnsi="Cambria Math" w:hint="eastAsia"/>
          <w:color w:val="000000" w:themeColor="text1"/>
        </w:rPr>
        <w:t>【解析】</w:t>
      </w:r>
    </w:p>
    <w:p w14:paraId="373E8619" w14:textId="4597395F" w:rsidR="00A2007C" w:rsidRDefault="000F7BEB" w:rsidP="006E327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（1）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color w:val="000000" w:themeColor="text1"/>
                  </w:rPr>
                  <m:t>=mgr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=2m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共</m:t>
                    </m:r>
                  </m:sub>
                </m:sSub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×2m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共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m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=-Q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Q</m:t>
                        </m:r>
                      </m:e>
                    </m:eqArr>
                  </m:e>
                </m:d>
              </m:e>
            </m:eqArr>
          </m:e>
        </m:d>
        <m:r>
          <w:rPr>
            <w:rFonts w:ascii="Cambria Math" w:hAnsi="Cambria Math"/>
            <w:color w:val="000000" w:themeColor="text1"/>
          </w:rPr>
          <m:t>⟹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2gr</m:t>
                    </m:r>
                  </m:e>
                </m:rad>
              </m:e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共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gr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</m:rad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Q=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mgr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highlight w:val="yello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highlight w:val="yellow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FF0000"/>
                    <w:highlight w:val="yellow"/>
                  </w:rPr>
                  <m:t>mgr</m:t>
                </m:r>
              </m:e>
            </m:eqArr>
          </m:e>
        </m:d>
      </m:oMath>
    </w:p>
    <w:p w14:paraId="53A680D2" w14:textId="0847ACC0" w:rsidR="000F7BEB" w:rsidRDefault="000F7BEB" w:rsidP="006E327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（2）</w:t>
      </w:r>
      <m:oMath>
        <m:r>
          <w:rPr>
            <w:rFonts w:ascii="Cambria Math" w:hAnsi="Cambria Math"/>
            <w:color w:val="000000" w:themeColor="text1"/>
          </w:rPr>
          <m:t>-B</m:t>
        </m:r>
        <m:bar>
          <m:barPr>
            <m:pos m:val="top"/>
            <m:ctrlPr>
              <w:rPr>
                <w:rFonts w:ascii="Cambria Math" w:hAnsi="Cambria Math"/>
                <w:color w:val="000000" w:themeColor="text1"/>
              </w:rPr>
            </m:ctrlPr>
          </m:bar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</m:bar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Δ</m:t>
        </m:r>
        <m:r>
          <w:rPr>
            <w:rFonts w:ascii="Cambria Math" w:hAnsi="Cambria Math"/>
            <w:color w:val="000000" w:themeColor="text1"/>
          </w:rPr>
          <m:t>t=m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共</m:t>
            </m:r>
          </m:sub>
        </m:sSub>
        <m:r>
          <w:rPr>
            <w:rFonts w:ascii="Cambria Math" w:hAnsi="Cambria Math"/>
            <w:color w:val="000000" w:themeColor="text1"/>
          </w:rPr>
          <m:t>-m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</m:t>
            </m:r>
          </m:sub>
        </m:sSub>
      </m:oMath>
    </w:p>
    <w:p w14:paraId="7B9FA06E" w14:textId="676A5B6A" w:rsidR="00911FFB" w:rsidRPr="00911FFB" w:rsidRDefault="00911FFB" w:rsidP="006E3279">
      <w:pPr>
        <w:jc w:val="left"/>
        <w:rPr>
          <w:rFonts w:hint="eastAsia"/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 xml:space="preserve">    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e>
                  </m:bar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Δ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t=m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共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-0</m:t>
                  </m:r>
                </m:e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e>
                  </m:bar>
                  <m:r>
                    <w:rPr>
                      <w:rFonts w:ascii="Cambria Math" w:hAnsi="Cambria Math"/>
                      <w:color w:val="000000" w:themeColor="text1"/>
                    </w:rPr>
                    <m:t>t=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BL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a</m:t>
                              </m:r>
                            </m:sub>
                          </m:sSub>
                        </m:e>
                      </m:ba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-BL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b</m:t>
                              </m:r>
                            </m:sub>
                          </m:sSub>
                        </m:e>
                      </m:ba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R+R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Δ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</m:eqArr>
            </m:e>
          </m:d>
        </m:oMath>
      </m:oMathPara>
    </w:p>
    <w:p w14:paraId="53140314" w14:textId="32C1F904" w:rsidR="00A2007C" w:rsidRPr="00911FFB" w:rsidRDefault="00911FFB" w:rsidP="006E3279">
      <w:pPr>
        <w:jc w:val="left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 xml:space="preserve">          </m:t>
          </m:r>
          <m:bar>
            <m:barPr>
              <m:pos m:val="top"/>
              <m:ctrlPr>
                <w:rPr>
                  <w:rFonts w:ascii="Cambria Math" w:hAnsi="Cambria Math"/>
                  <w:color w:val="000000" w:themeColor="text1"/>
                </w:rPr>
              </m:ctrlPr>
            </m:bar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</m:bar>
          <m:r>
            <w:rPr>
              <w:rFonts w:ascii="Cambria Math" w:hAnsi="Cambria Math"/>
              <w:color w:val="000000" w:themeColor="text1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color w:val="000000" w:themeColor="text1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r>
            <w:rPr>
              <w:rFonts w:ascii="Cambria Math" w:hAnsi="Cambria Math"/>
              <w:color w:val="000000" w:themeColor="text1"/>
            </w:rPr>
            <m:t>t-</m:t>
          </m:r>
          <m:bar>
            <m:barPr>
              <m:pos m:val="top"/>
              <m:ctrlPr>
                <w:rPr>
                  <w:rFonts w:ascii="Cambria Math" w:hAnsi="Cambria Math"/>
                  <w:color w:val="000000" w:themeColor="text1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r>
            <w:rPr>
              <w:rFonts w:ascii="Cambria Math" w:hAnsi="Cambria Math"/>
              <w:color w:val="000000" w:themeColor="text1"/>
            </w:rPr>
            <m:t>t=</m:t>
          </m:r>
          <m:f>
            <m:fPr>
              <m:ctrlPr>
                <w:rPr>
                  <w:rFonts w:ascii="Cambria Math" w:hAnsi="Cambria Math"/>
                  <w:color w:val="FF0000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highlight w:val="yellow"/>
                </w:rPr>
                <m:t>mR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  <w:highlight w:val="yellow"/>
                    </w:rPr>
                    <m:t>2gr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color w:val="FF0000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highlight w:val="yellow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FF0000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highlight w:val="yellow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highlight w:val="yellow"/>
                    </w:rPr>
                    <m:t>2</m:t>
                  </m:r>
                </m:sup>
              </m:sSup>
            </m:den>
          </m:f>
        </m:oMath>
      </m:oMathPara>
    </w:p>
    <w:p w14:paraId="44BB3095" w14:textId="46A4361F" w:rsidR="00911FFB" w:rsidRDefault="00911FFB" w:rsidP="006E327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（3）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(2m)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共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color w:val="000000" w:themeColor="text1"/>
                  </w:rPr>
                  <m:t>=Q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Q</m:t>
                </m:r>
              </m:e>
            </m:eqArr>
          </m:e>
        </m:d>
        <m:r>
          <w:rPr>
            <w:rFonts w:ascii="Cambria Math" w:hAnsi="Cambria Math"/>
            <w:color w:val="000000" w:themeColor="text1"/>
          </w:rPr>
          <m:t>⟹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</w:rPr>
                  <m:t>Q=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mgr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highlight w:val="yello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highlight w:val="yellow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FF0000"/>
                    <w:highlight w:val="yellow"/>
                  </w:rPr>
                  <m:t>mgr</m:t>
                </m:r>
              </m:e>
            </m:eqArr>
          </m:e>
        </m:d>
      </m:oMath>
    </w:p>
    <w:p w14:paraId="1282F196" w14:textId="77777777" w:rsidR="00B91426" w:rsidRDefault="00B91426" w:rsidP="006E3279">
      <w:pPr>
        <w:jc w:val="left"/>
        <w:rPr>
          <w:color w:val="000000" w:themeColor="text1"/>
        </w:rPr>
      </w:pPr>
    </w:p>
    <w:p w14:paraId="372F220E" w14:textId="77777777" w:rsidR="00B91426" w:rsidRDefault="00B91426" w:rsidP="006E3279">
      <w:pPr>
        <w:jc w:val="left"/>
        <w:rPr>
          <w:color w:val="000000" w:themeColor="text1"/>
        </w:rPr>
      </w:pPr>
    </w:p>
    <w:p w14:paraId="23CE86FB" w14:textId="77777777" w:rsidR="00B91426" w:rsidRDefault="00B91426" w:rsidP="006E3279">
      <w:pPr>
        <w:jc w:val="left"/>
        <w:rPr>
          <w:color w:val="000000" w:themeColor="text1"/>
        </w:rPr>
      </w:pPr>
    </w:p>
    <w:p w14:paraId="07DD82FB" w14:textId="77777777" w:rsidR="00B91426" w:rsidRDefault="00B91426" w:rsidP="006E3279">
      <w:pPr>
        <w:jc w:val="left"/>
        <w:rPr>
          <w:color w:val="000000" w:themeColor="text1"/>
        </w:rPr>
      </w:pPr>
    </w:p>
    <w:p w14:paraId="26665BC3" w14:textId="77777777" w:rsidR="00B91426" w:rsidRDefault="00B91426" w:rsidP="006E3279">
      <w:pPr>
        <w:jc w:val="left"/>
        <w:rPr>
          <w:color w:val="000000" w:themeColor="text1"/>
        </w:rPr>
      </w:pPr>
    </w:p>
    <w:p w14:paraId="4FEAD875" w14:textId="77777777" w:rsidR="00B91426" w:rsidRDefault="00B91426" w:rsidP="006E3279">
      <w:pPr>
        <w:jc w:val="left"/>
        <w:rPr>
          <w:color w:val="000000" w:themeColor="text1"/>
        </w:rPr>
      </w:pPr>
    </w:p>
    <w:p w14:paraId="42629E6E" w14:textId="77777777" w:rsidR="00B91426" w:rsidRDefault="00B91426" w:rsidP="006E3279">
      <w:pPr>
        <w:jc w:val="left"/>
        <w:rPr>
          <w:color w:val="000000" w:themeColor="text1"/>
        </w:rPr>
      </w:pPr>
    </w:p>
    <w:p w14:paraId="21AD6051" w14:textId="77777777" w:rsidR="00B91426" w:rsidRDefault="00B91426" w:rsidP="006E3279">
      <w:pPr>
        <w:jc w:val="left"/>
        <w:rPr>
          <w:color w:val="000000" w:themeColor="text1"/>
        </w:rPr>
      </w:pPr>
    </w:p>
    <w:p w14:paraId="5F908BD3" w14:textId="77777777" w:rsidR="00B91426" w:rsidRPr="00911FFB" w:rsidRDefault="00B91426" w:rsidP="006E3279">
      <w:pPr>
        <w:jc w:val="left"/>
        <w:rPr>
          <w:rFonts w:hint="eastAsia"/>
          <w:color w:val="000000" w:themeColor="text1"/>
        </w:rPr>
      </w:pPr>
    </w:p>
    <w:sectPr w:rsidR="00B91426" w:rsidRPr="00911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7C"/>
    <w:rsid w:val="000F7BEB"/>
    <w:rsid w:val="003524F8"/>
    <w:rsid w:val="006E3279"/>
    <w:rsid w:val="0075627C"/>
    <w:rsid w:val="00761B50"/>
    <w:rsid w:val="008D3B4F"/>
    <w:rsid w:val="00911FFB"/>
    <w:rsid w:val="009B299E"/>
    <w:rsid w:val="00A2007C"/>
    <w:rsid w:val="00B64B59"/>
    <w:rsid w:val="00B91426"/>
    <w:rsid w:val="00C34959"/>
    <w:rsid w:val="00DA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B22F"/>
  <w15:chartTrackingRefBased/>
  <w15:docId w15:val="{2E391D3B-D63C-0248-B7C3-986D5E8D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95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1B50"/>
    <w:rPr>
      <w:color w:val="808080"/>
    </w:rPr>
  </w:style>
  <w:style w:type="paragraph" w:styleId="a4">
    <w:name w:val="List Paragraph"/>
    <w:basedOn w:val="a"/>
    <w:uiPriority w:val="34"/>
    <w:qFormat/>
    <w:rsid w:val="00C349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雨韬 茅</dc:creator>
  <cp:keywords/>
  <dc:description/>
  <cp:lastModifiedBy>雨韬 茅</cp:lastModifiedBy>
  <cp:revision>2</cp:revision>
  <dcterms:created xsi:type="dcterms:W3CDTF">2024-06-05T07:19:00Z</dcterms:created>
  <dcterms:modified xsi:type="dcterms:W3CDTF">2024-06-05T09:26:00Z</dcterms:modified>
</cp:coreProperties>
</file>