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321" w:type="pct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5"/>
        <w:gridCol w:w="1141"/>
        <w:gridCol w:w="854"/>
        <w:gridCol w:w="764"/>
        <w:gridCol w:w="2899"/>
        <w:gridCol w:w="3585"/>
      </w:tblGrid>
      <w:tr w:rsidR="006A7E52" w:rsidRPr="002526BB" w14:paraId="54951397" w14:textId="77777777" w:rsidTr="0089368B">
        <w:trPr>
          <w:trHeight w:val="558"/>
        </w:trPr>
        <w:tc>
          <w:tcPr>
            <w:tcW w:w="594" w:type="pct"/>
          </w:tcPr>
          <w:p w14:paraId="653C677E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544" w:type="pct"/>
          </w:tcPr>
          <w:p w14:paraId="595B4675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407" w:type="pct"/>
          </w:tcPr>
          <w:p w14:paraId="1DAACFBF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364" w:type="pct"/>
          </w:tcPr>
          <w:p w14:paraId="3CF092AD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382" w:type="pct"/>
          </w:tcPr>
          <w:p w14:paraId="7437CAD7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09" w:type="pct"/>
          </w:tcPr>
          <w:p w14:paraId="1B6D8BB3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6A7E52" w14:paraId="568044E6" w14:textId="77777777" w:rsidTr="0089368B">
        <w:tc>
          <w:tcPr>
            <w:tcW w:w="594" w:type="pct"/>
          </w:tcPr>
          <w:p w14:paraId="761D5F38" w14:textId="65FFC5FF" w:rsidR="00D774C8" w:rsidRDefault="004C678C" w:rsidP="00B14295">
            <w:r>
              <w:rPr>
                <w:rFonts w:hint="eastAsia"/>
              </w:rPr>
              <w:t>曲志</w:t>
            </w:r>
            <w:proofErr w:type="gramStart"/>
            <w:r>
              <w:rPr>
                <w:rFonts w:hint="eastAsia"/>
              </w:rPr>
              <w:t>郅</w:t>
            </w:r>
            <w:proofErr w:type="gramEnd"/>
          </w:p>
        </w:tc>
        <w:tc>
          <w:tcPr>
            <w:tcW w:w="544" w:type="pct"/>
          </w:tcPr>
          <w:p w14:paraId="5FDADF9A" w14:textId="77777777"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407" w:type="pct"/>
          </w:tcPr>
          <w:p w14:paraId="6AC10550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364" w:type="pct"/>
          </w:tcPr>
          <w:p w14:paraId="09F5BD42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382" w:type="pct"/>
          </w:tcPr>
          <w:p w14:paraId="336A55BC" w14:textId="72EE6A84"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  <w:r w:rsidR="00656D97">
              <w:rPr>
                <w:rFonts w:hint="eastAsia"/>
              </w:rPr>
              <w:t>和团队领导能力。</w:t>
            </w:r>
          </w:p>
        </w:tc>
        <w:tc>
          <w:tcPr>
            <w:tcW w:w="1709" w:type="pct"/>
          </w:tcPr>
          <w:p w14:paraId="1167CF16" w14:textId="77777777" w:rsidR="00D774C8" w:rsidRDefault="00D774C8" w:rsidP="00B14295"/>
        </w:tc>
      </w:tr>
      <w:tr w:rsidR="006A7E52" w14:paraId="17178469" w14:textId="77777777" w:rsidTr="0089368B">
        <w:tc>
          <w:tcPr>
            <w:tcW w:w="594" w:type="pct"/>
          </w:tcPr>
          <w:p w14:paraId="11E01774" w14:textId="4EB95871" w:rsidR="00D774C8" w:rsidRDefault="004C678C" w:rsidP="00B14295">
            <w:r>
              <w:rPr>
                <w:rFonts w:hint="eastAsia"/>
              </w:rPr>
              <w:t>郑鑫</w:t>
            </w:r>
          </w:p>
        </w:tc>
        <w:tc>
          <w:tcPr>
            <w:tcW w:w="544" w:type="pct"/>
          </w:tcPr>
          <w:p w14:paraId="5CF08632" w14:textId="77777777"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407" w:type="pct"/>
          </w:tcPr>
          <w:p w14:paraId="125909D4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364" w:type="pct"/>
          </w:tcPr>
          <w:p w14:paraId="7CDABF70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382" w:type="pct"/>
          </w:tcPr>
          <w:p w14:paraId="6EEF1915" w14:textId="7173735F" w:rsidR="00D774C8" w:rsidRDefault="00D774C8" w:rsidP="00B14295">
            <w:r w:rsidRPr="00D774C8">
              <w:rPr>
                <w:rFonts w:hint="eastAsia"/>
              </w:rPr>
              <w:t>熟悉</w:t>
            </w:r>
            <w:r w:rsidR="002A4CA9">
              <w:rPr>
                <w:rFonts w:hint="eastAsia"/>
              </w:rPr>
              <w:t>自习室</w:t>
            </w:r>
            <w:r w:rsidRPr="00D774C8">
              <w:rPr>
                <w:rFonts w:hint="eastAsia"/>
              </w:rPr>
              <w:t>和</w:t>
            </w:r>
            <w:r w:rsidR="002A4CA9">
              <w:rPr>
                <w:rFonts w:hint="eastAsia"/>
              </w:rPr>
              <w:t>自习室</w:t>
            </w:r>
            <w:r w:rsidRPr="00D774C8">
              <w:rPr>
                <w:rFonts w:hint="eastAsia"/>
              </w:rPr>
              <w:t>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09" w:type="pct"/>
          </w:tcPr>
          <w:p w14:paraId="65A21BF5" w14:textId="77777777"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6A7E52" w14:paraId="15F12BF9" w14:textId="77777777" w:rsidTr="0089368B">
        <w:trPr>
          <w:trHeight w:val="1017"/>
        </w:trPr>
        <w:tc>
          <w:tcPr>
            <w:tcW w:w="594" w:type="pct"/>
          </w:tcPr>
          <w:p w14:paraId="7C3F7407" w14:textId="3087A756" w:rsidR="00D774C8" w:rsidRDefault="004C678C" w:rsidP="00B14295">
            <w:r>
              <w:rPr>
                <w:rFonts w:hint="eastAsia"/>
              </w:rPr>
              <w:t>徐悦然</w:t>
            </w:r>
          </w:p>
        </w:tc>
        <w:tc>
          <w:tcPr>
            <w:tcW w:w="544" w:type="pct"/>
          </w:tcPr>
          <w:p w14:paraId="2953201D" w14:textId="77777777"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407" w:type="pct"/>
          </w:tcPr>
          <w:p w14:paraId="7503BDD7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364" w:type="pct"/>
          </w:tcPr>
          <w:p w14:paraId="2B96E1FC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382" w:type="pct"/>
          </w:tcPr>
          <w:p w14:paraId="56684435" w14:textId="18CE586D" w:rsidR="00D774C8" w:rsidRPr="00805D80" w:rsidRDefault="00D774C8" w:rsidP="00B14295">
            <w:r w:rsidRPr="00D774C8">
              <w:rPr>
                <w:rFonts w:hint="eastAsia"/>
              </w:rPr>
              <w:t>有丰富的开发、设计经验，</w:t>
            </w:r>
            <w:r w:rsidR="00656D97">
              <w:rPr>
                <w:rFonts w:hint="eastAsia"/>
              </w:rPr>
              <w:t>理论基础强，代码能力极强，曾参加多次代码竞赛并获奖。</w:t>
            </w:r>
          </w:p>
        </w:tc>
        <w:tc>
          <w:tcPr>
            <w:tcW w:w="1709" w:type="pct"/>
          </w:tcPr>
          <w:p w14:paraId="790D7FEA" w14:textId="77777777"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89368B" w14:paraId="4A619434" w14:textId="77777777" w:rsidTr="0089368B">
        <w:trPr>
          <w:trHeight w:val="692"/>
        </w:trPr>
        <w:tc>
          <w:tcPr>
            <w:tcW w:w="594" w:type="pct"/>
          </w:tcPr>
          <w:p w14:paraId="6B1371F4" w14:textId="2EA8D0AA" w:rsidR="00C66D9D" w:rsidRDefault="006A7E52" w:rsidP="00B1429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林锦卓</w:t>
            </w:r>
            <w:proofErr w:type="gramEnd"/>
          </w:p>
        </w:tc>
        <w:tc>
          <w:tcPr>
            <w:tcW w:w="544" w:type="pct"/>
          </w:tcPr>
          <w:p w14:paraId="64078052" w14:textId="3F094778" w:rsidR="00C66D9D" w:rsidRDefault="006A7E52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技术专家</w:t>
            </w:r>
          </w:p>
        </w:tc>
        <w:tc>
          <w:tcPr>
            <w:tcW w:w="407" w:type="pct"/>
          </w:tcPr>
          <w:p w14:paraId="0ED2AC2C" w14:textId="50360604" w:rsidR="00C66D9D" w:rsidRDefault="006A7E52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364" w:type="pct"/>
          </w:tcPr>
          <w:p w14:paraId="4323DA6B" w14:textId="3D1FE47A" w:rsidR="00C66D9D" w:rsidRDefault="006A7E52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382" w:type="pct"/>
          </w:tcPr>
          <w:p w14:paraId="517F0AD2" w14:textId="5FEAA283" w:rsidR="00C66D9D" w:rsidRPr="00D774C8" w:rsidRDefault="0089368B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擅长后台开发，有很强的学习能力和代码能力。</w:t>
            </w:r>
          </w:p>
        </w:tc>
        <w:tc>
          <w:tcPr>
            <w:tcW w:w="1709" w:type="pct"/>
          </w:tcPr>
          <w:p w14:paraId="11CEECDD" w14:textId="16840F05" w:rsidR="00C66D9D" w:rsidRDefault="00FF041D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技术上和徐悦然，</w:t>
            </w:r>
            <w:proofErr w:type="gramStart"/>
            <w:r>
              <w:rPr>
                <w:rFonts w:hint="eastAsia"/>
              </w:rPr>
              <w:t>林锦卓组件</w:t>
            </w:r>
            <w:proofErr w:type="gramEnd"/>
            <w:r>
              <w:rPr>
                <w:rFonts w:hint="eastAsia"/>
              </w:rPr>
              <w:t>后台开发团队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后台相关功能多与他沟通协商</w:t>
            </w:r>
          </w:p>
        </w:tc>
      </w:tr>
      <w:tr w:rsidR="0089368B" w14:paraId="095497F5" w14:textId="77777777" w:rsidTr="0089368B">
        <w:trPr>
          <w:trHeight w:val="940"/>
        </w:trPr>
        <w:tc>
          <w:tcPr>
            <w:tcW w:w="594" w:type="pct"/>
          </w:tcPr>
          <w:p w14:paraId="627412C9" w14:textId="1D59C9AD" w:rsidR="00C66D9D" w:rsidRDefault="006A7E52" w:rsidP="00B1429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刘净圆</w:t>
            </w:r>
            <w:proofErr w:type="gramEnd"/>
          </w:p>
        </w:tc>
        <w:tc>
          <w:tcPr>
            <w:tcW w:w="544" w:type="pct"/>
          </w:tcPr>
          <w:p w14:paraId="1A01A6AD" w14:textId="62079498" w:rsidR="00C66D9D" w:rsidRDefault="006A7E52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技术专家</w:t>
            </w:r>
          </w:p>
        </w:tc>
        <w:tc>
          <w:tcPr>
            <w:tcW w:w="407" w:type="pct"/>
          </w:tcPr>
          <w:p w14:paraId="4C6405C7" w14:textId="4391B48C" w:rsidR="00C66D9D" w:rsidRDefault="006A7E52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364" w:type="pct"/>
          </w:tcPr>
          <w:p w14:paraId="343E6F59" w14:textId="0B8CFE2E" w:rsidR="00C66D9D" w:rsidRDefault="006A7E52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382" w:type="pct"/>
          </w:tcPr>
          <w:p w14:paraId="5A426AD1" w14:textId="5960F6CE" w:rsidR="00C66D9D" w:rsidRPr="00D774C8" w:rsidRDefault="00656D97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有丰富的代码经验</w:t>
            </w:r>
            <w:r w:rsidR="00FF041D">
              <w:rPr>
                <w:rFonts w:hint="eastAsia"/>
              </w:rPr>
              <w:t>和开发经验</w:t>
            </w:r>
            <w:r>
              <w:rPr>
                <w:rFonts w:hint="eastAsia"/>
              </w:rPr>
              <w:t>，理论知识，实践能力，尤其擅长后台开发</w:t>
            </w:r>
            <w:r w:rsidR="0089368B">
              <w:rPr>
                <w:rFonts w:hint="eastAsia"/>
              </w:rPr>
              <w:t>。</w:t>
            </w:r>
          </w:p>
        </w:tc>
        <w:tc>
          <w:tcPr>
            <w:tcW w:w="1709" w:type="pct"/>
          </w:tcPr>
          <w:p w14:paraId="4108CAB0" w14:textId="44D6313F" w:rsidR="00C66D9D" w:rsidRDefault="00656D97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技术上和徐悦然，</w:t>
            </w:r>
            <w:proofErr w:type="gramStart"/>
            <w:r>
              <w:rPr>
                <w:rFonts w:hint="eastAsia"/>
              </w:rPr>
              <w:t>林锦卓组件</w:t>
            </w:r>
            <w:proofErr w:type="gramEnd"/>
            <w:r>
              <w:rPr>
                <w:rFonts w:hint="eastAsia"/>
              </w:rPr>
              <w:t>后台开发</w:t>
            </w:r>
            <w:r w:rsidR="00FF041D">
              <w:rPr>
                <w:rFonts w:hint="eastAsia"/>
              </w:rPr>
              <w:t>团队，后台相关功能多与他沟通协商</w:t>
            </w:r>
          </w:p>
        </w:tc>
      </w:tr>
      <w:tr w:rsidR="006A7E52" w14:paraId="32F651B1" w14:textId="77777777" w:rsidTr="0089368B">
        <w:trPr>
          <w:trHeight w:val="940"/>
        </w:trPr>
        <w:tc>
          <w:tcPr>
            <w:tcW w:w="594" w:type="pct"/>
          </w:tcPr>
          <w:p w14:paraId="6D8165B1" w14:textId="189AA301" w:rsidR="006A7E52" w:rsidRDefault="006A7E52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郑鑫</w:t>
            </w:r>
          </w:p>
        </w:tc>
        <w:tc>
          <w:tcPr>
            <w:tcW w:w="544" w:type="pct"/>
          </w:tcPr>
          <w:p w14:paraId="18271BDB" w14:textId="57DC686E" w:rsidR="006A7E52" w:rsidRDefault="006A7E52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技术专家</w:t>
            </w:r>
          </w:p>
        </w:tc>
        <w:tc>
          <w:tcPr>
            <w:tcW w:w="407" w:type="pct"/>
          </w:tcPr>
          <w:p w14:paraId="2F647168" w14:textId="47C84AAE" w:rsidR="006A7E52" w:rsidRDefault="006A7E52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364" w:type="pct"/>
          </w:tcPr>
          <w:p w14:paraId="3B5F7C3F" w14:textId="3AFFE6BB" w:rsidR="006A7E52" w:rsidRDefault="006A7E52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382" w:type="pct"/>
          </w:tcPr>
          <w:p w14:paraId="592E5214" w14:textId="01F8835F" w:rsidR="006A7E52" w:rsidRPr="00D774C8" w:rsidRDefault="002A4CA9" w:rsidP="00B14295">
            <w:pPr>
              <w:rPr>
                <w:rFonts w:hint="eastAsia"/>
              </w:rPr>
            </w:pPr>
            <w:r>
              <w:t>比较熟练地使用</w:t>
            </w:r>
            <w:r>
              <w:t>AS</w:t>
            </w:r>
            <w:r>
              <w:t>来实现页面效果，可较快的学习关于界面设计方面的新知识。</w:t>
            </w:r>
          </w:p>
        </w:tc>
        <w:tc>
          <w:tcPr>
            <w:tcW w:w="1709" w:type="pct"/>
          </w:tcPr>
          <w:p w14:paraId="610FB742" w14:textId="5AB647A5" w:rsidR="006A7E52" w:rsidRDefault="006E7E12" w:rsidP="00B14295">
            <w:pPr>
              <w:rPr>
                <w:rFonts w:hint="eastAsia"/>
              </w:rPr>
            </w:pPr>
            <w:r>
              <w:t>技术上和曲志</w:t>
            </w:r>
            <w:proofErr w:type="gramStart"/>
            <w:r>
              <w:t>郅</w:t>
            </w:r>
            <w:proofErr w:type="gramEnd"/>
            <w:r>
              <w:t>、苏晴、苏学昊组成前端开发团队，界面效果方面可多于她沟通。</w:t>
            </w:r>
          </w:p>
        </w:tc>
      </w:tr>
      <w:tr w:rsidR="006A7E52" w:rsidRPr="0089368B" w14:paraId="5E4F8D58" w14:textId="77777777" w:rsidTr="0089368B">
        <w:trPr>
          <w:trHeight w:val="940"/>
        </w:trPr>
        <w:tc>
          <w:tcPr>
            <w:tcW w:w="594" w:type="pct"/>
          </w:tcPr>
          <w:p w14:paraId="5FCB4CA7" w14:textId="7F6C16D4" w:rsidR="006A7E52" w:rsidRDefault="006A7E52" w:rsidP="00B1429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苏晴</w:t>
            </w:r>
            <w:proofErr w:type="gramEnd"/>
          </w:p>
        </w:tc>
        <w:tc>
          <w:tcPr>
            <w:tcW w:w="544" w:type="pct"/>
          </w:tcPr>
          <w:p w14:paraId="15489456" w14:textId="3D9F1C4D" w:rsidR="006A7E52" w:rsidRDefault="006A7E52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技术专家</w:t>
            </w:r>
          </w:p>
        </w:tc>
        <w:tc>
          <w:tcPr>
            <w:tcW w:w="407" w:type="pct"/>
          </w:tcPr>
          <w:p w14:paraId="1C6F6FC6" w14:textId="69E5DDA9" w:rsidR="006A7E52" w:rsidRDefault="006A7E52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364" w:type="pct"/>
          </w:tcPr>
          <w:p w14:paraId="7A1FD22C" w14:textId="06435A5F" w:rsidR="006A7E52" w:rsidRDefault="006A7E52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382" w:type="pct"/>
          </w:tcPr>
          <w:p w14:paraId="31CEDA9F" w14:textId="29633231" w:rsidR="006A7E52" w:rsidRPr="00D774C8" w:rsidRDefault="0089368B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擅长界面设计，有审美品味，注重界面美感和体验感，有前端设计能力。</w:t>
            </w:r>
          </w:p>
        </w:tc>
        <w:tc>
          <w:tcPr>
            <w:tcW w:w="1709" w:type="pct"/>
          </w:tcPr>
          <w:p w14:paraId="67A5CA52" w14:textId="13B055F3" w:rsidR="006A7E52" w:rsidRPr="0089368B" w:rsidRDefault="0089368B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技术上和郑鑫，苏学昊组成前端开发团队，界面内容和设计多与她沟通协商。</w:t>
            </w:r>
          </w:p>
        </w:tc>
      </w:tr>
      <w:tr w:rsidR="006A7E52" w14:paraId="2482253B" w14:textId="77777777" w:rsidTr="0089368B">
        <w:trPr>
          <w:trHeight w:val="940"/>
        </w:trPr>
        <w:tc>
          <w:tcPr>
            <w:tcW w:w="594" w:type="pct"/>
          </w:tcPr>
          <w:p w14:paraId="2B7A417A" w14:textId="70B4CF6E" w:rsidR="006A7E52" w:rsidRDefault="006A7E52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苏学昊</w:t>
            </w:r>
          </w:p>
        </w:tc>
        <w:tc>
          <w:tcPr>
            <w:tcW w:w="544" w:type="pct"/>
          </w:tcPr>
          <w:p w14:paraId="0C2EA084" w14:textId="1C0D95BC" w:rsidR="006A7E52" w:rsidRDefault="006A7E52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技术专家</w:t>
            </w:r>
          </w:p>
        </w:tc>
        <w:tc>
          <w:tcPr>
            <w:tcW w:w="407" w:type="pct"/>
          </w:tcPr>
          <w:p w14:paraId="73D0AE75" w14:textId="38448665" w:rsidR="006A7E52" w:rsidRPr="006A7E52" w:rsidRDefault="006A7E52" w:rsidP="006A7E52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364" w:type="pct"/>
          </w:tcPr>
          <w:p w14:paraId="27C1BBC9" w14:textId="60EE9818" w:rsidR="006A7E52" w:rsidRDefault="006A7E52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382" w:type="pct"/>
          </w:tcPr>
          <w:p w14:paraId="4E4DDC78" w14:textId="08AC1053" w:rsidR="006A7E52" w:rsidRPr="00D774C8" w:rsidRDefault="00921F72" w:rsidP="00B14295">
            <w:pPr>
              <w:rPr>
                <w:rFonts w:hint="eastAsia"/>
              </w:rPr>
            </w:pPr>
            <w:r>
              <w:t>细心，耐心，对各种问题总是有丰富的想法，乐于解决问题。</w:t>
            </w:r>
          </w:p>
        </w:tc>
        <w:tc>
          <w:tcPr>
            <w:tcW w:w="1709" w:type="pct"/>
          </w:tcPr>
          <w:p w14:paraId="1C0FC841" w14:textId="0F212988" w:rsidR="006A7E52" w:rsidRDefault="00921F72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技术上和郑鑫，苏学昊组成前端开发团队，界面内容和设计多与她沟通协商。</w:t>
            </w:r>
          </w:p>
        </w:tc>
      </w:tr>
      <w:tr w:rsidR="006A7E52" w14:paraId="11317266" w14:textId="77777777" w:rsidTr="0089368B">
        <w:tc>
          <w:tcPr>
            <w:tcW w:w="594" w:type="pct"/>
          </w:tcPr>
          <w:p w14:paraId="60309B97" w14:textId="66FF6E09" w:rsidR="00D774C8" w:rsidRDefault="00B612C3" w:rsidP="00B14295">
            <w:r>
              <w:rPr>
                <w:rFonts w:hint="eastAsia"/>
              </w:rPr>
              <w:t>曲志</w:t>
            </w:r>
            <w:proofErr w:type="gramStart"/>
            <w:r>
              <w:rPr>
                <w:rFonts w:hint="eastAsia"/>
              </w:rPr>
              <w:t>郅</w:t>
            </w:r>
            <w:proofErr w:type="gramEnd"/>
          </w:p>
        </w:tc>
        <w:tc>
          <w:tcPr>
            <w:tcW w:w="544" w:type="pct"/>
          </w:tcPr>
          <w:p w14:paraId="43CDC92C" w14:textId="77777777"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407" w:type="pct"/>
          </w:tcPr>
          <w:p w14:paraId="48AB643E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364" w:type="pct"/>
          </w:tcPr>
          <w:p w14:paraId="72316E65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382" w:type="pct"/>
          </w:tcPr>
          <w:p w14:paraId="6D650AA8" w14:textId="77777777"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09" w:type="pct"/>
          </w:tcPr>
          <w:p w14:paraId="5856B382" w14:textId="77777777"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6A7E52" w14:paraId="202544E3" w14:textId="77777777" w:rsidTr="0089368B">
        <w:tc>
          <w:tcPr>
            <w:tcW w:w="594" w:type="pct"/>
          </w:tcPr>
          <w:p w14:paraId="30FE634F" w14:textId="1EB17962" w:rsidR="00D774C8" w:rsidRDefault="00B612C3" w:rsidP="00B14295">
            <w:proofErr w:type="gramStart"/>
            <w:r>
              <w:rPr>
                <w:rFonts w:hint="eastAsia"/>
              </w:rPr>
              <w:t>苏晴</w:t>
            </w:r>
            <w:proofErr w:type="gramEnd"/>
          </w:p>
        </w:tc>
        <w:tc>
          <w:tcPr>
            <w:tcW w:w="544" w:type="pct"/>
          </w:tcPr>
          <w:p w14:paraId="2A34A6A4" w14:textId="77777777"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407" w:type="pct"/>
          </w:tcPr>
          <w:p w14:paraId="40E9AC5B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364" w:type="pct"/>
          </w:tcPr>
          <w:p w14:paraId="5F860389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382" w:type="pct"/>
          </w:tcPr>
          <w:p w14:paraId="33428EDD" w14:textId="77777777"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09" w:type="pct"/>
          </w:tcPr>
          <w:p w14:paraId="1B6F83F0" w14:textId="77777777"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6A7E52" w14:paraId="26E6F1FE" w14:textId="77777777" w:rsidTr="0089368B">
        <w:trPr>
          <w:trHeight w:val="1071"/>
        </w:trPr>
        <w:tc>
          <w:tcPr>
            <w:tcW w:w="594" w:type="pct"/>
          </w:tcPr>
          <w:p w14:paraId="50D082DE" w14:textId="682C2583" w:rsidR="00D774C8" w:rsidRDefault="00FF041D" w:rsidP="00B14295">
            <w:r>
              <w:rPr>
                <w:rFonts w:hint="eastAsia"/>
              </w:rPr>
              <w:t>无他自习室</w:t>
            </w:r>
          </w:p>
        </w:tc>
        <w:tc>
          <w:tcPr>
            <w:tcW w:w="544" w:type="pct"/>
          </w:tcPr>
          <w:p w14:paraId="6A3966A6" w14:textId="77777777"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407" w:type="pct"/>
          </w:tcPr>
          <w:p w14:paraId="3723CCA4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364" w:type="pct"/>
          </w:tcPr>
          <w:p w14:paraId="736E7D5A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382" w:type="pct"/>
          </w:tcPr>
          <w:p w14:paraId="70CBD45D" w14:textId="2E5D1801" w:rsidR="00D774C8" w:rsidRPr="004F481B" w:rsidRDefault="00FF041D" w:rsidP="00B14295">
            <w:r>
              <w:rPr>
                <w:rFonts w:hint="eastAsia"/>
              </w:rPr>
              <w:t>有成功的经营线下自习</w:t>
            </w:r>
            <w:proofErr w:type="gramStart"/>
            <w:r>
              <w:rPr>
                <w:rFonts w:hint="eastAsia"/>
              </w:rPr>
              <w:t>室经验</w:t>
            </w:r>
            <w:proofErr w:type="gramEnd"/>
            <w:r w:rsidR="0089368B">
              <w:rPr>
                <w:rFonts w:hint="eastAsia"/>
              </w:rPr>
              <w:t>且在开分店</w:t>
            </w:r>
            <w:proofErr w:type="gramStart"/>
            <w:r>
              <w:rPr>
                <w:rFonts w:hint="eastAsia"/>
              </w:rPr>
              <w:t>有线上</w:t>
            </w:r>
            <w:proofErr w:type="gramEnd"/>
            <w:r>
              <w:rPr>
                <w:rFonts w:hint="eastAsia"/>
              </w:rPr>
              <w:t>处理预约自习室的需求</w:t>
            </w:r>
          </w:p>
        </w:tc>
        <w:tc>
          <w:tcPr>
            <w:tcW w:w="1709" w:type="pct"/>
          </w:tcPr>
          <w:p w14:paraId="569ED890" w14:textId="77777777"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6A7E52" w14:paraId="7213D187" w14:textId="77777777" w:rsidTr="0089368B">
        <w:tc>
          <w:tcPr>
            <w:tcW w:w="594" w:type="pct"/>
          </w:tcPr>
          <w:p w14:paraId="04DE6369" w14:textId="68CCF1E2" w:rsidR="00D774C8" w:rsidRDefault="00B612C3" w:rsidP="00B14295">
            <w:proofErr w:type="gramStart"/>
            <w:r>
              <w:rPr>
                <w:rFonts w:hint="eastAsia"/>
              </w:rPr>
              <w:t>苏晴</w:t>
            </w:r>
            <w:proofErr w:type="gramEnd"/>
          </w:p>
        </w:tc>
        <w:tc>
          <w:tcPr>
            <w:tcW w:w="544" w:type="pct"/>
          </w:tcPr>
          <w:p w14:paraId="62986738" w14:textId="77777777"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407" w:type="pct"/>
          </w:tcPr>
          <w:p w14:paraId="0BBCB267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364" w:type="pct"/>
          </w:tcPr>
          <w:p w14:paraId="6114D1D6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382" w:type="pct"/>
          </w:tcPr>
          <w:p w14:paraId="76C2F653" w14:textId="7DB13D5A" w:rsidR="00D774C8" w:rsidRPr="004F481B" w:rsidRDefault="00D774C8" w:rsidP="00B14295">
            <w:r>
              <w:rPr>
                <w:rFonts w:hint="eastAsia"/>
              </w:rPr>
              <w:t>大学</w:t>
            </w:r>
            <w:r w:rsidR="00B612C3">
              <w:rPr>
                <w:rFonts w:hint="eastAsia"/>
              </w:rPr>
              <w:t>三</w:t>
            </w:r>
            <w:r>
              <w:rPr>
                <w:rFonts w:hint="eastAsia"/>
              </w:rPr>
              <w:t>年级学生</w:t>
            </w:r>
            <w:r w:rsidR="00B612C3">
              <w:rPr>
                <w:rFonts w:hint="eastAsia"/>
              </w:rPr>
              <w:t>，有在美团上和微信上预定自习室的经验和预定自习室需求。</w:t>
            </w:r>
          </w:p>
        </w:tc>
        <w:tc>
          <w:tcPr>
            <w:tcW w:w="1709" w:type="pct"/>
          </w:tcPr>
          <w:p w14:paraId="3070CA76" w14:textId="6508839F" w:rsidR="00D774C8" w:rsidRPr="00805D80" w:rsidRDefault="005470C2" w:rsidP="005470C2">
            <w:r>
              <w:rPr>
                <w:rFonts w:hint="eastAsia"/>
              </w:rPr>
              <w:t>与其充分交流沟通，了解学生的</w:t>
            </w:r>
            <w:r w:rsidR="00B612C3">
              <w:rPr>
                <w:rFonts w:hint="eastAsia"/>
              </w:rPr>
              <w:t>预定自习室的需求</w:t>
            </w:r>
            <w:r>
              <w:rPr>
                <w:rFonts w:hint="eastAsia"/>
              </w:rPr>
              <w:t>，在项目过程中多与其沟通和听取意见，发动其联系更多学生收集需求</w:t>
            </w:r>
          </w:p>
        </w:tc>
      </w:tr>
      <w:tr w:rsidR="006A7E52" w14:paraId="455AB046" w14:textId="77777777" w:rsidTr="0089368B">
        <w:tc>
          <w:tcPr>
            <w:tcW w:w="594" w:type="pct"/>
          </w:tcPr>
          <w:p w14:paraId="7D5A1EE0" w14:textId="7FE281E2" w:rsidR="00D774C8" w:rsidRDefault="00B612C3" w:rsidP="00B14295">
            <w:proofErr w:type="gramStart"/>
            <w:r>
              <w:rPr>
                <w:rFonts w:hint="eastAsia"/>
              </w:rPr>
              <w:t>美团</w:t>
            </w:r>
            <w:proofErr w:type="gramEnd"/>
          </w:p>
        </w:tc>
        <w:tc>
          <w:tcPr>
            <w:tcW w:w="544" w:type="pct"/>
          </w:tcPr>
          <w:p w14:paraId="055F7AE1" w14:textId="77777777"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407" w:type="pct"/>
          </w:tcPr>
          <w:p w14:paraId="3AF9B4D3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364" w:type="pct"/>
          </w:tcPr>
          <w:p w14:paraId="189AC724" w14:textId="77777777"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382" w:type="pct"/>
          </w:tcPr>
          <w:p w14:paraId="04D6644F" w14:textId="75AF7FF6" w:rsidR="00D774C8" w:rsidRPr="00805D80" w:rsidRDefault="005470C2" w:rsidP="00B14295">
            <w:r>
              <w:rPr>
                <w:rFonts w:hint="eastAsia"/>
              </w:rPr>
              <w:t>有较强的</w:t>
            </w:r>
            <w:r w:rsidR="00B612C3">
              <w:rPr>
                <w:rFonts w:hint="eastAsia"/>
              </w:rPr>
              <w:t>群众性</w:t>
            </w:r>
            <w:r>
              <w:rPr>
                <w:rFonts w:hint="eastAsia"/>
              </w:rPr>
              <w:t>性电商影响</w:t>
            </w:r>
            <w:r>
              <w:rPr>
                <w:rFonts w:hint="eastAsia"/>
              </w:rPr>
              <w:lastRenderedPageBreak/>
              <w:t>和</w:t>
            </w:r>
            <w:r w:rsidR="00B612C3">
              <w:rPr>
                <w:rFonts w:hint="eastAsia"/>
              </w:rPr>
              <w:t>大众选择</w:t>
            </w:r>
            <w:r>
              <w:rPr>
                <w:rFonts w:hint="eastAsia"/>
              </w:rPr>
              <w:t>基础</w:t>
            </w:r>
          </w:p>
        </w:tc>
        <w:tc>
          <w:tcPr>
            <w:tcW w:w="1709" w:type="pct"/>
          </w:tcPr>
          <w:p w14:paraId="2FD2CEF7" w14:textId="77777777" w:rsidR="00D774C8" w:rsidRPr="00805D80" w:rsidRDefault="00F9054C" w:rsidP="00B14295">
            <w:r>
              <w:rPr>
                <w:rFonts w:hint="eastAsia"/>
              </w:rPr>
              <w:lastRenderedPageBreak/>
              <w:t>研究其优缺点，取其所长，攻其所短</w:t>
            </w:r>
          </w:p>
        </w:tc>
      </w:tr>
    </w:tbl>
    <w:p w14:paraId="43293F67" w14:textId="77777777" w:rsidR="009825AB" w:rsidRPr="00D774C8" w:rsidRDefault="009825AB"/>
    <w:sectPr w:rsidR="009825AB" w:rsidRPr="00D774C8" w:rsidSect="00C66D9D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4E1C3" w14:textId="77777777" w:rsidR="00BE0586" w:rsidRDefault="00BE0586" w:rsidP="00D774C8">
      <w:r>
        <w:separator/>
      </w:r>
    </w:p>
  </w:endnote>
  <w:endnote w:type="continuationSeparator" w:id="0">
    <w:p w14:paraId="2DFDE108" w14:textId="77777777" w:rsidR="00BE0586" w:rsidRDefault="00BE0586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73BCE" w14:textId="77777777" w:rsidR="00BE0586" w:rsidRDefault="00BE0586" w:rsidP="00D774C8">
      <w:r>
        <w:separator/>
      </w:r>
    </w:p>
  </w:footnote>
  <w:footnote w:type="continuationSeparator" w:id="0">
    <w:p w14:paraId="0A873DA8" w14:textId="77777777" w:rsidR="00BE0586" w:rsidRDefault="00BE0586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D046C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A4CA9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78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56D97"/>
    <w:rsid w:val="006A4D79"/>
    <w:rsid w:val="006A7E52"/>
    <w:rsid w:val="006C017E"/>
    <w:rsid w:val="006C17F2"/>
    <w:rsid w:val="006C70D5"/>
    <w:rsid w:val="006E2166"/>
    <w:rsid w:val="006E3CAC"/>
    <w:rsid w:val="006E7E12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368B"/>
    <w:rsid w:val="00895D8C"/>
    <w:rsid w:val="008C0B5A"/>
    <w:rsid w:val="008D49BC"/>
    <w:rsid w:val="008D640F"/>
    <w:rsid w:val="008E0BCB"/>
    <w:rsid w:val="0091047D"/>
    <w:rsid w:val="00911F58"/>
    <w:rsid w:val="00921F72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12C3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E0586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66D9D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00FF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E28CC"/>
  <w15:docId w15:val="{80C2ACFF-919C-4DA4-A682-4DD783ED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晴 苏</cp:lastModifiedBy>
  <cp:revision>4</cp:revision>
  <dcterms:created xsi:type="dcterms:W3CDTF">2020-11-16T02:25:00Z</dcterms:created>
  <dcterms:modified xsi:type="dcterms:W3CDTF">2020-11-16T03:45:00Z</dcterms:modified>
</cp:coreProperties>
</file>