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5F" w:rsidRPr="00022577" w:rsidRDefault="00022577">
      <w:pPr>
        <w:jc w:val="center"/>
        <w:rPr>
          <w:rFonts w:ascii="微软雅黑" w:eastAsia="微软雅黑" w:hAnsi="微软雅黑" w:cstheme="majorEastAsia"/>
          <w:b/>
          <w:bCs/>
          <w:sz w:val="30"/>
          <w:szCs w:val="30"/>
        </w:rPr>
      </w:pPr>
      <w:r w:rsidRPr="00022577">
        <w:rPr>
          <w:rFonts w:ascii="微软雅黑" w:eastAsia="微软雅黑" w:hAnsi="微软雅黑" w:cstheme="majorEastAsia" w:hint="eastAsia"/>
          <w:b/>
          <w:bCs/>
          <w:sz w:val="30"/>
          <w:szCs w:val="30"/>
        </w:rPr>
        <w:t>项目章程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项目名称</w:t>
      </w:r>
      <w:bookmarkStart w:id="0" w:name="_GoBack"/>
      <w:bookmarkEnd w:id="0"/>
    </w:p>
    <w:p w:rsidR="009D4D5F" w:rsidRPr="00FF4C22" w:rsidRDefault="00FF4C22">
      <w:pPr>
        <w:ind w:firstLine="42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一刻</w:t>
      </w:r>
      <w:r w:rsidR="00022577" w:rsidRPr="00FF4C22">
        <w:rPr>
          <w:rFonts w:ascii="微软雅黑" w:eastAsia="微软雅黑" w:hAnsi="微软雅黑" w:cstheme="majorEastAsia" w:hint="eastAsia"/>
          <w:sz w:val="24"/>
        </w:rPr>
        <w:t>APP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项目经理</w:t>
      </w:r>
    </w:p>
    <w:p w:rsidR="009D4D5F" w:rsidRPr="00FF4C22" w:rsidRDefault="00022577">
      <w:pPr>
        <w:ind w:firstLine="42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曲志郅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项目背景</w:t>
      </w:r>
    </w:p>
    <w:p w:rsidR="009D4D5F" w:rsidRPr="00FF4C22" w:rsidRDefault="00022577">
      <w:pPr>
        <w:ind w:firstLine="42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某市拥有师生几十万，同时拥有自习室不在少数。随着人们生活水平的提高，大家愈加注重培养个人文化素养，越来越多的人选择去自习室学习。随之在现实生活中会出现两个方面的问题，一是对于自习人来讲，居住所在地附近的自习室座位数量有限，难免会出现人们起早到某个自习室而找不到座位的情况；二是对于开设自习室的人来讲，某些自习室的光顾流量不够。如今信息时代的到来，使用互联网＋思维来更好的运转这一条商业</w:t>
      </w:r>
      <w:r w:rsidRPr="00FF4C22">
        <w:rPr>
          <w:rFonts w:ascii="微软雅黑" w:eastAsia="微软雅黑" w:hAnsi="微软雅黑" w:cstheme="majorEastAsia" w:hint="eastAsia"/>
          <w:sz w:val="24"/>
        </w:rPr>
        <w:t>-</w:t>
      </w:r>
      <w:r w:rsidRPr="00FF4C22">
        <w:rPr>
          <w:rFonts w:ascii="微软雅黑" w:eastAsia="微软雅黑" w:hAnsi="微软雅黑" w:cstheme="majorEastAsia" w:hint="eastAsia"/>
          <w:sz w:val="24"/>
        </w:rPr>
        <w:t>学习线，我们选择构建一款全能自习室</w:t>
      </w:r>
      <w:r w:rsidRPr="00FF4C22">
        <w:rPr>
          <w:rFonts w:ascii="微软雅黑" w:eastAsia="微软雅黑" w:hAnsi="微软雅黑" w:cstheme="majorEastAsia" w:hint="eastAsia"/>
          <w:sz w:val="24"/>
        </w:rPr>
        <w:t>APP</w:t>
      </w:r>
      <w:r w:rsidRPr="00FF4C22">
        <w:rPr>
          <w:rFonts w:ascii="微软雅黑" w:eastAsia="微软雅黑" w:hAnsi="微软雅黑" w:cstheme="majorEastAsia" w:hint="eastAsia"/>
          <w:sz w:val="24"/>
        </w:rPr>
        <w:t>来服务某市习友准确找到心仪自习室并且有位可占！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项目目标</w:t>
      </w:r>
    </w:p>
    <w:p w:rsidR="009D4D5F" w:rsidRPr="00FF4C22" w:rsidRDefault="00022577">
      <w:pPr>
        <w:ind w:firstLine="420"/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建设并运营一个连接某市全部自</w:t>
      </w:r>
      <w:r w:rsidRPr="00FF4C22">
        <w:rPr>
          <w:rFonts w:ascii="微软雅黑" w:eastAsia="微软雅黑" w:hAnsi="微软雅黑" w:cstheme="majorEastAsia" w:hint="eastAsia"/>
          <w:sz w:val="24"/>
        </w:rPr>
        <w:t>习室的本地化线上占座预约服务平台，为某市自习室商家推广自习室，为某市习友提供自由、快捷、准确的线上自习室占座服务。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项目范围</w:t>
      </w:r>
    </w:p>
    <w:p w:rsidR="009D4D5F" w:rsidRPr="00FF4C22" w:rsidRDefault="00022577">
      <w:pPr>
        <w:numPr>
          <w:ilvl w:val="0"/>
          <w:numId w:val="2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商家支持：（网页版）选择座位部署图、与用户聊天、订单管理</w:t>
      </w:r>
    </w:p>
    <w:p w:rsidR="009D4D5F" w:rsidRPr="00FF4C22" w:rsidRDefault="00022577">
      <w:pPr>
        <w:numPr>
          <w:ilvl w:val="0"/>
          <w:numId w:val="2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习友选择：定位、选择地区、浏览自习室列表、查看详情、预约座位、收藏、评价</w:t>
      </w:r>
    </w:p>
    <w:p w:rsidR="009D4D5F" w:rsidRPr="00FF4C22" w:rsidRDefault="00022577">
      <w:pPr>
        <w:numPr>
          <w:ilvl w:val="0"/>
          <w:numId w:val="2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公共功能：习友分享生活、习友评价、推荐活动</w:t>
      </w:r>
    </w:p>
    <w:p w:rsidR="009D4D5F" w:rsidRPr="00FF4C22" w:rsidRDefault="00022577">
      <w:pPr>
        <w:numPr>
          <w:ilvl w:val="0"/>
          <w:numId w:val="2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lastRenderedPageBreak/>
        <w:t>管理员功能：管理商家发布的自习室，确保地点安全、信息真实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进度</w:t>
      </w:r>
    </w:p>
    <w:p w:rsidR="009D4D5F" w:rsidRPr="00FF4C22" w:rsidRDefault="00022577">
      <w:pPr>
        <w:numPr>
          <w:ilvl w:val="0"/>
          <w:numId w:val="3"/>
        </w:numPr>
        <w:ind w:left="840"/>
        <w:rPr>
          <w:rFonts w:ascii="微软雅黑" w:eastAsia="微软雅黑" w:hAnsi="微软雅黑" w:cs="楷体"/>
          <w:sz w:val="24"/>
        </w:rPr>
      </w:pPr>
      <w:r w:rsidRPr="00FF4C22">
        <w:rPr>
          <w:rFonts w:ascii="微软雅黑" w:eastAsia="微软雅黑" w:hAnsi="微软雅黑" w:cs="楷体" w:hint="eastAsia"/>
          <w:sz w:val="24"/>
        </w:rPr>
        <w:t>2020</w:t>
      </w:r>
      <w:r w:rsidRPr="00FF4C22">
        <w:rPr>
          <w:rFonts w:ascii="微软雅黑" w:eastAsia="微软雅黑" w:hAnsi="微软雅黑" w:cs="楷体" w:hint="eastAsia"/>
          <w:sz w:val="24"/>
        </w:rPr>
        <w:t>年</w:t>
      </w:r>
      <w:r w:rsidRPr="00FF4C22">
        <w:rPr>
          <w:rFonts w:ascii="微软雅黑" w:eastAsia="微软雅黑" w:hAnsi="微软雅黑" w:cs="楷体" w:hint="eastAsia"/>
          <w:sz w:val="24"/>
        </w:rPr>
        <w:t>11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8</w:t>
      </w:r>
      <w:r w:rsidRPr="00FF4C22">
        <w:rPr>
          <w:rFonts w:ascii="微软雅黑" w:eastAsia="微软雅黑" w:hAnsi="微软雅黑" w:cs="楷体" w:hint="eastAsia"/>
          <w:sz w:val="24"/>
        </w:rPr>
        <w:t>日</w:t>
      </w:r>
      <w:r w:rsidRPr="00FF4C22">
        <w:rPr>
          <w:rFonts w:ascii="微软雅黑" w:eastAsia="微软雅黑" w:hAnsi="微软雅黑" w:cs="楷体" w:hint="eastAsia"/>
          <w:sz w:val="24"/>
        </w:rPr>
        <w:t>-11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18</w:t>
      </w:r>
      <w:r w:rsidRPr="00FF4C22">
        <w:rPr>
          <w:rFonts w:ascii="微软雅黑" w:eastAsia="微软雅黑" w:hAnsi="微软雅黑" w:cs="楷体" w:hint="eastAsia"/>
          <w:sz w:val="24"/>
        </w:rPr>
        <w:t>日：组件核心团队和合作模式、确定产品定位和第一版产品范围、产品需求细化、产品设计细化；</w:t>
      </w:r>
    </w:p>
    <w:p w:rsidR="009D4D5F" w:rsidRPr="00FF4C22" w:rsidRDefault="00022577">
      <w:pPr>
        <w:numPr>
          <w:ilvl w:val="0"/>
          <w:numId w:val="3"/>
        </w:numPr>
        <w:ind w:left="840"/>
        <w:rPr>
          <w:rFonts w:ascii="微软雅黑" w:eastAsia="微软雅黑" w:hAnsi="微软雅黑" w:cs="楷体"/>
          <w:sz w:val="24"/>
        </w:rPr>
      </w:pPr>
      <w:r w:rsidRPr="00FF4C22">
        <w:rPr>
          <w:rFonts w:ascii="微软雅黑" w:eastAsia="微软雅黑" w:hAnsi="微软雅黑" w:cs="楷体" w:hint="eastAsia"/>
          <w:sz w:val="24"/>
        </w:rPr>
        <w:t>11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18-</w:t>
      </w:r>
      <w:r w:rsidRPr="00FF4C22">
        <w:rPr>
          <w:rFonts w:ascii="微软雅黑" w:eastAsia="微软雅黑" w:hAnsi="微软雅黑" w:cs="楷体" w:hint="eastAsia"/>
          <w:sz w:val="24"/>
        </w:rPr>
        <w:t>日</w:t>
      </w:r>
      <w:r w:rsidRPr="00FF4C22">
        <w:rPr>
          <w:rFonts w:ascii="微软雅黑" w:eastAsia="微软雅黑" w:hAnsi="微软雅黑" w:cs="楷体" w:hint="eastAsia"/>
          <w:sz w:val="24"/>
        </w:rPr>
        <w:t>12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9</w:t>
      </w:r>
      <w:r w:rsidRPr="00FF4C22">
        <w:rPr>
          <w:rFonts w:ascii="微软雅黑" w:eastAsia="微软雅黑" w:hAnsi="微软雅黑" w:cs="楷体" w:hint="eastAsia"/>
          <w:sz w:val="24"/>
        </w:rPr>
        <w:t>日，</w:t>
      </w:r>
      <w:r w:rsidRPr="00FF4C22">
        <w:rPr>
          <w:rFonts w:ascii="微软雅黑" w:eastAsia="微软雅黑" w:hAnsi="微软雅黑" w:cs="楷体" w:hint="eastAsia"/>
          <w:sz w:val="24"/>
        </w:rPr>
        <w:t>APP</w:t>
      </w:r>
      <w:r w:rsidRPr="00FF4C22">
        <w:rPr>
          <w:rFonts w:ascii="微软雅黑" w:eastAsia="微软雅黑" w:hAnsi="微软雅黑" w:cs="楷体" w:hint="eastAsia"/>
          <w:sz w:val="24"/>
        </w:rPr>
        <w:t>建设团队进入建设期和测试；</w:t>
      </w:r>
    </w:p>
    <w:p w:rsidR="009D4D5F" w:rsidRPr="00FF4C22" w:rsidRDefault="00022577">
      <w:pPr>
        <w:numPr>
          <w:ilvl w:val="0"/>
          <w:numId w:val="3"/>
        </w:numPr>
        <w:ind w:left="840"/>
        <w:rPr>
          <w:rFonts w:ascii="微软雅黑" w:eastAsia="微软雅黑" w:hAnsi="微软雅黑" w:cs="楷体"/>
          <w:sz w:val="24"/>
        </w:rPr>
      </w:pPr>
      <w:r w:rsidRPr="00FF4C22">
        <w:rPr>
          <w:rFonts w:ascii="微软雅黑" w:eastAsia="微软雅黑" w:hAnsi="微软雅黑" w:cs="楷体" w:hint="eastAsia"/>
          <w:sz w:val="24"/>
        </w:rPr>
        <w:t>12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9</w:t>
      </w:r>
      <w:r w:rsidRPr="00FF4C22">
        <w:rPr>
          <w:rFonts w:ascii="微软雅黑" w:eastAsia="微软雅黑" w:hAnsi="微软雅黑" w:cs="楷体" w:hint="eastAsia"/>
          <w:sz w:val="24"/>
        </w:rPr>
        <w:t>日，完成出版产品；</w:t>
      </w:r>
    </w:p>
    <w:p w:rsidR="009D4D5F" w:rsidRPr="00FF4C22" w:rsidRDefault="00022577">
      <w:pPr>
        <w:numPr>
          <w:ilvl w:val="0"/>
          <w:numId w:val="3"/>
        </w:numPr>
        <w:ind w:left="840"/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="楷体" w:hint="eastAsia"/>
          <w:sz w:val="24"/>
        </w:rPr>
        <w:t>12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10</w:t>
      </w:r>
      <w:r w:rsidRPr="00FF4C22">
        <w:rPr>
          <w:rFonts w:ascii="微软雅黑" w:eastAsia="微软雅黑" w:hAnsi="微软雅黑" w:cs="楷体" w:hint="eastAsia"/>
          <w:sz w:val="24"/>
        </w:rPr>
        <w:t>日</w:t>
      </w:r>
      <w:r w:rsidRPr="00FF4C22">
        <w:rPr>
          <w:rFonts w:ascii="微软雅黑" w:eastAsia="微软雅黑" w:hAnsi="微软雅黑" w:cs="楷体" w:hint="eastAsia"/>
          <w:sz w:val="24"/>
        </w:rPr>
        <w:t>-12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13</w:t>
      </w:r>
      <w:r w:rsidRPr="00FF4C22">
        <w:rPr>
          <w:rFonts w:ascii="微软雅黑" w:eastAsia="微软雅黑" w:hAnsi="微软雅黑" w:cs="楷体" w:hint="eastAsia"/>
          <w:sz w:val="24"/>
        </w:rPr>
        <w:t>日，团队分工制作展示项目</w:t>
      </w:r>
      <w:r w:rsidRPr="00FF4C22">
        <w:rPr>
          <w:rFonts w:ascii="微软雅黑" w:eastAsia="微软雅黑" w:hAnsi="微软雅黑" w:cs="楷体" w:hint="eastAsia"/>
          <w:sz w:val="24"/>
        </w:rPr>
        <w:t>PPT</w:t>
      </w:r>
      <w:r w:rsidRPr="00FF4C22">
        <w:rPr>
          <w:rFonts w:ascii="微软雅黑" w:eastAsia="微软雅黑" w:hAnsi="微软雅黑" w:cs="楷体" w:hint="eastAsia"/>
          <w:sz w:val="24"/>
        </w:rPr>
        <w:t>和视频；</w:t>
      </w:r>
    </w:p>
    <w:p w:rsidR="009D4D5F" w:rsidRPr="00FF4C22" w:rsidRDefault="00022577">
      <w:pPr>
        <w:numPr>
          <w:ilvl w:val="0"/>
          <w:numId w:val="3"/>
        </w:numPr>
        <w:ind w:left="840"/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="楷体" w:hint="eastAsia"/>
          <w:sz w:val="24"/>
        </w:rPr>
        <w:t>12</w:t>
      </w:r>
      <w:r w:rsidRPr="00FF4C22">
        <w:rPr>
          <w:rFonts w:ascii="微软雅黑" w:eastAsia="微软雅黑" w:hAnsi="微软雅黑" w:cs="楷体" w:hint="eastAsia"/>
          <w:sz w:val="24"/>
        </w:rPr>
        <w:t>月</w:t>
      </w:r>
      <w:r w:rsidRPr="00FF4C22">
        <w:rPr>
          <w:rFonts w:ascii="微软雅黑" w:eastAsia="微软雅黑" w:hAnsi="微软雅黑" w:cs="楷体" w:hint="eastAsia"/>
          <w:sz w:val="24"/>
        </w:rPr>
        <w:t>14</w:t>
      </w:r>
      <w:r w:rsidRPr="00FF4C22">
        <w:rPr>
          <w:rFonts w:ascii="微软雅黑" w:eastAsia="微软雅黑" w:hAnsi="微软雅黑" w:cs="楷体" w:hint="eastAsia"/>
          <w:sz w:val="24"/>
        </w:rPr>
        <w:t>日展示项目结果；</w:t>
      </w:r>
    </w:p>
    <w:p w:rsidR="009D4D5F" w:rsidRPr="00FF4C22" w:rsidRDefault="00022577">
      <w:pPr>
        <w:numPr>
          <w:ilvl w:val="0"/>
          <w:numId w:val="1"/>
        </w:numPr>
        <w:rPr>
          <w:rFonts w:ascii="微软雅黑" w:eastAsia="微软雅黑" w:hAnsi="微软雅黑" w:cstheme="majorEastAsia"/>
          <w:b/>
          <w:bCs/>
          <w:sz w:val="24"/>
        </w:rPr>
      </w:pPr>
      <w:r w:rsidRPr="00FF4C22">
        <w:rPr>
          <w:rFonts w:ascii="微软雅黑" w:eastAsia="微软雅黑" w:hAnsi="微软雅黑" w:cstheme="majorEastAsia" w:hint="eastAsia"/>
          <w:b/>
          <w:bCs/>
          <w:sz w:val="24"/>
        </w:rPr>
        <w:t>交付成果</w:t>
      </w:r>
    </w:p>
    <w:p w:rsidR="009D4D5F" w:rsidRPr="00FF4C22" w:rsidRDefault="00022577">
      <w:pPr>
        <w:numPr>
          <w:ilvl w:val="0"/>
          <w:numId w:val="4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完全实现需求的可运行程序以及源代码；</w:t>
      </w:r>
    </w:p>
    <w:p w:rsidR="009D4D5F" w:rsidRPr="00FF4C22" w:rsidRDefault="00022577">
      <w:pPr>
        <w:numPr>
          <w:ilvl w:val="0"/>
          <w:numId w:val="4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主要技术文档：问题描述、产品愿景及商业机会、技术分析、产品构思、测试报告；</w:t>
      </w:r>
    </w:p>
    <w:p w:rsidR="009D4D5F" w:rsidRPr="00FF4C22" w:rsidRDefault="00022577" w:rsidP="00FF4C22">
      <w:pPr>
        <w:numPr>
          <w:ilvl w:val="0"/>
          <w:numId w:val="4"/>
        </w:numPr>
        <w:ind w:left="840"/>
        <w:rPr>
          <w:rFonts w:ascii="微软雅黑" w:eastAsia="微软雅黑" w:hAnsi="微软雅黑" w:cstheme="majorEastAsia"/>
          <w:sz w:val="24"/>
        </w:rPr>
      </w:pPr>
      <w:r w:rsidRPr="00FF4C22">
        <w:rPr>
          <w:rFonts w:ascii="微软雅黑" w:eastAsia="微软雅黑" w:hAnsi="微软雅黑" w:cstheme="majorEastAsia" w:hint="eastAsia"/>
          <w:sz w:val="24"/>
        </w:rPr>
        <w:t>主要项目管理文档：项目章程、里程碑进度计划、干系人登记册、风险分析、资源需求估计、核心团队说明、用户分析。</w:t>
      </w:r>
    </w:p>
    <w:p w:rsidR="009D4D5F" w:rsidRPr="00FF4C22" w:rsidRDefault="009D4D5F">
      <w:pPr>
        <w:rPr>
          <w:rFonts w:ascii="微软雅黑" w:eastAsia="微软雅黑" w:hAnsi="微软雅黑" w:cstheme="majorEastAsia"/>
          <w:b/>
          <w:bCs/>
          <w:sz w:val="24"/>
        </w:rPr>
      </w:pPr>
    </w:p>
    <w:p w:rsidR="009D4D5F" w:rsidRPr="00FF4C22" w:rsidRDefault="009D4D5F">
      <w:pPr>
        <w:rPr>
          <w:rFonts w:ascii="微软雅黑" w:eastAsia="微软雅黑" w:hAnsi="微软雅黑" w:cstheme="majorEastAsia"/>
          <w:b/>
          <w:bCs/>
          <w:sz w:val="24"/>
        </w:rPr>
      </w:pPr>
    </w:p>
    <w:sectPr w:rsidR="009D4D5F" w:rsidRPr="00FF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67CF9"/>
    <w:multiLevelType w:val="singleLevel"/>
    <w:tmpl w:val="B5E67CF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16B5AAC"/>
    <w:multiLevelType w:val="singleLevel"/>
    <w:tmpl w:val="D16B5AA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0069F9B"/>
    <w:multiLevelType w:val="singleLevel"/>
    <w:tmpl w:val="30069F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F6A97E0"/>
    <w:multiLevelType w:val="singleLevel"/>
    <w:tmpl w:val="4F6A97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5F"/>
    <w:rsid w:val="00022577"/>
    <w:rsid w:val="006E6D5F"/>
    <w:rsid w:val="009D4D5F"/>
    <w:rsid w:val="00FF4C22"/>
    <w:rsid w:val="010072A8"/>
    <w:rsid w:val="069847C8"/>
    <w:rsid w:val="10F0039D"/>
    <w:rsid w:val="110F33CF"/>
    <w:rsid w:val="160A0B6E"/>
    <w:rsid w:val="16CA509E"/>
    <w:rsid w:val="1A76015F"/>
    <w:rsid w:val="1B037EF5"/>
    <w:rsid w:val="22435B46"/>
    <w:rsid w:val="249F54C0"/>
    <w:rsid w:val="27587565"/>
    <w:rsid w:val="2B9B49E3"/>
    <w:rsid w:val="3BF43518"/>
    <w:rsid w:val="43304A38"/>
    <w:rsid w:val="609B235F"/>
    <w:rsid w:val="619B4095"/>
    <w:rsid w:val="65CC7AE2"/>
    <w:rsid w:val="69063637"/>
    <w:rsid w:val="6A900AE4"/>
    <w:rsid w:val="70736B99"/>
    <w:rsid w:val="709A1675"/>
    <w:rsid w:val="748C1E9C"/>
    <w:rsid w:val="7DF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66BA3"/>
  <w15:docId w15:val="{62084757-7311-45B6-A954-548595BA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Administrator</cp:lastModifiedBy>
  <cp:revision>4</cp:revision>
  <dcterms:created xsi:type="dcterms:W3CDTF">2020-11-15T03:26:00Z</dcterms:created>
  <dcterms:modified xsi:type="dcterms:W3CDTF">2020-11-17T02:11:00Z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