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FD5A" w14:textId="75E53D5D" w:rsidR="00B35DE7" w:rsidRDefault="00E31FA5">
      <w:r w:rsidRPr="003E4891">
        <w:rPr>
          <w:rFonts w:ascii="Designosaur" w:hAnsi="Designosaur"/>
          <w:b/>
          <w:sz w:val="32"/>
        </w:rPr>
        <w:t>Economics and Blockchain</w:t>
      </w:r>
      <w:r w:rsidRPr="003E4891">
        <w:rPr>
          <w:rFonts w:ascii="Designosaur" w:hAnsi="Designosaur"/>
          <w:b/>
        </w:rPr>
        <w:br/>
      </w:r>
      <w:r w:rsidR="00AB2C89">
        <w:br/>
        <w:t>Transaction Costs</w:t>
      </w:r>
      <w:r w:rsidR="009C29F4">
        <w:t xml:space="preserve"> (rename this section)</w:t>
      </w:r>
      <w:r w:rsidR="00D4529F">
        <w:t xml:space="preserve"> </w:t>
      </w:r>
      <w:r>
        <w:br/>
        <w:t>Game Theory</w:t>
      </w:r>
      <w:r>
        <w:br/>
        <w:t>Market Design</w:t>
      </w:r>
      <w:r>
        <w:br/>
        <w:t>Behavioral Economics</w:t>
      </w:r>
      <w:r w:rsidR="009C29F4">
        <w:br/>
      </w:r>
      <w:r w:rsidR="009C29F4">
        <w:br/>
      </w:r>
      <w:r w:rsidR="00D4529F">
        <w:br/>
      </w:r>
      <w:r w:rsidR="00D4529F" w:rsidRPr="003E4891">
        <w:rPr>
          <w:rFonts w:ascii="Designosaur" w:hAnsi="Designosaur"/>
        </w:rPr>
        <w:t xml:space="preserve">Priming the Blocks </w:t>
      </w:r>
      <w:r w:rsidR="00D4529F" w:rsidRPr="003E4891">
        <w:rPr>
          <w:rFonts w:ascii="Times New Roman" w:hAnsi="Times New Roman" w:cs="Times New Roman"/>
        </w:rPr>
        <w:t>–</w:t>
      </w:r>
      <w:r w:rsidR="00D4529F" w:rsidRPr="003E4891">
        <w:rPr>
          <w:rFonts w:ascii="Designosaur" w:hAnsi="Designosaur"/>
        </w:rPr>
        <w:t xml:space="preserve"> Transaction Costs</w:t>
      </w:r>
      <w:r w:rsidR="00D4529F" w:rsidRPr="003E4891">
        <w:rPr>
          <w:rFonts w:ascii="Designosaur" w:hAnsi="Designosaur"/>
        </w:rPr>
        <w:br/>
      </w:r>
      <w:r w:rsidR="00D4529F">
        <w:br/>
        <w:t xml:space="preserve">The internet revolution lowered transaction costs for information. The blockchain revolution is primed </w:t>
      </w:r>
      <w:r w:rsidR="0062567D">
        <w:br/>
      </w:r>
      <w:r w:rsidR="00D4529F">
        <w:t>to lower transaction costs for property rights.</w:t>
      </w:r>
      <w:r w:rsidR="00D4529F">
        <w:br/>
      </w:r>
      <w:r w:rsidR="00D4529F">
        <w:br/>
        <w:t>Ask a group what the internet is about and the first to raise the</w:t>
      </w:r>
      <w:r w:rsidR="0062567D">
        <w:t>ir</w:t>
      </w:r>
      <w:r w:rsidR="00D4529F">
        <w:t xml:space="preserve"> hands will proclaim it was a revolution in information. </w:t>
      </w:r>
      <w:r w:rsidR="003E4891">
        <w:br/>
        <w:t xml:space="preserve">The ability to store and replicate information went under a dramatic change with the advent of analog and digital storage. </w:t>
      </w:r>
      <w:r w:rsidR="003E4891">
        <w:br/>
        <w:t>The internet reduced the costs to access this replicated information; a reduction in transaction costs.</w:t>
      </w:r>
      <w:r w:rsidR="003E4891">
        <w:br/>
      </w:r>
      <w:r w:rsidR="00525DFC">
        <w:br/>
      </w:r>
      <w:r w:rsidR="00AC520D">
        <w:br/>
        <w:t xml:space="preserve">The focus on blockchains has been on digital currency and speculation. </w:t>
      </w:r>
      <w:r w:rsidR="0070559B">
        <w:t>However, the key feature of blockchains is the ability to provide low</w:t>
      </w:r>
      <w:r w:rsidR="009D39A8">
        <w:t>er transaction</w:t>
      </w:r>
      <w:r w:rsidR="0070559B">
        <w:t xml:space="preserve"> cost</w:t>
      </w:r>
      <w:r w:rsidR="009D39A8">
        <w:t>s for</w:t>
      </w:r>
      <w:r w:rsidR="0070559B">
        <w:t xml:space="preserve"> property rights.</w:t>
      </w:r>
      <w:r w:rsidR="00525DFC">
        <w:br/>
      </w:r>
      <w:r w:rsidR="0070559B">
        <w:br/>
        <w:t xml:space="preserve">Traditional property rights have been secured by governance or a centralized private authority. The local planning commission or </w:t>
      </w:r>
      <w:r w:rsidR="00747ABF">
        <w:t xml:space="preserve">Facebook like private institution.  These types of institutions are expensive to operate and have limited scope </w:t>
      </w:r>
      <w:r w:rsidR="006765D8">
        <w:t>regarding</w:t>
      </w:r>
      <w:r w:rsidR="00747ABF">
        <w:t xml:space="preserve"> property rights. </w:t>
      </w:r>
      <w:r w:rsidR="00747ABF">
        <w:br/>
      </w:r>
      <w:r w:rsidR="00525DFC">
        <w:br/>
      </w:r>
      <w:r w:rsidR="00747ABF">
        <w:t>Titles and deeds.</w:t>
      </w:r>
      <w:r w:rsidR="00747ABF">
        <w:br/>
        <w:t>ID and unique assets associated with users, such as photos, comments, and connections.</w:t>
      </w:r>
      <w:r w:rsidR="00AC520D">
        <w:br/>
      </w:r>
      <w:r w:rsidR="00747ABF">
        <w:br/>
      </w:r>
      <w:proofErr w:type="spellStart"/>
      <w:r w:rsidR="00AC520D">
        <w:t>Property</w:t>
      </w:r>
      <w:proofErr w:type="spellEnd"/>
      <w:r w:rsidR="00AC520D">
        <w:t xml:space="preserve"> rights allow trade and allocation, under ideal circumstances, of resources to their best use. </w:t>
      </w:r>
      <w:r w:rsidR="00AC520D">
        <w:br/>
        <w:t>IoT, price as a signal to allocate resources where constrained optimization problems are too costly.</w:t>
      </w:r>
      <w:r w:rsidR="00AC520D">
        <w:br/>
      </w:r>
      <w:r w:rsidR="00AA2D92">
        <w:br/>
      </w:r>
      <w:bookmarkStart w:id="0" w:name="_GoBack"/>
      <w:bookmarkEnd w:id="0"/>
      <w:r w:rsidR="003E4891">
        <w:br/>
      </w:r>
      <w:r w:rsidR="00397FD2">
        <w:t xml:space="preserve">Benefits: </w:t>
      </w:r>
      <w:hyperlink r:id="rId4" w:history="1">
        <w:r w:rsidR="00CE36EB" w:rsidRPr="00FA0960">
          <w:rPr>
            <w:rStyle w:val="Hyperlink"/>
          </w:rPr>
          <w:t>https://www.iedm.org/59576-the-underestimated-economic-benefits-of-the-internet</w:t>
        </w:r>
      </w:hyperlink>
      <w:r w:rsidR="00CE36EB">
        <w:t xml:space="preserve"> </w:t>
      </w:r>
      <w:r w:rsidR="00397FD2">
        <w:br/>
        <w:t>Costs: shipping the good apples out</w:t>
      </w:r>
      <w:r w:rsidR="00D4529F">
        <w:br/>
      </w:r>
      <w:r w:rsidR="002B26F6">
        <w:br/>
        <w:t xml:space="preserve">The blockchain revolution will be centered around the lowered transaction costs of property rights. </w:t>
      </w:r>
      <w:r w:rsidR="00AC520D">
        <w:br/>
      </w:r>
    </w:p>
    <w:sectPr w:rsidR="00B3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signosaur">
    <w:charset w:val="00"/>
    <w:family w:val="auto"/>
    <w:pitch w:val="variable"/>
    <w:sig w:usb0="2000026F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52"/>
    <w:rsid w:val="002B26F6"/>
    <w:rsid w:val="00397FD2"/>
    <w:rsid w:val="003E4891"/>
    <w:rsid w:val="00525DFC"/>
    <w:rsid w:val="0062567D"/>
    <w:rsid w:val="006765D8"/>
    <w:rsid w:val="0070559B"/>
    <w:rsid w:val="00747ABF"/>
    <w:rsid w:val="009C29F4"/>
    <w:rsid w:val="009D39A8"/>
    <w:rsid w:val="00AA2D92"/>
    <w:rsid w:val="00AA5152"/>
    <w:rsid w:val="00AB2C89"/>
    <w:rsid w:val="00AC520D"/>
    <w:rsid w:val="00B35DE7"/>
    <w:rsid w:val="00C56ABA"/>
    <w:rsid w:val="00CE36EB"/>
    <w:rsid w:val="00D4529F"/>
    <w:rsid w:val="00E07938"/>
    <w:rsid w:val="00E3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5E4A"/>
  <w15:chartTrackingRefBased/>
  <w15:docId w15:val="{AA9D06D4-EB60-429F-86D8-01FF4ADC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edm.org/59576-the-underestimated-economic-benefits-of-the-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Avalos</dc:creator>
  <cp:keywords/>
  <dc:description/>
  <cp:lastModifiedBy>Randy Avalos</cp:lastModifiedBy>
  <cp:revision>15</cp:revision>
  <dcterms:created xsi:type="dcterms:W3CDTF">2018-07-09T02:18:00Z</dcterms:created>
  <dcterms:modified xsi:type="dcterms:W3CDTF">2018-07-09T02:58:00Z</dcterms:modified>
</cp:coreProperties>
</file>