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3F4DD" w14:textId="02C40C1F" w:rsidR="00EC1B32" w:rsidRDefault="00EC1B32" w:rsidP="00E70330">
      <w:pPr>
        <w:spacing w:after="0"/>
        <w:jc w:val="center"/>
        <w:rPr>
          <w:b/>
          <w:sz w:val="28"/>
        </w:rPr>
      </w:pPr>
      <w:bookmarkStart w:id="0" w:name="_GoBack"/>
      <w:r w:rsidRPr="00B46B57">
        <w:rPr>
          <w:b/>
          <w:noProof/>
          <w:sz w:val="28"/>
        </w:rPr>
        <w:drawing>
          <wp:inline distT="0" distB="0" distL="0" distR="0" wp14:anchorId="4C1C78F9" wp14:editId="178B618B">
            <wp:extent cx="3218805" cy="11109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8805" cy="1110915"/>
                    </a:xfrm>
                    <a:prstGeom prst="rect">
                      <a:avLst/>
                    </a:prstGeom>
                  </pic:spPr>
                </pic:pic>
              </a:graphicData>
            </a:graphic>
          </wp:inline>
        </w:drawing>
      </w:r>
      <w:bookmarkEnd w:id="0"/>
    </w:p>
    <w:p w14:paraId="69A2B63D" w14:textId="7A6158EF" w:rsidR="00973EF3" w:rsidRDefault="00D64D2A" w:rsidP="00E70330">
      <w:pPr>
        <w:spacing w:before="120" w:after="120"/>
        <w:jc w:val="center"/>
        <w:rPr>
          <w:b/>
          <w:sz w:val="28"/>
        </w:rPr>
      </w:pPr>
      <w:r w:rsidRPr="007425B2">
        <w:rPr>
          <w:b/>
          <w:sz w:val="28"/>
        </w:rPr>
        <w:t>20</w:t>
      </w:r>
      <w:r w:rsidR="001063BD">
        <w:rPr>
          <w:b/>
          <w:sz w:val="28"/>
        </w:rPr>
        <w:t>2</w:t>
      </w:r>
      <w:r w:rsidR="007E41BF">
        <w:rPr>
          <w:b/>
          <w:sz w:val="28"/>
        </w:rPr>
        <w:t>1</w:t>
      </w:r>
      <w:r w:rsidRPr="007425B2">
        <w:rPr>
          <w:b/>
          <w:sz w:val="28"/>
        </w:rPr>
        <w:t xml:space="preserve"> Single </w:t>
      </w:r>
      <w:r w:rsidR="00761E63" w:rsidRPr="007425B2">
        <w:rPr>
          <w:b/>
          <w:sz w:val="28"/>
        </w:rPr>
        <w:t>Presenter</w:t>
      </w:r>
      <w:r w:rsidRPr="007425B2">
        <w:rPr>
          <w:b/>
          <w:sz w:val="28"/>
        </w:rPr>
        <w:t xml:space="preserve"> Submission Guide: </w:t>
      </w:r>
      <w:r w:rsidR="00C76956" w:rsidRPr="007425B2">
        <w:rPr>
          <w:b/>
          <w:sz w:val="28"/>
        </w:rPr>
        <w:t>Poster</w:t>
      </w:r>
      <w:r w:rsidRPr="007425B2">
        <w:rPr>
          <w:b/>
          <w:sz w:val="28"/>
        </w:rPr>
        <w:t xml:space="preserve">, Data Blitz, </w:t>
      </w:r>
      <w:r w:rsidR="00C76956" w:rsidRPr="007425B2">
        <w:rPr>
          <w:b/>
          <w:sz w:val="28"/>
        </w:rPr>
        <w:t>Single Paper</w:t>
      </w:r>
    </w:p>
    <w:tbl>
      <w:tblPr>
        <w:tblStyle w:val="TableGrid"/>
        <w:tblW w:w="0" w:type="auto"/>
        <w:jc w:val="center"/>
        <w:tblBorders>
          <w:insideH w:val="none" w:sz="0" w:space="0" w:color="auto"/>
          <w:insideV w:val="none" w:sz="0" w:space="0" w:color="auto"/>
        </w:tblBorders>
        <w:tblCellMar>
          <w:left w:w="43" w:type="dxa"/>
          <w:right w:w="43" w:type="dxa"/>
        </w:tblCellMar>
        <w:tblLook w:val="04A0" w:firstRow="1" w:lastRow="0" w:firstColumn="1" w:lastColumn="0" w:noHBand="0" w:noVBand="1"/>
      </w:tblPr>
      <w:tblGrid>
        <w:gridCol w:w="10749"/>
      </w:tblGrid>
      <w:tr w:rsidR="005E1490" w:rsidRPr="00AD1082" w14:paraId="3682205C" w14:textId="77777777" w:rsidTr="00AF772E">
        <w:trPr>
          <w:trHeight w:val="493"/>
          <w:jc w:val="center"/>
        </w:trPr>
        <w:tc>
          <w:tcPr>
            <w:tcW w:w="10749" w:type="dxa"/>
            <w:shd w:val="clear" w:color="auto" w:fill="E7E6E6" w:themeFill="background2"/>
          </w:tcPr>
          <w:p w14:paraId="4A6597EC" w14:textId="5710850B" w:rsidR="005E1490" w:rsidRPr="00AD1082" w:rsidRDefault="005E1490" w:rsidP="00AF772E">
            <w:pPr>
              <w:rPr>
                <w:rFonts w:ascii="Calibri" w:hAnsi="Calibri"/>
                <w:b/>
              </w:rPr>
            </w:pPr>
            <w:r w:rsidRPr="00AD1082">
              <w:rPr>
                <w:b/>
              </w:rPr>
              <w:t>In order to be considered for the 20</w:t>
            </w:r>
            <w:r>
              <w:rPr>
                <w:b/>
              </w:rPr>
              <w:t>2</w:t>
            </w:r>
            <w:r w:rsidR="007E41BF">
              <w:rPr>
                <w:b/>
              </w:rPr>
              <w:t>1</w:t>
            </w:r>
            <w:r w:rsidRPr="00AD1082">
              <w:rPr>
                <w:b/>
              </w:rPr>
              <w:t xml:space="preserve"> Program, all participants of each submission must consent to and comply with the following SPSP Policies:</w:t>
            </w:r>
          </w:p>
        </w:tc>
      </w:tr>
      <w:tr w:rsidR="005E1490" w:rsidRPr="00AD1082" w14:paraId="26F4C52D" w14:textId="77777777" w:rsidTr="00AF772E">
        <w:trPr>
          <w:trHeight w:val="216"/>
          <w:jc w:val="center"/>
        </w:trPr>
        <w:tc>
          <w:tcPr>
            <w:tcW w:w="10749" w:type="dxa"/>
          </w:tcPr>
          <w:p w14:paraId="39204B47" w14:textId="77777777" w:rsidR="005E1490" w:rsidRPr="00AD1082" w:rsidRDefault="005E1490" w:rsidP="005E1490">
            <w:pPr>
              <w:pStyle w:val="ListParagraph"/>
              <w:numPr>
                <w:ilvl w:val="0"/>
                <w:numId w:val="3"/>
              </w:numPr>
            </w:pPr>
            <w:r w:rsidRPr="007E13EF">
              <w:t>Submissions are welcomed for Symposium and Single Presenter Submissions under the Science category and for Professional Development and Workshop submissions under the Professional Development/Training category.</w:t>
            </w:r>
          </w:p>
        </w:tc>
      </w:tr>
      <w:tr w:rsidR="005E1490" w:rsidRPr="00AD1082" w14:paraId="1D79699B" w14:textId="77777777" w:rsidTr="00AF772E">
        <w:trPr>
          <w:trHeight w:val="750"/>
          <w:jc w:val="center"/>
        </w:trPr>
        <w:tc>
          <w:tcPr>
            <w:tcW w:w="10749" w:type="dxa"/>
          </w:tcPr>
          <w:p w14:paraId="173D15C8" w14:textId="77777777" w:rsidR="005E1490" w:rsidRPr="00AD1082" w:rsidRDefault="005E1490" w:rsidP="005E1490">
            <w:pPr>
              <w:pStyle w:val="ListParagraph"/>
              <w:numPr>
                <w:ilvl w:val="0"/>
                <w:numId w:val="3"/>
              </w:numPr>
            </w:pPr>
            <w:r>
              <w:rPr>
                <w:rFonts w:eastAsia="Calibri"/>
              </w:rPr>
              <w:t xml:space="preserve">An individual may be submitted for only </w:t>
            </w:r>
            <w:r>
              <w:rPr>
                <w:rFonts w:eastAsia="Calibri"/>
                <w:b/>
              </w:rPr>
              <w:t>one submission</w:t>
            </w:r>
            <w:r>
              <w:rPr>
                <w:rFonts w:eastAsia="Calibri"/>
              </w:rPr>
              <w:t xml:space="preserve"> for each of the following submission types: Single Presenter, Symposium, Professional Development/Training, for a </w:t>
            </w:r>
            <w:r>
              <w:rPr>
                <w:rFonts w:eastAsia="Calibri"/>
                <w:b/>
              </w:rPr>
              <w:t>maximum of three submissions</w:t>
            </w:r>
            <w:r>
              <w:rPr>
                <w:rFonts w:eastAsia="Calibri"/>
              </w:rPr>
              <w:t xml:space="preserve"> in any role as presenting/first author, chair, and/or speaker. If an individual is found to be included in any of these roles on more than one submission of each type, all associated submissions will be voided before review.</w:t>
            </w:r>
          </w:p>
        </w:tc>
      </w:tr>
      <w:tr w:rsidR="005E1490" w:rsidRPr="00AD1082" w14:paraId="6EE76505" w14:textId="77777777" w:rsidTr="00AF772E">
        <w:trPr>
          <w:trHeight w:val="1048"/>
          <w:jc w:val="center"/>
        </w:trPr>
        <w:tc>
          <w:tcPr>
            <w:tcW w:w="10749" w:type="dxa"/>
          </w:tcPr>
          <w:p w14:paraId="55D531E1" w14:textId="77777777" w:rsidR="005E1490" w:rsidRPr="00AD1082" w:rsidRDefault="005E1490" w:rsidP="005E1490">
            <w:pPr>
              <w:pStyle w:val="ListParagraph"/>
              <w:numPr>
                <w:ilvl w:val="0"/>
                <w:numId w:val="3"/>
              </w:numPr>
            </w:pPr>
            <w:r>
              <w:t xml:space="preserve">An individual can be accepted for a maximum of </w:t>
            </w:r>
            <w:r w:rsidRPr="00ED091E">
              <w:rPr>
                <w:b/>
              </w:rPr>
              <w:t xml:space="preserve">two </w:t>
            </w:r>
            <w:r>
              <w:t xml:space="preserve">submissions as follows: </w:t>
            </w:r>
            <w:r w:rsidRPr="00ED091E">
              <w:rPr>
                <w:b/>
              </w:rPr>
              <w:t xml:space="preserve">one </w:t>
            </w:r>
            <w:r>
              <w:t xml:space="preserve">submission in the Science category (symposium or single presenter) and </w:t>
            </w:r>
            <w:r w:rsidRPr="00ED091E">
              <w:rPr>
                <w:b/>
              </w:rPr>
              <w:t xml:space="preserve">one </w:t>
            </w:r>
            <w:r>
              <w:t>submission in the Professional Development category (75-minute session or Deep Dive Workshop). If a</w:t>
            </w:r>
            <w:r w:rsidRPr="00AD1082">
              <w:t xml:space="preserve"> presenter’s </w:t>
            </w:r>
            <w:r>
              <w:t>symposium</w:t>
            </w:r>
            <w:r w:rsidRPr="00AD1082">
              <w:t xml:space="preserve"> submission </w:t>
            </w:r>
            <w:r w:rsidRPr="00ED091E">
              <w:rPr>
                <w:b/>
                <w:bCs/>
              </w:rPr>
              <w:t xml:space="preserve">AND </w:t>
            </w:r>
            <w:r w:rsidRPr="00AD1082">
              <w:t xml:space="preserve">single presenter submission are both selected by review panels, the single presenter submission will be declined and the </w:t>
            </w:r>
            <w:r>
              <w:t>symposium</w:t>
            </w:r>
            <w:r w:rsidRPr="00AD1082">
              <w:t xml:space="preserve"> will be included in the program. </w:t>
            </w:r>
          </w:p>
        </w:tc>
      </w:tr>
      <w:tr w:rsidR="005E1490" w:rsidRPr="00AD1082" w14:paraId="3A64A5AD" w14:textId="77777777" w:rsidTr="00AF772E">
        <w:trPr>
          <w:trHeight w:val="68"/>
          <w:jc w:val="center"/>
        </w:trPr>
        <w:tc>
          <w:tcPr>
            <w:tcW w:w="10749" w:type="dxa"/>
          </w:tcPr>
          <w:p w14:paraId="3E1B5A51" w14:textId="63C161E1" w:rsidR="005E1490" w:rsidRPr="00AD1082" w:rsidRDefault="005E1490" w:rsidP="005E1490">
            <w:pPr>
              <w:pStyle w:val="ListParagraph"/>
              <w:numPr>
                <w:ilvl w:val="0"/>
                <w:numId w:val="3"/>
              </w:numPr>
              <w:spacing w:line="252" w:lineRule="auto"/>
            </w:pPr>
            <w:r w:rsidRPr="00AD1082">
              <w:t>All chairs/speakers/presenters must be members of SPSP for 20</w:t>
            </w:r>
            <w:r>
              <w:t>2</w:t>
            </w:r>
            <w:r w:rsidR="007E41BF">
              <w:t>1</w:t>
            </w:r>
            <w:r>
              <w:t xml:space="preserve"> </w:t>
            </w:r>
            <w:r w:rsidRPr="00AD1082">
              <w:t>in order to participate in the convention program.</w:t>
            </w:r>
          </w:p>
        </w:tc>
      </w:tr>
      <w:tr w:rsidR="005E1490" w:rsidRPr="00AD1082" w14:paraId="78CE6B42" w14:textId="77777777" w:rsidTr="00AF772E">
        <w:trPr>
          <w:trHeight w:val="525"/>
          <w:jc w:val="center"/>
        </w:trPr>
        <w:tc>
          <w:tcPr>
            <w:tcW w:w="10749" w:type="dxa"/>
          </w:tcPr>
          <w:p w14:paraId="4234A5EE" w14:textId="77777777" w:rsidR="005E1490" w:rsidRPr="00AD1082" w:rsidRDefault="005E1490" w:rsidP="005E1490">
            <w:pPr>
              <w:pStyle w:val="ListParagraph"/>
              <w:numPr>
                <w:ilvl w:val="0"/>
                <w:numId w:val="3"/>
              </w:numPr>
              <w:spacing w:line="252" w:lineRule="auto"/>
            </w:pPr>
            <w:r w:rsidRPr="00AD1082">
              <w:t>All chairs/speakers/presenters must be paid registrants of the convention in order to participate in the convention program.</w:t>
            </w:r>
          </w:p>
        </w:tc>
      </w:tr>
      <w:tr w:rsidR="005E1490" w:rsidRPr="00AD1082" w14:paraId="692011FB" w14:textId="77777777" w:rsidTr="00AF772E">
        <w:trPr>
          <w:trHeight w:val="316"/>
          <w:jc w:val="center"/>
        </w:trPr>
        <w:tc>
          <w:tcPr>
            <w:tcW w:w="10749" w:type="dxa"/>
          </w:tcPr>
          <w:p w14:paraId="21F5ADFA" w14:textId="26C9D414" w:rsidR="005E1490" w:rsidRPr="00AD1082" w:rsidRDefault="005E1490" w:rsidP="00B51E61">
            <w:pPr>
              <w:pStyle w:val="ListParagraph"/>
              <w:numPr>
                <w:ilvl w:val="0"/>
                <w:numId w:val="3"/>
              </w:numPr>
            </w:pPr>
            <w:r w:rsidRPr="004C1EC1">
              <w:rPr>
                <w:b/>
                <w:color w:val="000000" w:themeColor="text1"/>
              </w:rPr>
              <w:t>N</w:t>
            </w:r>
            <w:r w:rsidR="00B51E61" w:rsidRPr="004C1EC1">
              <w:rPr>
                <w:b/>
                <w:color w:val="000000" w:themeColor="text1"/>
              </w:rPr>
              <w:t>OTE:</w:t>
            </w:r>
            <w:r w:rsidRPr="004C1EC1">
              <w:rPr>
                <w:b/>
                <w:color w:val="000000" w:themeColor="text1"/>
              </w:rPr>
              <w:t xml:space="preserve"> </w:t>
            </w:r>
            <w:r w:rsidRPr="004C1EC1">
              <w:rPr>
                <w:color w:val="000000" w:themeColor="text1"/>
              </w:rPr>
              <w:t>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14:paraId="12BA7ABB" w14:textId="5D2A004E" w:rsidR="00973EF3" w:rsidRPr="00FF3F23" w:rsidRDefault="00C63A0D" w:rsidP="00C63A0D">
      <w:pPr>
        <w:spacing w:after="0"/>
        <w:rPr>
          <w:b/>
          <w:sz w:val="18"/>
        </w:rPr>
      </w:pPr>
      <w:r>
        <w:rPr>
          <w:b/>
          <w:bCs/>
          <w:color w:val="FF0000"/>
          <w:sz w:val="24"/>
          <w:szCs w:val="24"/>
        </w:rPr>
        <w:t xml:space="preserve">Note: </w:t>
      </w:r>
      <w:r w:rsidRPr="009C6F72">
        <w:rPr>
          <w:b/>
          <w:bCs/>
          <w:color w:val="FF0000"/>
          <w:sz w:val="24"/>
          <w:szCs w:val="24"/>
        </w:rPr>
        <w:t xml:space="preserve">The SPSP 2021 Annual Convention will be </w:t>
      </w:r>
      <w:r>
        <w:rPr>
          <w:b/>
          <w:bCs/>
          <w:color w:val="FF0000"/>
          <w:sz w:val="24"/>
          <w:szCs w:val="24"/>
        </w:rPr>
        <w:t>a completely virtual event in February 2021</w:t>
      </w:r>
      <w:r w:rsidRPr="009C6F72">
        <w:rPr>
          <w:b/>
          <w:bCs/>
          <w:color w:val="FF0000"/>
          <w:sz w:val="24"/>
          <w:szCs w:val="24"/>
        </w:rPr>
        <w:t>.</w:t>
      </w:r>
    </w:p>
    <w:p w14:paraId="297C6106" w14:textId="77777777" w:rsidR="00C63A0D" w:rsidRDefault="00C63A0D" w:rsidP="000526C0">
      <w:pPr>
        <w:spacing w:after="0" w:line="240" w:lineRule="auto"/>
      </w:pPr>
    </w:p>
    <w:p w14:paraId="1D3AA031" w14:textId="180B84B0" w:rsidR="000526C0" w:rsidRDefault="000526C0" w:rsidP="000526C0">
      <w:pPr>
        <w:spacing w:after="0" w:line="240" w:lineRule="auto"/>
      </w:pPr>
      <w:r>
        <w:t>Please use this form to gather all of the necessary information for submitting a Single Presenter Submissi</w:t>
      </w:r>
      <w:r w:rsidR="001C1D8E">
        <w:t>on for consideration for the 202</w:t>
      </w:r>
      <w:r w:rsidR="007E41BF">
        <w:t xml:space="preserve">1 </w:t>
      </w:r>
      <w:r>
        <w:t xml:space="preserve">SPSP Annual Convention. We recommend collecting the below information before the submission portal opens to avoid any delays in completing your submissions. </w:t>
      </w:r>
      <w:r w:rsidR="006D48E7">
        <w:t>Submissions will be accepted from</w:t>
      </w:r>
      <w:r w:rsidRPr="008D7D06">
        <w:t xml:space="preserve"> </w:t>
      </w:r>
      <w:r w:rsidR="007E41BF">
        <w:rPr>
          <w:b/>
        </w:rPr>
        <w:t>June 30</w:t>
      </w:r>
      <w:r w:rsidRPr="008D7D06">
        <w:rPr>
          <w:b/>
        </w:rPr>
        <w:t>, 20</w:t>
      </w:r>
      <w:r w:rsidR="007E41BF">
        <w:rPr>
          <w:b/>
        </w:rPr>
        <w:t xml:space="preserve">20 </w:t>
      </w:r>
      <w:r w:rsidR="007E41BF">
        <w:rPr>
          <w:bCs/>
        </w:rPr>
        <w:t xml:space="preserve">through </w:t>
      </w:r>
      <w:r w:rsidRPr="00EC1B32">
        <w:rPr>
          <w:bCs/>
          <w:strike/>
        </w:rPr>
        <w:t xml:space="preserve">July </w:t>
      </w:r>
      <w:r w:rsidR="007E41BF" w:rsidRPr="00EC1B32">
        <w:rPr>
          <w:bCs/>
          <w:strike/>
        </w:rPr>
        <w:t>21</w:t>
      </w:r>
      <w:r w:rsidRPr="00EC1B32">
        <w:rPr>
          <w:bCs/>
          <w:strike/>
        </w:rPr>
        <w:t>, 20</w:t>
      </w:r>
      <w:r w:rsidR="007E41BF" w:rsidRPr="00EC1B32">
        <w:rPr>
          <w:bCs/>
          <w:strike/>
        </w:rPr>
        <w:t>20</w:t>
      </w:r>
      <w:r w:rsidR="00EC1B32">
        <w:t xml:space="preserve"> </w:t>
      </w:r>
      <w:r w:rsidR="00EC1B32" w:rsidRPr="00EC1B32">
        <w:rPr>
          <w:b/>
          <w:bCs/>
        </w:rPr>
        <w:t>August 4, 2020</w:t>
      </w:r>
      <w:r>
        <w:t xml:space="preserve">. </w:t>
      </w:r>
    </w:p>
    <w:p w14:paraId="6D202D5F" w14:textId="77777777" w:rsidR="000526C0" w:rsidRPr="008D7D06" w:rsidRDefault="008D7D06" w:rsidP="008D7D06">
      <w:pPr>
        <w:tabs>
          <w:tab w:val="left" w:pos="408"/>
        </w:tabs>
        <w:spacing w:after="0"/>
        <w:rPr>
          <w:b/>
          <w:sz w:val="18"/>
        </w:rPr>
      </w:pPr>
      <w:r>
        <w:rPr>
          <w:b/>
          <w:sz w:val="28"/>
        </w:rPr>
        <w:tab/>
      </w:r>
    </w:p>
    <w:p w14:paraId="067990D9" w14:textId="77777777" w:rsidR="00061BFD" w:rsidRDefault="00061BFD" w:rsidP="005E6C25">
      <w:pPr>
        <w:ind w:left="720"/>
      </w:pPr>
      <w:r w:rsidRPr="00B50739">
        <w:rPr>
          <w:b/>
        </w:rPr>
        <w:t xml:space="preserve">Posters: </w:t>
      </w:r>
      <w:r>
        <w:t>Posters are the largest form of programming at the SPSP Annual Convention. They are presented in sessions that take place in the exhibit hall throughout the convention. Posters are grouped in sessions together based on their keywords.</w:t>
      </w:r>
    </w:p>
    <w:p w14:paraId="00B687B6" w14:textId="27473B43" w:rsidR="00B50739" w:rsidRPr="005E6C25" w:rsidRDefault="00B50739" w:rsidP="005E6C25">
      <w:pPr>
        <w:rPr>
          <w:b/>
          <w:color w:val="FF0000"/>
        </w:rPr>
      </w:pPr>
      <w:r w:rsidRPr="005E6C25">
        <w:rPr>
          <w:rFonts w:ascii="Calibri" w:hAnsi="Calibri"/>
          <w:b/>
          <w:color w:val="FF0000"/>
        </w:rPr>
        <w:t>Exceptional submissions will be given the opportunity to participate in a Data Blitz or in a symposium session of single-paper submissions organized by the program committee. If not selected for a Data Blitz or symposi</w:t>
      </w:r>
      <w:r w:rsidR="0090300C">
        <w:rPr>
          <w:rFonts w:ascii="Calibri" w:hAnsi="Calibri"/>
          <w:b/>
          <w:color w:val="FF0000"/>
        </w:rPr>
        <w:t>um</w:t>
      </w:r>
      <w:r w:rsidRPr="005E6C25">
        <w:rPr>
          <w:rFonts w:ascii="Calibri" w:hAnsi="Calibri"/>
          <w:b/>
          <w:color w:val="FF0000"/>
        </w:rPr>
        <w:t xml:space="preserve"> session, please indicate if you do </w:t>
      </w:r>
      <w:r w:rsidRPr="005E6C25">
        <w:rPr>
          <w:rFonts w:ascii="Calibri" w:hAnsi="Calibri"/>
          <w:b/>
          <w:color w:val="FF0000"/>
          <w:u w:val="single"/>
        </w:rPr>
        <w:t>not</w:t>
      </w:r>
      <w:r w:rsidRPr="005E6C25">
        <w:rPr>
          <w:rFonts w:ascii="Calibri" w:hAnsi="Calibri"/>
          <w:b/>
          <w:color w:val="FF0000"/>
        </w:rPr>
        <w:t xml:space="preserve"> wish for your submission to be considered </w:t>
      </w:r>
      <w:r w:rsidR="00CB615E">
        <w:rPr>
          <w:rFonts w:ascii="Calibri" w:hAnsi="Calibri"/>
          <w:b/>
          <w:color w:val="FF0000"/>
        </w:rPr>
        <w:t xml:space="preserve">for </w:t>
      </w:r>
      <w:r w:rsidRPr="005E6C25">
        <w:rPr>
          <w:rFonts w:ascii="Calibri" w:hAnsi="Calibri"/>
          <w:b/>
          <w:color w:val="FF0000"/>
        </w:rPr>
        <w:t>a poster.</w:t>
      </w:r>
    </w:p>
    <w:p w14:paraId="75811167" w14:textId="77777777" w:rsidR="00BE77C3" w:rsidRPr="00BE77C3" w:rsidRDefault="00061BFD" w:rsidP="005E6C25">
      <w:pPr>
        <w:ind w:left="720"/>
      </w:pPr>
      <w:r w:rsidRPr="00B50739">
        <w:rPr>
          <w:b/>
        </w:rPr>
        <w:t>Data Blitz:</w:t>
      </w:r>
      <w:r>
        <w:t xml:space="preserve"> </w:t>
      </w:r>
      <w:r w:rsidRPr="00855802">
        <w:t>Data Blitz presentations are 5-minute rapid fire presentations grouped into sessions</w:t>
      </w:r>
      <w:r w:rsidR="00DF01F4">
        <w:t xml:space="preserve"> of 12 presentations</w:t>
      </w:r>
      <w:r w:rsidRPr="00855802">
        <w:t>.</w:t>
      </w:r>
      <w:r w:rsidR="00280F5D" w:rsidRPr="00280F5D">
        <w:t xml:space="preserve"> Presenters have limited time to give attendees the very best of their research. These popular sessions </w:t>
      </w:r>
      <w:r w:rsidR="00280F5D">
        <w:t>give attendees the</w:t>
      </w:r>
      <w:r w:rsidR="00280F5D" w:rsidRPr="00280F5D">
        <w:t xml:space="preserve"> chance to capture the span of the field in one session. </w:t>
      </w:r>
      <w:r w:rsidR="00BE77C3">
        <w:br/>
      </w:r>
      <w:r w:rsidR="00BE77C3" w:rsidRPr="00BE77C3">
        <w:t>Data blitz sessions will be grouped according to the following:</w:t>
      </w:r>
    </w:p>
    <w:p w14:paraId="738596C6" w14:textId="1A1C8D61" w:rsidR="00BE77C3" w:rsidRDefault="00BE77C3" w:rsidP="005E6C25">
      <w:pPr>
        <w:pStyle w:val="ListParagraph"/>
        <w:numPr>
          <w:ilvl w:val="1"/>
          <w:numId w:val="1"/>
        </w:numPr>
        <w:ind w:left="2160"/>
      </w:pPr>
      <w:r>
        <w:t>Student/Early Career Data Blitz</w:t>
      </w:r>
      <w:r w:rsidRPr="009A23B0">
        <w:t xml:space="preserve">: for those </w:t>
      </w:r>
      <w:r w:rsidR="00973EF3" w:rsidRPr="009A23B0">
        <w:t>enrolled in a</w:t>
      </w:r>
      <w:r w:rsidRPr="009A23B0">
        <w:t xml:space="preserve"> </w:t>
      </w:r>
      <w:r w:rsidR="009A23B0" w:rsidRPr="009A23B0">
        <w:t>graduate</w:t>
      </w:r>
      <w:r w:rsidRPr="009A23B0">
        <w:t xml:space="preserve"> program</w:t>
      </w:r>
      <w:r>
        <w:t xml:space="preserve"> OR who earned their PhD on or </w:t>
      </w:r>
      <w:r w:rsidRPr="005E6C25">
        <w:t xml:space="preserve">after January 1, </w:t>
      </w:r>
      <w:r w:rsidR="005E6C25" w:rsidRPr="005E6C25">
        <w:t>201</w:t>
      </w:r>
      <w:r w:rsidR="00A03721">
        <w:t>8</w:t>
      </w:r>
      <w:r w:rsidR="005E6C25">
        <w:t xml:space="preserve"> </w:t>
      </w:r>
      <w:r w:rsidR="003E78CE" w:rsidRPr="00977328">
        <w:rPr>
          <w:b/>
        </w:rPr>
        <w:t>(2 sessions of 12 presentations</w:t>
      </w:r>
      <w:r w:rsidR="00977328">
        <w:rPr>
          <w:b/>
        </w:rPr>
        <w:t xml:space="preserve"> each</w:t>
      </w:r>
      <w:r w:rsidR="003E78CE" w:rsidRPr="00977328">
        <w:rPr>
          <w:b/>
        </w:rPr>
        <w:t>)</w:t>
      </w:r>
    </w:p>
    <w:p w14:paraId="66F62722" w14:textId="7C67E4B2" w:rsidR="00BE77C3" w:rsidRDefault="00BE77C3" w:rsidP="005E6C25">
      <w:pPr>
        <w:pStyle w:val="ListParagraph"/>
        <w:numPr>
          <w:ilvl w:val="1"/>
          <w:numId w:val="1"/>
        </w:numPr>
        <w:ind w:left="2160"/>
      </w:pPr>
      <w:r>
        <w:lastRenderedPageBreak/>
        <w:t xml:space="preserve">Teacher/Scholar Data Blitz: </w:t>
      </w:r>
      <w:r w:rsidR="007671CA">
        <w:t xml:space="preserve">for </w:t>
      </w:r>
      <w:r w:rsidR="00C20B3E">
        <w:t xml:space="preserve">teachers/scholars who teach and work </w:t>
      </w:r>
      <w:r w:rsidR="00C20B3E">
        <w:rPr>
          <w:u w:val="single"/>
        </w:rPr>
        <w:t>exclusively</w:t>
      </w:r>
      <w:r w:rsidR="00C20B3E">
        <w:t xml:space="preserve"> with undergraduate students</w:t>
      </w:r>
      <w:r w:rsidR="003E78CE">
        <w:t xml:space="preserve"> </w:t>
      </w:r>
      <w:r w:rsidR="003E78CE" w:rsidRPr="00977328">
        <w:rPr>
          <w:b/>
        </w:rPr>
        <w:t>(1 session of 12 presentations)</w:t>
      </w:r>
    </w:p>
    <w:p w14:paraId="0C483146" w14:textId="77777777" w:rsidR="00CB615E" w:rsidRDefault="00CB615E" w:rsidP="005E6C25">
      <w:pPr>
        <w:spacing w:after="0"/>
        <w:ind w:left="720"/>
        <w:rPr>
          <w:b/>
        </w:rPr>
      </w:pPr>
    </w:p>
    <w:p w14:paraId="6646800B" w14:textId="1BF6602E" w:rsidR="007425B2" w:rsidRDefault="00061BFD" w:rsidP="005E6C25">
      <w:pPr>
        <w:ind w:left="720"/>
        <w:rPr>
          <w:sz w:val="20"/>
        </w:rPr>
      </w:pPr>
      <w:r w:rsidRPr="00B50739">
        <w:rPr>
          <w:b/>
        </w:rPr>
        <w:t>Single Paper:</w:t>
      </w:r>
      <w:r w:rsidRPr="00855802">
        <w:t xml:space="preserve"> Single paper </w:t>
      </w:r>
      <w:r w:rsidR="00212944">
        <w:t>submissions</w:t>
      </w:r>
      <w:r w:rsidRPr="00855802">
        <w:t xml:space="preserve"> allow submitters to submit their science for consideration </w:t>
      </w:r>
      <w:r w:rsidR="001456FB">
        <w:t xml:space="preserve">as a single paper i.e. </w:t>
      </w:r>
      <w:r w:rsidRPr="00855802">
        <w:t xml:space="preserve">without </w:t>
      </w:r>
      <w:r w:rsidR="001456FB">
        <w:t xml:space="preserve">putting </w:t>
      </w:r>
      <w:r w:rsidRPr="00855802">
        <w:t xml:space="preserve">together a full symposium. </w:t>
      </w:r>
      <w:r w:rsidR="00212944">
        <w:t>These s</w:t>
      </w:r>
      <w:r w:rsidRPr="00855802">
        <w:t xml:space="preserve">ubmissions will be reviewed and then grouped into </w:t>
      </w:r>
      <w:r w:rsidR="001456FB">
        <w:t xml:space="preserve">75-minute </w:t>
      </w:r>
      <w:r w:rsidR="00212944">
        <w:t>symposia</w:t>
      </w:r>
      <w:r w:rsidRPr="00855802">
        <w:t xml:space="preserve"> </w:t>
      </w:r>
      <w:r w:rsidR="001456FB">
        <w:t>with 2-3 other single papers of similar topics.</w:t>
      </w:r>
      <w:r w:rsidR="003E78CE">
        <w:t xml:space="preserve"> </w:t>
      </w:r>
      <w:r w:rsidR="003E78CE" w:rsidRPr="00977328">
        <w:rPr>
          <w:b/>
        </w:rPr>
        <w:t>(</w:t>
      </w:r>
      <w:r w:rsidR="0096113E">
        <w:rPr>
          <w:b/>
        </w:rPr>
        <w:t>~</w:t>
      </w:r>
      <w:r w:rsidR="00973EF3">
        <w:rPr>
          <w:b/>
        </w:rPr>
        <w:t>8</w:t>
      </w:r>
      <w:r w:rsidR="003E78CE" w:rsidRPr="00977328">
        <w:rPr>
          <w:b/>
        </w:rPr>
        <w:t xml:space="preserve"> sessions of 4 presentations</w:t>
      </w:r>
      <w:r w:rsidR="00977328">
        <w:rPr>
          <w:b/>
        </w:rPr>
        <w:t xml:space="preserve"> each</w:t>
      </w:r>
      <w:r w:rsidR="003E78CE" w:rsidRPr="00977328">
        <w:rPr>
          <w:b/>
        </w:rPr>
        <w:t>)</w:t>
      </w:r>
      <w:r w:rsidR="0096113E">
        <w:rPr>
          <w:b/>
        </w:rPr>
        <w:t xml:space="preserve"> </w:t>
      </w:r>
      <w:r w:rsidR="0096113E" w:rsidRPr="0096113E">
        <w:t>Eligibility: must be enrolled in a graduate program or have a doctorate degree.</w:t>
      </w:r>
    </w:p>
    <w:p w14:paraId="39AB0BE6" w14:textId="7944BF51" w:rsidR="008D7D06" w:rsidRDefault="008D7D06" w:rsidP="008D7D06">
      <w:pPr>
        <w:spacing w:after="0" w:line="240" w:lineRule="auto"/>
      </w:pPr>
      <w:r>
        <w:t xml:space="preserve">Note: All submissions in the Single Presenter category will be considered for all three presentation types unless the submitter </w:t>
      </w:r>
      <w:r w:rsidR="00222C22">
        <w:t>opts not to be considered for a poster</w:t>
      </w:r>
      <w:r>
        <w:t xml:space="preserve"> (see question 2 in form below)</w:t>
      </w:r>
      <w:r w:rsidR="00222C22">
        <w:t xml:space="preserve"> and pending Data Blitz eligibility</w:t>
      </w:r>
      <w:r>
        <w:t>.</w:t>
      </w:r>
    </w:p>
    <w:p w14:paraId="71F45197" w14:textId="77777777" w:rsidR="00D64D2A" w:rsidRDefault="00D64D2A" w:rsidP="00D64D2A">
      <w:pPr>
        <w:spacing w:after="0"/>
        <w:rPr>
          <w:b/>
          <w:u w:val="single"/>
        </w:rPr>
      </w:pPr>
    </w:p>
    <w:tbl>
      <w:tblPr>
        <w:tblStyle w:val="TableGrid"/>
        <w:tblW w:w="0" w:type="auto"/>
        <w:tblLook w:val="04A0" w:firstRow="1" w:lastRow="0" w:firstColumn="1" w:lastColumn="0" w:noHBand="0" w:noVBand="1"/>
      </w:tblPr>
      <w:tblGrid>
        <w:gridCol w:w="445"/>
        <w:gridCol w:w="4235"/>
        <w:gridCol w:w="6030"/>
      </w:tblGrid>
      <w:tr w:rsidR="00D64D2A" w14:paraId="72DCDDD6" w14:textId="77777777" w:rsidTr="00D75481">
        <w:tc>
          <w:tcPr>
            <w:tcW w:w="445" w:type="dxa"/>
          </w:tcPr>
          <w:p w14:paraId="44EB024B" w14:textId="77777777" w:rsidR="00D64D2A" w:rsidRDefault="00D64D2A" w:rsidP="00D75481">
            <w:r>
              <w:t>1</w:t>
            </w:r>
          </w:p>
        </w:tc>
        <w:tc>
          <w:tcPr>
            <w:tcW w:w="4235" w:type="dxa"/>
          </w:tcPr>
          <w:p w14:paraId="06C3DB94" w14:textId="77777777" w:rsidR="00D64D2A" w:rsidRDefault="00D64D2A" w:rsidP="00D75481">
            <w:r>
              <w:t>Title</w:t>
            </w:r>
          </w:p>
        </w:tc>
        <w:tc>
          <w:tcPr>
            <w:tcW w:w="6030" w:type="dxa"/>
          </w:tcPr>
          <w:p w14:paraId="22CB788F" w14:textId="77777777" w:rsidR="00D64D2A" w:rsidRDefault="00D64D2A" w:rsidP="00D75481"/>
        </w:tc>
      </w:tr>
      <w:tr w:rsidR="004D62D1" w14:paraId="15C30A77" w14:textId="77777777" w:rsidTr="00D75481">
        <w:tc>
          <w:tcPr>
            <w:tcW w:w="445" w:type="dxa"/>
          </w:tcPr>
          <w:p w14:paraId="27F74731" w14:textId="1255C7C3" w:rsidR="004D62D1" w:rsidRDefault="00DF1B73" w:rsidP="004D62D1">
            <w:r>
              <w:t>2</w:t>
            </w:r>
          </w:p>
        </w:tc>
        <w:tc>
          <w:tcPr>
            <w:tcW w:w="4235" w:type="dxa"/>
          </w:tcPr>
          <w:p w14:paraId="5472F539" w14:textId="549D2994" w:rsidR="004D62D1" w:rsidRDefault="004D62D1" w:rsidP="004D62D1">
            <w:r>
              <w:t xml:space="preserve">First Keyword </w:t>
            </w:r>
            <w:r w:rsidRPr="00184092">
              <w:rPr>
                <w:i/>
                <w:sz w:val="20"/>
              </w:rPr>
              <w:t>(choose from list below)</w:t>
            </w:r>
          </w:p>
        </w:tc>
        <w:tc>
          <w:tcPr>
            <w:tcW w:w="6030" w:type="dxa"/>
          </w:tcPr>
          <w:p w14:paraId="59365E0D" w14:textId="77777777" w:rsidR="004D62D1" w:rsidRDefault="004D62D1" w:rsidP="004D62D1"/>
        </w:tc>
      </w:tr>
      <w:tr w:rsidR="004D62D1" w14:paraId="4B254E68" w14:textId="77777777" w:rsidTr="00D75481">
        <w:tc>
          <w:tcPr>
            <w:tcW w:w="445" w:type="dxa"/>
          </w:tcPr>
          <w:p w14:paraId="6FE68A58" w14:textId="667A3AC2" w:rsidR="004D62D1" w:rsidRDefault="00DF1B73" w:rsidP="004D62D1">
            <w:r>
              <w:t>3</w:t>
            </w:r>
          </w:p>
        </w:tc>
        <w:tc>
          <w:tcPr>
            <w:tcW w:w="4235" w:type="dxa"/>
          </w:tcPr>
          <w:p w14:paraId="7A564FFF" w14:textId="3A212A7F" w:rsidR="004D62D1" w:rsidRDefault="004D62D1" w:rsidP="004D62D1">
            <w:r>
              <w:t xml:space="preserve">Second Keyword </w:t>
            </w:r>
            <w:r w:rsidRPr="00184092">
              <w:rPr>
                <w:i/>
                <w:sz w:val="20"/>
              </w:rPr>
              <w:t>(choose from list below)</w:t>
            </w:r>
          </w:p>
        </w:tc>
        <w:tc>
          <w:tcPr>
            <w:tcW w:w="6030" w:type="dxa"/>
          </w:tcPr>
          <w:p w14:paraId="5C47D78E" w14:textId="77777777" w:rsidR="004D62D1" w:rsidRDefault="004D62D1" w:rsidP="004D62D1"/>
        </w:tc>
      </w:tr>
      <w:tr w:rsidR="004D62D1" w14:paraId="669B6904" w14:textId="77777777" w:rsidTr="00D75481">
        <w:tc>
          <w:tcPr>
            <w:tcW w:w="445" w:type="dxa"/>
          </w:tcPr>
          <w:p w14:paraId="1E375D6B" w14:textId="2CAC2983" w:rsidR="004D62D1" w:rsidRDefault="00DF1B73" w:rsidP="004D62D1">
            <w:r>
              <w:t>4</w:t>
            </w:r>
          </w:p>
        </w:tc>
        <w:tc>
          <w:tcPr>
            <w:tcW w:w="4235" w:type="dxa"/>
          </w:tcPr>
          <w:p w14:paraId="4D07A351" w14:textId="6F511BC2" w:rsidR="004D62D1" w:rsidRPr="00CF4687" w:rsidRDefault="004D62D1" w:rsidP="004D62D1">
            <w:pPr>
              <w:rPr>
                <w:i/>
              </w:rPr>
            </w:pPr>
            <w:r>
              <w:t xml:space="preserve">Check this box if you </w:t>
            </w:r>
            <w:r w:rsidRPr="00CF4687">
              <w:rPr>
                <w:b/>
              </w:rPr>
              <w:t>DO NOT</w:t>
            </w:r>
            <w:r>
              <w:t xml:space="preserve"> wish for your submission to be considered for a poster.</w:t>
            </w:r>
          </w:p>
        </w:tc>
        <w:tc>
          <w:tcPr>
            <w:tcW w:w="6030" w:type="dxa"/>
          </w:tcPr>
          <w:p w14:paraId="39114546" w14:textId="16ECA44A" w:rsidR="004D62D1" w:rsidRPr="00CB615E" w:rsidRDefault="004D62D1" w:rsidP="004D62D1">
            <w:r w:rsidRPr="00C561A9">
              <w:sym w:font="Webdings" w:char="F031"/>
            </w:r>
            <w:r>
              <w:t xml:space="preserve">I </w:t>
            </w:r>
            <w:r>
              <w:rPr>
                <w:b/>
              </w:rPr>
              <w:t xml:space="preserve">DO NOT </w:t>
            </w:r>
            <w:r>
              <w:t>wish for my submission to be considered for a poster.</w:t>
            </w:r>
          </w:p>
        </w:tc>
      </w:tr>
      <w:tr w:rsidR="004D62D1" w14:paraId="09457FD4" w14:textId="77777777" w:rsidTr="00D75481">
        <w:tc>
          <w:tcPr>
            <w:tcW w:w="445" w:type="dxa"/>
          </w:tcPr>
          <w:p w14:paraId="01C3176F" w14:textId="63C148C0" w:rsidR="004D62D1" w:rsidRDefault="00DF1B73" w:rsidP="004D62D1">
            <w:r>
              <w:t>5</w:t>
            </w:r>
          </w:p>
        </w:tc>
        <w:tc>
          <w:tcPr>
            <w:tcW w:w="4235" w:type="dxa"/>
          </w:tcPr>
          <w:p w14:paraId="3466BE83" w14:textId="5E820913" w:rsidR="004D62D1" w:rsidRDefault="004D62D1" w:rsidP="004D62D1">
            <w:r>
              <w:t xml:space="preserve">Are you </w:t>
            </w:r>
            <w:r w:rsidRPr="009A23B0">
              <w:t>enrolled in a graduate program</w:t>
            </w:r>
            <w:r>
              <w:t>?</w:t>
            </w:r>
          </w:p>
        </w:tc>
        <w:tc>
          <w:tcPr>
            <w:tcW w:w="6030" w:type="dxa"/>
          </w:tcPr>
          <w:p w14:paraId="64A7827A" w14:textId="62D81117" w:rsidR="004D62D1" w:rsidRPr="00C561A9" w:rsidRDefault="004D62D1" w:rsidP="004D62D1">
            <w:r w:rsidRPr="00C561A9">
              <w:sym w:font="Webdings" w:char="F031"/>
            </w:r>
            <w:r>
              <w:t>Yes</w:t>
            </w:r>
            <w:r>
              <w:br/>
            </w:r>
            <w:r w:rsidRPr="00C561A9">
              <w:sym w:font="Webdings" w:char="F031"/>
            </w:r>
            <w:r>
              <w:t>No</w:t>
            </w:r>
          </w:p>
        </w:tc>
      </w:tr>
      <w:tr w:rsidR="004D62D1" w14:paraId="1B68C6E7" w14:textId="77777777" w:rsidTr="00D75481">
        <w:tc>
          <w:tcPr>
            <w:tcW w:w="445" w:type="dxa"/>
          </w:tcPr>
          <w:p w14:paraId="388DFD85" w14:textId="0910D681" w:rsidR="004D62D1" w:rsidRDefault="00DF1B73" w:rsidP="004D62D1">
            <w:r>
              <w:t>6</w:t>
            </w:r>
          </w:p>
        </w:tc>
        <w:tc>
          <w:tcPr>
            <w:tcW w:w="4235" w:type="dxa"/>
          </w:tcPr>
          <w:p w14:paraId="3A43AA90" w14:textId="037B4735" w:rsidR="004D62D1" w:rsidRDefault="004D62D1" w:rsidP="004D62D1">
            <w:r>
              <w:t>Did you earn your PhD on or after January 1, 201</w:t>
            </w:r>
            <w:r w:rsidR="00DD70BE">
              <w:t>8</w:t>
            </w:r>
            <w:r>
              <w:t>?</w:t>
            </w:r>
          </w:p>
        </w:tc>
        <w:tc>
          <w:tcPr>
            <w:tcW w:w="6030" w:type="dxa"/>
          </w:tcPr>
          <w:p w14:paraId="50F32895" w14:textId="4800A8CA" w:rsidR="004D62D1" w:rsidRPr="00C561A9" w:rsidRDefault="004D62D1" w:rsidP="004D62D1">
            <w:r w:rsidRPr="00C561A9">
              <w:sym w:font="Webdings" w:char="F031"/>
            </w:r>
            <w:r>
              <w:t>Yes</w:t>
            </w:r>
            <w:r>
              <w:br/>
            </w:r>
            <w:r w:rsidRPr="00C561A9">
              <w:sym w:font="Webdings" w:char="F031"/>
            </w:r>
            <w:r>
              <w:t>No</w:t>
            </w:r>
          </w:p>
        </w:tc>
      </w:tr>
      <w:tr w:rsidR="004D62D1" w14:paraId="625614C8" w14:textId="77777777" w:rsidTr="00D75481">
        <w:tc>
          <w:tcPr>
            <w:tcW w:w="445" w:type="dxa"/>
          </w:tcPr>
          <w:p w14:paraId="32EC6CAA" w14:textId="6CC10DAC" w:rsidR="004D62D1" w:rsidRDefault="00DF1B73" w:rsidP="004D62D1">
            <w:r>
              <w:t>7</w:t>
            </w:r>
          </w:p>
        </w:tc>
        <w:tc>
          <w:tcPr>
            <w:tcW w:w="4235" w:type="dxa"/>
          </w:tcPr>
          <w:p w14:paraId="33118FBF" w14:textId="13F475D6" w:rsidR="004D62D1" w:rsidRPr="00C20B3E" w:rsidDel="00CB615E" w:rsidRDefault="004D62D1" w:rsidP="004D62D1">
            <w:r>
              <w:t xml:space="preserve">Are you a teacher/scholar who teaches and works </w:t>
            </w:r>
            <w:r>
              <w:rPr>
                <w:u w:val="single"/>
              </w:rPr>
              <w:t>exclusively</w:t>
            </w:r>
            <w:r>
              <w:t xml:space="preserve"> with undergraduate students?</w:t>
            </w:r>
          </w:p>
        </w:tc>
        <w:tc>
          <w:tcPr>
            <w:tcW w:w="6030" w:type="dxa"/>
          </w:tcPr>
          <w:p w14:paraId="43C471FF" w14:textId="3D83184E" w:rsidR="004D62D1" w:rsidRPr="00C561A9" w:rsidRDefault="004D62D1" w:rsidP="004D62D1">
            <w:r w:rsidRPr="00C561A9">
              <w:sym w:font="Webdings" w:char="F031"/>
            </w:r>
            <w:r>
              <w:t>Yes</w:t>
            </w:r>
            <w:r>
              <w:br/>
            </w:r>
            <w:r w:rsidRPr="00C561A9">
              <w:sym w:font="Webdings" w:char="F031"/>
            </w:r>
            <w:r>
              <w:t>No</w:t>
            </w:r>
          </w:p>
        </w:tc>
      </w:tr>
      <w:tr w:rsidR="00DF1B73" w14:paraId="507475CC" w14:textId="77777777" w:rsidTr="00D75481">
        <w:tc>
          <w:tcPr>
            <w:tcW w:w="445" w:type="dxa"/>
          </w:tcPr>
          <w:p w14:paraId="7B4DD325" w14:textId="11FD9C72" w:rsidR="00DF1B73" w:rsidRDefault="00DF1B73" w:rsidP="00DF1B73">
            <w:r>
              <w:t>8</w:t>
            </w:r>
          </w:p>
        </w:tc>
        <w:tc>
          <w:tcPr>
            <w:tcW w:w="4235" w:type="dxa"/>
          </w:tcPr>
          <w:p w14:paraId="73AA1F29" w14:textId="6FCE7FBA" w:rsidR="00DF1B73" w:rsidRDefault="00DF1B73" w:rsidP="00DF1B73">
            <w:pPr>
              <w:tabs>
                <w:tab w:val="center" w:pos="2229"/>
              </w:tabs>
            </w:pPr>
            <w:r>
              <w:t xml:space="preserve">400-character (with spaces) max. description </w:t>
            </w:r>
            <w:r w:rsidRPr="00971F44">
              <w:rPr>
                <w:i/>
                <w:sz w:val="20"/>
              </w:rPr>
              <w:t>(for program</w:t>
            </w:r>
            <w:r w:rsidR="000125A6">
              <w:rPr>
                <w:i/>
                <w:sz w:val="20"/>
              </w:rPr>
              <w:t xml:space="preserve"> materials</w:t>
            </w:r>
            <w:r w:rsidRPr="00971F44">
              <w:rPr>
                <w:i/>
                <w:sz w:val="20"/>
              </w:rPr>
              <w:t>)</w:t>
            </w:r>
          </w:p>
        </w:tc>
        <w:tc>
          <w:tcPr>
            <w:tcW w:w="6030" w:type="dxa"/>
          </w:tcPr>
          <w:p w14:paraId="607A5750" w14:textId="77777777" w:rsidR="00DF1B73" w:rsidRDefault="00DF1B73" w:rsidP="00DF1B73"/>
        </w:tc>
      </w:tr>
      <w:tr w:rsidR="00DF1B73" w14:paraId="5A44FC79" w14:textId="77777777" w:rsidTr="00D75481">
        <w:tc>
          <w:tcPr>
            <w:tcW w:w="445" w:type="dxa"/>
          </w:tcPr>
          <w:p w14:paraId="1ED7F5DE" w14:textId="24A53657" w:rsidR="00DF1B73" w:rsidRDefault="00DF1B73" w:rsidP="00DF1B73">
            <w:r>
              <w:t>9</w:t>
            </w:r>
          </w:p>
        </w:tc>
        <w:tc>
          <w:tcPr>
            <w:tcW w:w="4235" w:type="dxa"/>
          </w:tcPr>
          <w:p w14:paraId="5E00088F" w14:textId="34AF8B3D" w:rsidR="00DF1B73" w:rsidRDefault="00DF1B73" w:rsidP="00DF1B73">
            <w:r>
              <w:t xml:space="preserve">1200-character (with spaces) max. abstract </w:t>
            </w:r>
            <w:r w:rsidRPr="00971F44">
              <w:rPr>
                <w:i/>
                <w:sz w:val="20"/>
              </w:rPr>
              <w:t>(for evaluation purposes)</w:t>
            </w:r>
            <w:r w:rsidRPr="00960222">
              <w:rPr>
                <w:b/>
                <w:i/>
                <w:color w:val="FF0000"/>
                <w:sz w:val="20"/>
              </w:rPr>
              <w:t>*</w:t>
            </w:r>
          </w:p>
        </w:tc>
        <w:tc>
          <w:tcPr>
            <w:tcW w:w="6030" w:type="dxa"/>
          </w:tcPr>
          <w:p w14:paraId="425537A8" w14:textId="77777777" w:rsidR="00DF1B73" w:rsidRDefault="00DF1B73" w:rsidP="00DF1B73"/>
        </w:tc>
      </w:tr>
      <w:tr w:rsidR="00DF1B73" w14:paraId="4C8EFC30" w14:textId="77777777" w:rsidTr="00D75481">
        <w:tc>
          <w:tcPr>
            <w:tcW w:w="445" w:type="dxa"/>
          </w:tcPr>
          <w:p w14:paraId="2396A2FF" w14:textId="539EC627" w:rsidR="00DF1B73" w:rsidRDefault="00DF1B73" w:rsidP="00DF1B73">
            <w:r>
              <w:t>10</w:t>
            </w:r>
          </w:p>
        </w:tc>
        <w:tc>
          <w:tcPr>
            <w:tcW w:w="4235" w:type="dxa"/>
          </w:tcPr>
          <w:p w14:paraId="64F7DFD6" w14:textId="01D9788C" w:rsidR="00DF1B73" w:rsidRPr="00D6221E" w:rsidRDefault="00DF1B73" w:rsidP="00DF1B73">
            <w:pPr>
              <w:rPr>
                <w:i/>
                <w:sz w:val="20"/>
              </w:rPr>
            </w:pPr>
            <w:r>
              <w:t xml:space="preserve">Presenter (Author 1) Name </w:t>
            </w:r>
            <w:r>
              <w:rPr>
                <w:i/>
                <w:sz w:val="20"/>
              </w:rPr>
              <w:t>(First &amp; Last)</w:t>
            </w:r>
          </w:p>
        </w:tc>
        <w:tc>
          <w:tcPr>
            <w:tcW w:w="6030" w:type="dxa"/>
          </w:tcPr>
          <w:p w14:paraId="1452EE5C" w14:textId="77777777" w:rsidR="00DF1B73" w:rsidRDefault="00DF1B73" w:rsidP="00DF1B73"/>
        </w:tc>
      </w:tr>
      <w:tr w:rsidR="00DF1B73" w14:paraId="3A6B783A" w14:textId="77777777" w:rsidTr="00D75481">
        <w:tc>
          <w:tcPr>
            <w:tcW w:w="445" w:type="dxa"/>
          </w:tcPr>
          <w:p w14:paraId="246DA331" w14:textId="55318F53" w:rsidR="00DF1B73" w:rsidRDefault="00DF1B73" w:rsidP="00DF1B73">
            <w:r>
              <w:t>11</w:t>
            </w:r>
          </w:p>
        </w:tc>
        <w:tc>
          <w:tcPr>
            <w:tcW w:w="4235" w:type="dxa"/>
          </w:tcPr>
          <w:p w14:paraId="1D1A5BE8" w14:textId="19103620" w:rsidR="00DF1B73" w:rsidRDefault="00DF1B73" w:rsidP="00DF1B73">
            <w:r>
              <w:t>Presenter (Author 1) Email</w:t>
            </w:r>
          </w:p>
        </w:tc>
        <w:tc>
          <w:tcPr>
            <w:tcW w:w="6030" w:type="dxa"/>
          </w:tcPr>
          <w:p w14:paraId="1744833D" w14:textId="77777777" w:rsidR="00DF1B73" w:rsidRDefault="00DF1B73" w:rsidP="00DF1B73"/>
        </w:tc>
      </w:tr>
      <w:tr w:rsidR="00DF1B73" w14:paraId="49D8E601" w14:textId="77777777" w:rsidTr="00D75481">
        <w:tc>
          <w:tcPr>
            <w:tcW w:w="445" w:type="dxa"/>
          </w:tcPr>
          <w:p w14:paraId="47F02455" w14:textId="5F0DF572" w:rsidR="00DF1B73" w:rsidRDefault="00DF1B73" w:rsidP="00DF1B73">
            <w:r>
              <w:t>12</w:t>
            </w:r>
          </w:p>
        </w:tc>
        <w:tc>
          <w:tcPr>
            <w:tcW w:w="4235" w:type="dxa"/>
          </w:tcPr>
          <w:p w14:paraId="62AEB3DB" w14:textId="6CF39B63" w:rsidR="00DF1B73" w:rsidRDefault="00DF1B73" w:rsidP="00DF1B73">
            <w:r>
              <w:t xml:space="preserve">Presenter (Author 1) Institution </w:t>
            </w:r>
            <w:r>
              <w:rPr>
                <w:i/>
                <w:sz w:val="20"/>
              </w:rPr>
              <w:t>(no dept. info)</w:t>
            </w:r>
          </w:p>
        </w:tc>
        <w:tc>
          <w:tcPr>
            <w:tcW w:w="6030" w:type="dxa"/>
          </w:tcPr>
          <w:p w14:paraId="6336D6BC" w14:textId="77777777" w:rsidR="00DF1B73" w:rsidRDefault="00DF1B73" w:rsidP="00DF1B73"/>
        </w:tc>
      </w:tr>
      <w:tr w:rsidR="00DF1B73" w14:paraId="3312C70F" w14:textId="77777777" w:rsidTr="00D75481">
        <w:tc>
          <w:tcPr>
            <w:tcW w:w="445" w:type="dxa"/>
          </w:tcPr>
          <w:p w14:paraId="20FC89EF" w14:textId="2288B0CE" w:rsidR="00DF1B73" w:rsidRDefault="00DF1B73" w:rsidP="00DF1B73">
            <w:r>
              <w:t>13</w:t>
            </w:r>
          </w:p>
        </w:tc>
        <w:tc>
          <w:tcPr>
            <w:tcW w:w="4235" w:type="dxa"/>
          </w:tcPr>
          <w:p w14:paraId="134459F0" w14:textId="2370C0F1" w:rsidR="00DF1B73" w:rsidRDefault="00DF1B73" w:rsidP="00DF1B73">
            <w:r>
              <w:t xml:space="preserve">Author 2 Name </w:t>
            </w:r>
            <w:r>
              <w:rPr>
                <w:i/>
                <w:sz w:val="20"/>
              </w:rPr>
              <w:t>(First &amp; Last)</w:t>
            </w:r>
          </w:p>
        </w:tc>
        <w:tc>
          <w:tcPr>
            <w:tcW w:w="6030" w:type="dxa"/>
          </w:tcPr>
          <w:p w14:paraId="403B03EF" w14:textId="77777777" w:rsidR="00DF1B73" w:rsidRDefault="00DF1B73" w:rsidP="00DF1B73"/>
        </w:tc>
      </w:tr>
      <w:tr w:rsidR="00DF1B73" w14:paraId="360F42ED" w14:textId="77777777" w:rsidTr="00D75481">
        <w:tc>
          <w:tcPr>
            <w:tcW w:w="445" w:type="dxa"/>
          </w:tcPr>
          <w:p w14:paraId="726B5F1E" w14:textId="489BCB94" w:rsidR="00DF1B73" w:rsidRDefault="00DF1B73" w:rsidP="00DF1B73">
            <w:r>
              <w:t>14</w:t>
            </w:r>
          </w:p>
        </w:tc>
        <w:tc>
          <w:tcPr>
            <w:tcW w:w="4235" w:type="dxa"/>
          </w:tcPr>
          <w:p w14:paraId="1C2CE57B" w14:textId="5CCC153D" w:rsidR="00DF1B73" w:rsidRDefault="00DF1B73" w:rsidP="00DF1B73">
            <w:r>
              <w:t>Author 2 Email</w:t>
            </w:r>
          </w:p>
        </w:tc>
        <w:tc>
          <w:tcPr>
            <w:tcW w:w="6030" w:type="dxa"/>
          </w:tcPr>
          <w:p w14:paraId="016C6299" w14:textId="77777777" w:rsidR="00DF1B73" w:rsidRDefault="00DF1B73" w:rsidP="00DF1B73"/>
        </w:tc>
      </w:tr>
      <w:tr w:rsidR="00DF1B73" w14:paraId="54F444F6" w14:textId="77777777" w:rsidTr="00D75481">
        <w:tc>
          <w:tcPr>
            <w:tcW w:w="445" w:type="dxa"/>
          </w:tcPr>
          <w:p w14:paraId="0287528C" w14:textId="281E62B4" w:rsidR="00DF1B73" w:rsidRDefault="00DF1B73" w:rsidP="00DF1B73">
            <w:r>
              <w:t>15</w:t>
            </w:r>
          </w:p>
        </w:tc>
        <w:tc>
          <w:tcPr>
            <w:tcW w:w="4235" w:type="dxa"/>
          </w:tcPr>
          <w:p w14:paraId="1C7678A3" w14:textId="1B494224" w:rsidR="00DF1B73" w:rsidRDefault="00DF1B73" w:rsidP="00DF1B73">
            <w:r>
              <w:t xml:space="preserve">Author 2 Institution </w:t>
            </w:r>
            <w:r>
              <w:rPr>
                <w:i/>
                <w:sz w:val="20"/>
              </w:rPr>
              <w:t>(no dept. info)</w:t>
            </w:r>
          </w:p>
        </w:tc>
        <w:tc>
          <w:tcPr>
            <w:tcW w:w="6030" w:type="dxa"/>
          </w:tcPr>
          <w:p w14:paraId="07FECC67" w14:textId="77777777" w:rsidR="00DF1B73" w:rsidRDefault="00DF1B73" w:rsidP="00DF1B73"/>
        </w:tc>
      </w:tr>
      <w:tr w:rsidR="00DF1B73" w14:paraId="210DEF8C" w14:textId="77777777" w:rsidTr="00D75481">
        <w:tc>
          <w:tcPr>
            <w:tcW w:w="445" w:type="dxa"/>
          </w:tcPr>
          <w:p w14:paraId="3A067E63" w14:textId="6C149920" w:rsidR="00DF1B73" w:rsidRDefault="00DF1B73" w:rsidP="00DF1B73">
            <w:r>
              <w:t>16</w:t>
            </w:r>
          </w:p>
        </w:tc>
        <w:tc>
          <w:tcPr>
            <w:tcW w:w="4235" w:type="dxa"/>
          </w:tcPr>
          <w:p w14:paraId="262B80D2" w14:textId="7C684938" w:rsidR="00DF1B73" w:rsidRDefault="00DF1B73" w:rsidP="00DF1B73">
            <w:r>
              <w:t xml:space="preserve">Author 3 Name </w:t>
            </w:r>
            <w:r>
              <w:rPr>
                <w:i/>
                <w:sz w:val="20"/>
              </w:rPr>
              <w:t>(First &amp; Last)</w:t>
            </w:r>
          </w:p>
        </w:tc>
        <w:tc>
          <w:tcPr>
            <w:tcW w:w="6030" w:type="dxa"/>
          </w:tcPr>
          <w:p w14:paraId="6DF9BE7F" w14:textId="77777777" w:rsidR="00DF1B73" w:rsidRDefault="00DF1B73" w:rsidP="00DF1B73"/>
        </w:tc>
      </w:tr>
      <w:tr w:rsidR="00DF1B73" w14:paraId="3EB94011" w14:textId="77777777" w:rsidTr="00D75481">
        <w:tc>
          <w:tcPr>
            <w:tcW w:w="445" w:type="dxa"/>
          </w:tcPr>
          <w:p w14:paraId="2EAB866E" w14:textId="47C7B1BC" w:rsidR="00DF1B73" w:rsidRDefault="00DF1B73" w:rsidP="00DF1B73">
            <w:r>
              <w:t>17</w:t>
            </w:r>
          </w:p>
        </w:tc>
        <w:tc>
          <w:tcPr>
            <w:tcW w:w="4235" w:type="dxa"/>
          </w:tcPr>
          <w:p w14:paraId="05510920" w14:textId="6E597635" w:rsidR="00DF1B73" w:rsidRDefault="00DF1B73" w:rsidP="00DF1B73">
            <w:r>
              <w:t>Author 3 Email</w:t>
            </w:r>
          </w:p>
        </w:tc>
        <w:tc>
          <w:tcPr>
            <w:tcW w:w="6030" w:type="dxa"/>
          </w:tcPr>
          <w:p w14:paraId="10D7B7F7" w14:textId="77777777" w:rsidR="00DF1B73" w:rsidRDefault="00DF1B73" w:rsidP="00DF1B73"/>
        </w:tc>
      </w:tr>
      <w:tr w:rsidR="00DF1B73" w14:paraId="7C15424E" w14:textId="77777777" w:rsidTr="00D75481">
        <w:tc>
          <w:tcPr>
            <w:tcW w:w="445" w:type="dxa"/>
          </w:tcPr>
          <w:p w14:paraId="63DBB500" w14:textId="693A2D0A" w:rsidR="00DF1B73" w:rsidRDefault="00DF1B73" w:rsidP="00DF1B73">
            <w:r>
              <w:t>18</w:t>
            </w:r>
          </w:p>
        </w:tc>
        <w:tc>
          <w:tcPr>
            <w:tcW w:w="4235" w:type="dxa"/>
          </w:tcPr>
          <w:p w14:paraId="7EBB9F42" w14:textId="0203370C" w:rsidR="00DF1B73" w:rsidRDefault="00DF1B73" w:rsidP="00DF1B73">
            <w:r>
              <w:t xml:space="preserve">Author 3 Institution </w:t>
            </w:r>
            <w:r>
              <w:rPr>
                <w:i/>
                <w:sz w:val="20"/>
              </w:rPr>
              <w:t>(no dept. info)</w:t>
            </w:r>
          </w:p>
        </w:tc>
        <w:tc>
          <w:tcPr>
            <w:tcW w:w="6030" w:type="dxa"/>
          </w:tcPr>
          <w:p w14:paraId="7ED99425" w14:textId="77777777" w:rsidR="00DF1B73" w:rsidRDefault="00DF1B73" w:rsidP="00DF1B73"/>
        </w:tc>
      </w:tr>
      <w:tr w:rsidR="00DF1B73" w14:paraId="15A2B1D2" w14:textId="77777777" w:rsidTr="00D75481">
        <w:tc>
          <w:tcPr>
            <w:tcW w:w="445" w:type="dxa"/>
          </w:tcPr>
          <w:p w14:paraId="569D95B5" w14:textId="37B64382" w:rsidR="00DF1B73" w:rsidRDefault="00DF1B73" w:rsidP="00DF1B73">
            <w:r>
              <w:t>19</w:t>
            </w:r>
          </w:p>
        </w:tc>
        <w:tc>
          <w:tcPr>
            <w:tcW w:w="4235" w:type="dxa"/>
          </w:tcPr>
          <w:p w14:paraId="768525D4" w14:textId="1CD3E870" w:rsidR="00DF1B73" w:rsidRDefault="00DF1B73" w:rsidP="00DF1B73">
            <w:r>
              <w:t xml:space="preserve">Author 4 Name </w:t>
            </w:r>
            <w:r>
              <w:rPr>
                <w:i/>
                <w:sz w:val="20"/>
              </w:rPr>
              <w:t>(First &amp; Last)</w:t>
            </w:r>
          </w:p>
        </w:tc>
        <w:tc>
          <w:tcPr>
            <w:tcW w:w="6030" w:type="dxa"/>
          </w:tcPr>
          <w:p w14:paraId="6D09377D" w14:textId="77777777" w:rsidR="00DF1B73" w:rsidRDefault="00DF1B73" w:rsidP="00DF1B73"/>
        </w:tc>
      </w:tr>
      <w:tr w:rsidR="00DF1B73" w14:paraId="76DB0875" w14:textId="77777777" w:rsidTr="00D75481">
        <w:tc>
          <w:tcPr>
            <w:tcW w:w="445" w:type="dxa"/>
          </w:tcPr>
          <w:p w14:paraId="1D8C7F10" w14:textId="08E788ED" w:rsidR="00DF1B73" w:rsidRDefault="00DF1B73" w:rsidP="00DF1B73">
            <w:r>
              <w:t>20</w:t>
            </w:r>
          </w:p>
        </w:tc>
        <w:tc>
          <w:tcPr>
            <w:tcW w:w="4235" w:type="dxa"/>
          </w:tcPr>
          <w:p w14:paraId="31F33E03" w14:textId="5A3DDDAC" w:rsidR="00DF1B73" w:rsidRDefault="00DF1B73" w:rsidP="00DF1B73">
            <w:r>
              <w:t>Author 4 Email</w:t>
            </w:r>
          </w:p>
        </w:tc>
        <w:tc>
          <w:tcPr>
            <w:tcW w:w="6030" w:type="dxa"/>
          </w:tcPr>
          <w:p w14:paraId="5B9ED194" w14:textId="77777777" w:rsidR="00DF1B73" w:rsidRDefault="00DF1B73" w:rsidP="00DF1B73"/>
        </w:tc>
      </w:tr>
      <w:tr w:rsidR="00DF1B73" w14:paraId="7525B910" w14:textId="77777777" w:rsidTr="00D75481">
        <w:tc>
          <w:tcPr>
            <w:tcW w:w="445" w:type="dxa"/>
          </w:tcPr>
          <w:p w14:paraId="4BE06DB5" w14:textId="0986D621" w:rsidR="00DF1B73" w:rsidRDefault="00DF1B73" w:rsidP="00DF1B73">
            <w:r>
              <w:t>21</w:t>
            </w:r>
          </w:p>
        </w:tc>
        <w:tc>
          <w:tcPr>
            <w:tcW w:w="4235" w:type="dxa"/>
          </w:tcPr>
          <w:p w14:paraId="7BDDA6AC" w14:textId="4553AE90" w:rsidR="00DF1B73" w:rsidRDefault="00DF1B73" w:rsidP="00DF1B73">
            <w:r>
              <w:t xml:space="preserve">Author 4 Institution </w:t>
            </w:r>
            <w:r>
              <w:rPr>
                <w:i/>
                <w:sz w:val="20"/>
              </w:rPr>
              <w:t>(no dept. info)</w:t>
            </w:r>
          </w:p>
        </w:tc>
        <w:tc>
          <w:tcPr>
            <w:tcW w:w="6030" w:type="dxa"/>
          </w:tcPr>
          <w:p w14:paraId="0150003C" w14:textId="77777777" w:rsidR="00DF1B73" w:rsidRDefault="00DF1B73" w:rsidP="00DF1B73"/>
        </w:tc>
      </w:tr>
      <w:tr w:rsidR="00DF1B73" w14:paraId="51E06462" w14:textId="77777777" w:rsidTr="00D75481">
        <w:tc>
          <w:tcPr>
            <w:tcW w:w="445" w:type="dxa"/>
          </w:tcPr>
          <w:p w14:paraId="43398EA7" w14:textId="40269ACC" w:rsidR="00DF1B73" w:rsidRDefault="00DF1B73" w:rsidP="00DF1B73">
            <w:r>
              <w:t>22</w:t>
            </w:r>
          </w:p>
        </w:tc>
        <w:tc>
          <w:tcPr>
            <w:tcW w:w="4235" w:type="dxa"/>
          </w:tcPr>
          <w:p w14:paraId="12227B01" w14:textId="32FC35E9" w:rsidR="00DF1B73" w:rsidRDefault="00DF1B73" w:rsidP="00DF1B73">
            <w:r>
              <w:t>This work is:</w:t>
            </w:r>
          </w:p>
        </w:tc>
        <w:tc>
          <w:tcPr>
            <w:tcW w:w="6030" w:type="dxa"/>
          </w:tcPr>
          <w:p w14:paraId="4FD5A323" w14:textId="593F678B" w:rsidR="00DF1B73" w:rsidRPr="00D417F1" w:rsidRDefault="00DF1B73" w:rsidP="00DF1B73">
            <w:pPr>
              <w:rPr>
                <w:sz w:val="20"/>
              </w:rPr>
            </w:pPr>
            <w:r w:rsidRPr="00C561A9">
              <w:sym w:font="Webdings" w:char="F031"/>
            </w:r>
            <w:r>
              <w:t xml:space="preserve">Empirical   </w:t>
            </w:r>
            <w:r w:rsidRPr="00C561A9">
              <w:sym w:font="Webdings" w:char="F031"/>
            </w:r>
            <w:r>
              <w:t xml:space="preserve">Theoretical/Review </w:t>
            </w:r>
            <w:r w:rsidRPr="00683400">
              <w:rPr>
                <w:sz w:val="20"/>
              </w:rPr>
              <w:t>(does not present original data)</w:t>
            </w:r>
          </w:p>
        </w:tc>
      </w:tr>
      <w:tr w:rsidR="00DF1B73" w14:paraId="73E14435" w14:textId="77777777" w:rsidTr="00D75481">
        <w:tc>
          <w:tcPr>
            <w:tcW w:w="445" w:type="dxa"/>
          </w:tcPr>
          <w:p w14:paraId="2877E84F" w14:textId="3235A9CB" w:rsidR="00DF1B73" w:rsidRDefault="00DF1B73" w:rsidP="00DF1B73">
            <w:r>
              <w:t>23</w:t>
            </w:r>
          </w:p>
        </w:tc>
        <w:tc>
          <w:tcPr>
            <w:tcW w:w="4235" w:type="dxa"/>
          </w:tcPr>
          <w:p w14:paraId="1B17D6F9" w14:textId="77777777" w:rsidR="00DF1B73" w:rsidRDefault="00DF1B73" w:rsidP="00DF1B73">
            <w:r>
              <w:t>If empirical - total number of studies</w:t>
            </w:r>
          </w:p>
        </w:tc>
        <w:tc>
          <w:tcPr>
            <w:tcW w:w="6030" w:type="dxa"/>
          </w:tcPr>
          <w:p w14:paraId="7C9ED1BD" w14:textId="77777777" w:rsidR="00DF1B73" w:rsidRDefault="00DF1B73" w:rsidP="00DF1B73"/>
        </w:tc>
      </w:tr>
      <w:tr w:rsidR="00DF1B73" w14:paraId="700EE29E" w14:textId="77777777" w:rsidTr="00D75481">
        <w:tc>
          <w:tcPr>
            <w:tcW w:w="445" w:type="dxa"/>
          </w:tcPr>
          <w:p w14:paraId="24028B88" w14:textId="03B8B3EE" w:rsidR="00DF1B73" w:rsidRDefault="00DF1B73" w:rsidP="00DF1B73">
            <w:r>
              <w:t>24</w:t>
            </w:r>
          </w:p>
        </w:tc>
        <w:tc>
          <w:tcPr>
            <w:tcW w:w="4235" w:type="dxa"/>
          </w:tcPr>
          <w:p w14:paraId="10AFB800" w14:textId="77777777" w:rsidR="00DF1B73" w:rsidRDefault="00DF1B73" w:rsidP="00DF1B73">
            <w:r>
              <w:t>If empirical - total sample across all studies</w:t>
            </w:r>
          </w:p>
        </w:tc>
        <w:tc>
          <w:tcPr>
            <w:tcW w:w="6030" w:type="dxa"/>
          </w:tcPr>
          <w:p w14:paraId="40329870" w14:textId="77777777" w:rsidR="00DF1B73" w:rsidRDefault="00DF1B73" w:rsidP="00DF1B73"/>
        </w:tc>
      </w:tr>
      <w:tr w:rsidR="005D3577" w14:paraId="58BBD451" w14:textId="77777777" w:rsidTr="00D75481">
        <w:tc>
          <w:tcPr>
            <w:tcW w:w="445" w:type="dxa"/>
          </w:tcPr>
          <w:p w14:paraId="0D1AAB34" w14:textId="77BB4569" w:rsidR="005D3577" w:rsidRDefault="005D3577" w:rsidP="005D3577">
            <w:r>
              <w:t>25</w:t>
            </w:r>
          </w:p>
        </w:tc>
        <w:tc>
          <w:tcPr>
            <w:tcW w:w="4235" w:type="dxa"/>
          </w:tcPr>
          <w:p w14:paraId="53269772" w14:textId="06E171F4" w:rsidR="005D3577" w:rsidRPr="0096113E" w:rsidRDefault="005D3577" w:rsidP="005D3577">
            <w:r>
              <w:t>Is</w:t>
            </w:r>
            <w:r w:rsidRPr="009840B9">
              <w:t xml:space="preserve"> all data collected?</w:t>
            </w:r>
          </w:p>
        </w:tc>
        <w:tc>
          <w:tcPr>
            <w:tcW w:w="6030" w:type="dxa"/>
          </w:tcPr>
          <w:p w14:paraId="0A8CDB0A" w14:textId="70EB4FAC" w:rsidR="005D3577" w:rsidRPr="0096113E" w:rsidRDefault="005D3577" w:rsidP="005D3577">
            <w:r w:rsidRPr="009840B9">
              <w:sym w:font="Webdings" w:char="F031"/>
            </w:r>
            <w:r w:rsidRPr="009840B9">
              <w:t xml:space="preserve">Yes      </w:t>
            </w:r>
            <w:r w:rsidRPr="009840B9">
              <w:sym w:font="Webdings" w:char="F031"/>
            </w:r>
            <w:r w:rsidRPr="009840B9">
              <w:t xml:space="preserve">No      </w:t>
            </w:r>
            <w:r w:rsidRPr="009840B9">
              <w:sym w:font="Webdings" w:char="F031"/>
            </w:r>
            <w:r>
              <w:t>N/A</w:t>
            </w:r>
            <w:r w:rsidRPr="009840B9">
              <w:t xml:space="preserve">      </w:t>
            </w:r>
          </w:p>
        </w:tc>
      </w:tr>
      <w:tr w:rsidR="005D3577" w14:paraId="7DB8D3B1" w14:textId="77777777" w:rsidTr="00D75481">
        <w:tc>
          <w:tcPr>
            <w:tcW w:w="445" w:type="dxa"/>
          </w:tcPr>
          <w:p w14:paraId="2FD4A37F" w14:textId="5C69E85E" w:rsidR="005D3577" w:rsidRDefault="005D3577" w:rsidP="005D3577">
            <w:r>
              <w:t>26</w:t>
            </w:r>
          </w:p>
        </w:tc>
        <w:tc>
          <w:tcPr>
            <w:tcW w:w="4235" w:type="dxa"/>
          </w:tcPr>
          <w:p w14:paraId="0B90FBD5" w14:textId="0E5C7ABD" w:rsidR="005D3577" w:rsidRDefault="005D3577" w:rsidP="005D3577">
            <w:r>
              <w:t xml:space="preserve">If YES: </w:t>
            </w:r>
            <w:r w:rsidRPr="00D60AAA">
              <w:t xml:space="preserve">Will you be able to analyze it prior to the conference? </w:t>
            </w:r>
          </w:p>
        </w:tc>
        <w:tc>
          <w:tcPr>
            <w:tcW w:w="6030" w:type="dxa"/>
          </w:tcPr>
          <w:p w14:paraId="5419D2CD" w14:textId="28EC833C" w:rsidR="005D3577" w:rsidRPr="0096113E" w:rsidRDefault="005D3577" w:rsidP="005D3577">
            <w:r w:rsidRPr="009840B9">
              <w:sym w:font="Webdings" w:char="F031"/>
            </w:r>
            <w:r w:rsidRPr="009840B9">
              <w:t xml:space="preserve">Yes      </w:t>
            </w:r>
            <w:r w:rsidRPr="009840B9">
              <w:sym w:font="Webdings" w:char="F031"/>
            </w:r>
            <w:r w:rsidRPr="009840B9">
              <w:t xml:space="preserve">No      </w:t>
            </w:r>
            <w:r w:rsidR="0074746E" w:rsidRPr="009840B9">
              <w:sym w:font="Webdings" w:char="F031"/>
            </w:r>
            <w:r w:rsidR="0074746E">
              <w:t>N/A</w:t>
            </w:r>
            <w:r w:rsidR="0074746E" w:rsidRPr="009840B9">
              <w:t xml:space="preserve">      </w:t>
            </w:r>
          </w:p>
        </w:tc>
      </w:tr>
      <w:tr w:rsidR="005D3577" w14:paraId="5A1266CB" w14:textId="77777777" w:rsidTr="00D75481">
        <w:tc>
          <w:tcPr>
            <w:tcW w:w="445" w:type="dxa"/>
          </w:tcPr>
          <w:p w14:paraId="7F2420CE" w14:textId="4B12B483" w:rsidR="005D3577" w:rsidRDefault="005D3577" w:rsidP="005D3577">
            <w:r>
              <w:t>27</w:t>
            </w:r>
          </w:p>
        </w:tc>
        <w:tc>
          <w:tcPr>
            <w:tcW w:w="4235" w:type="dxa"/>
          </w:tcPr>
          <w:p w14:paraId="058FE8C5" w14:textId="77777777" w:rsidR="005D3577" w:rsidRPr="009840B9" w:rsidRDefault="005D3577" w:rsidP="005D3577">
            <w:r w:rsidRPr="009840B9">
              <w:t>If</w:t>
            </w:r>
            <w:r>
              <w:t xml:space="preserve"> NO</w:t>
            </w:r>
            <w:r w:rsidRPr="009840B9">
              <w:t>, specify the following:</w:t>
            </w:r>
          </w:p>
          <w:p w14:paraId="7CE18EC0" w14:textId="77777777" w:rsidR="005D3577" w:rsidRPr="009840B9" w:rsidRDefault="005D3577" w:rsidP="005D3577">
            <w:pPr>
              <w:pStyle w:val="ListParagraph"/>
              <w:numPr>
                <w:ilvl w:val="0"/>
                <w:numId w:val="4"/>
              </w:numPr>
            </w:pPr>
            <w:r w:rsidRPr="009840B9">
              <w:t>Total desired sample size</w:t>
            </w:r>
          </w:p>
          <w:p w14:paraId="742E5D00" w14:textId="77777777" w:rsidR="005D3577" w:rsidRPr="009840B9" w:rsidRDefault="005D3577" w:rsidP="005D3577">
            <w:pPr>
              <w:pStyle w:val="ListParagraph"/>
              <w:numPr>
                <w:ilvl w:val="0"/>
                <w:numId w:val="4"/>
              </w:numPr>
            </w:pPr>
            <w:r w:rsidRPr="009840B9">
              <w:t>Total number already collected</w:t>
            </w:r>
          </w:p>
          <w:p w14:paraId="31B2AF94" w14:textId="77777777" w:rsidR="005D3577" w:rsidRPr="009840B9" w:rsidRDefault="005D3577" w:rsidP="005D3577">
            <w:pPr>
              <w:pStyle w:val="ListParagraph"/>
              <w:numPr>
                <w:ilvl w:val="0"/>
                <w:numId w:val="4"/>
              </w:numPr>
            </w:pPr>
            <w:r w:rsidRPr="009840B9">
              <w:t>Total already scheduled for the future</w:t>
            </w:r>
          </w:p>
          <w:p w14:paraId="2F068DDE" w14:textId="77777777" w:rsidR="005D3577" w:rsidRPr="009840B9" w:rsidRDefault="005D3577" w:rsidP="005D3577">
            <w:pPr>
              <w:pStyle w:val="ListParagraph"/>
              <w:numPr>
                <w:ilvl w:val="0"/>
                <w:numId w:val="4"/>
              </w:numPr>
            </w:pPr>
            <w:r w:rsidRPr="009840B9">
              <w:t>Total still needed to schedule (i.e. not complete or scheduled yet)</w:t>
            </w:r>
          </w:p>
          <w:p w14:paraId="0BA6BBA6" w14:textId="77777777" w:rsidR="005D3577" w:rsidRDefault="005D3577" w:rsidP="005D3577">
            <w:pPr>
              <w:pStyle w:val="ListParagraph"/>
              <w:numPr>
                <w:ilvl w:val="0"/>
                <w:numId w:val="4"/>
              </w:numPr>
            </w:pPr>
            <w:r w:rsidRPr="009840B9">
              <w:lastRenderedPageBreak/>
              <w:t>Estimated completion date for all data collection</w:t>
            </w:r>
          </w:p>
          <w:p w14:paraId="280B6F3B" w14:textId="647020ED" w:rsidR="001261A9" w:rsidRPr="00091A47" w:rsidRDefault="001261A9" w:rsidP="005D3577">
            <w:pPr>
              <w:pStyle w:val="ListParagraph"/>
              <w:numPr>
                <w:ilvl w:val="0"/>
                <w:numId w:val="4"/>
              </w:numPr>
            </w:pPr>
            <w:r>
              <w:t xml:space="preserve">Will you be able to analyze </w:t>
            </w:r>
            <w:r w:rsidR="0074746E">
              <w:t>the data</w:t>
            </w:r>
            <w:r>
              <w:t xml:space="preserve"> prior to the conference?</w:t>
            </w:r>
            <w:r w:rsidR="008C64CB">
              <w:t xml:space="preserve"> (Yes or No)</w:t>
            </w:r>
          </w:p>
        </w:tc>
        <w:tc>
          <w:tcPr>
            <w:tcW w:w="6030" w:type="dxa"/>
          </w:tcPr>
          <w:p w14:paraId="480B0E29" w14:textId="77777777" w:rsidR="005D3577" w:rsidRPr="009840B9" w:rsidRDefault="005D3577" w:rsidP="005D3577">
            <w:r w:rsidRPr="009840B9">
              <w:lastRenderedPageBreak/>
              <w:t>a)</w:t>
            </w:r>
          </w:p>
          <w:p w14:paraId="6B2B1628" w14:textId="77777777" w:rsidR="005D3577" w:rsidRPr="009840B9" w:rsidRDefault="005D3577" w:rsidP="005D3577">
            <w:r w:rsidRPr="009840B9">
              <w:t>b)</w:t>
            </w:r>
          </w:p>
          <w:p w14:paraId="6EFDDF82" w14:textId="77777777" w:rsidR="005D3577" w:rsidRPr="009840B9" w:rsidRDefault="005D3577" w:rsidP="005D3577">
            <w:r w:rsidRPr="009840B9">
              <w:t>c)</w:t>
            </w:r>
          </w:p>
          <w:p w14:paraId="1C747C7C" w14:textId="77777777" w:rsidR="005D3577" w:rsidRPr="001261A9" w:rsidRDefault="005D3577" w:rsidP="005D3577">
            <w:r w:rsidRPr="001261A9">
              <w:t>d)</w:t>
            </w:r>
          </w:p>
          <w:p w14:paraId="3BD85712" w14:textId="77777777" w:rsidR="005D3577" w:rsidRPr="001261A9" w:rsidRDefault="005D3577" w:rsidP="005D3577">
            <w:r w:rsidRPr="001261A9">
              <w:t>e)</w:t>
            </w:r>
          </w:p>
          <w:p w14:paraId="59B6EF97" w14:textId="598EFD8D" w:rsidR="005D3577" w:rsidRPr="00D417F1" w:rsidRDefault="001261A9" w:rsidP="005D3577">
            <w:pPr>
              <w:rPr>
                <w:highlight w:val="yellow"/>
              </w:rPr>
            </w:pPr>
            <w:r w:rsidRPr="001261A9">
              <w:t>f)</w:t>
            </w:r>
          </w:p>
        </w:tc>
      </w:tr>
      <w:tr w:rsidR="00DF1B73" w14:paraId="7DE1F6A1" w14:textId="77777777" w:rsidTr="00D75481">
        <w:tc>
          <w:tcPr>
            <w:tcW w:w="445" w:type="dxa"/>
          </w:tcPr>
          <w:p w14:paraId="0618B0C0" w14:textId="39BBC4BB" w:rsidR="00DF1B73" w:rsidRDefault="00DF1B73" w:rsidP="00DF1B73">
            <w:r>
              <w:lastRenderedPageBreak/>
              <w:t>2</w:t>
            </w:r>
            <w:r w:rsidR="005D3577">
              <w:t>8</w:t>
            </w:r>
          </w:p>
        </w:tc>
        <w:tc>
          <w:tcPr>
            <w:tcW w:w="4235" w:type="dxa"/>
          </w:tcPr>
          <w:p w14:paraId="7C417835" w14:textId="77777777" w:rsidR="00DF1B73" w:rsidRDefault="00DF1B73" w:rsidP="00DF1B73">
            <w:r>
              <w:t>Please select one option that best describes your work:</w:t>
            </w:r>
          </w:p>
        </w:tc>
        <w:tc>
          <w:tcPr>
            <w:tcW w:w="6030" w:type="dxa"/>
          </w:tcPr>
          <w:p w14:paraId="76AD8DE0" w14:textId="77777777" w:rsidR="00DF1B73" w:rsidRDefault="00DF1B73" w:rsidP="00DF1B73">
            <w:r w:rsidRPr="00C561A9">
              <w:sym w:font="Webdings" w:char="F031"/>
            </w:r>
            <w:r>
              <w:t xml:space="preserve"> Research Not Being Prepared for Publication</w:t>
            </w:r>
          </w:p>
          <w:p w14:paraId="7B28B7B1" w14:textId="77777777" w:rsidR="00DF1B73" w:rsidRDefault="00DF1B73" w:rsidP="00DF1B73">
            <w:r w:rsidRPr="00C561A9">
              <w:sym w:font="Webdings" w:char="F031"/>
            </w:r>
            <w:r>
              <w:t xml:space="preserve"> Manuscript In Preparation (unpublished) </w:t>
            </w:r>
          </w:p>
          <w:p w14:paraId="641C021A" w14:textId="77777777" w:rsidR="00DF1B73" w:rsidRDefault="00DF1B73" w:rsidP="00DF1B73">
            <w:r w:rsidRPr="00C561A9">
              <w:sym w:font="Webdings" w:char="F031"/>
            </w:r>
            <w:r>
              <w:t xml:space="preserve"> Manuscript Under Review (unpublished) </w:t>
            </w:r>
          </w:p>
          <w:p w14:paraId="21898294" w14:textId="77777777" w:rsidR="00DF1B73" w:rsidRDefault="00DF1B73" w:rsidP="00DF1B73">
            <w:r w:rsidRPr="00C561A9">
              <w:sym w:font="Webdings" w:char="F031"/>
            </w:r>
            <w:r>
              <w:t xml:space="preserve"> Manuscript In Press/Production</w:t>
            </w:r>
          </w:p>
          <w:p w14:paraId="33632728" w14:textId="428DA7AC" w:rsidR="00DF1B73" w:rsidRDefault="00DF1B73" w:rsidP="00DF1B73">
            <w:r w:rsidRPr="00C561A9">
              <w:sym w:font="Webdings" w:char="F031"/>
            </w:r>
            <w:r>
              <w:t>Published (specify year(s):__________)</w:t>
            </w:r>
          </w:p>
        </w:tc>
      </w:tr>
    </w:tbl>
    <w:p w14:paraId="5235F244" w14:textId="1918D628" w:rsidR="00D64D2A" w:rsidRPr="009A08FC" w:rsidRDefault="00C674B1" w:rsidP="00D64D2A">
      <w:pPr>
        <w:spacing w:after="0"/>
        <w:rPr>
          <w:i/>
          <w:color w:val="FF0000"/>
          <w:sz w:val="20"/>
        </w:rPr>
      </w:pPr>
      <w:r w:rsidRPr="009A08FC">
        <w:rPr>
          <w:i/>
          <w:color w:val="FF0000"/>
          <w:sz w:val="20"/>
        </w:rPr>
        <w:t>*</w:t>
      </w:r>
      <w:r w:rsidRPr="009A08FC">
        <w:rPr>
          <w:b/>
          <w:i/>
          <w:color w:val="FF0000"/>
          <w:sz w:val="20"/>
        </w:rPr>
        <w:t xml:space="preserve">Do not </w:t>
      </w:r>
      <w:r w:rsidRPr="009A08FC">
        <w:rPr>
          <w:i/>
          <w:color w:val="FF0000"/>
          <w:sz w:val="20"/>
        </w:rPr>
        <w:t>include names or other identifying info</w:t>
      </w:r>
      <w:r w:rsidR="005E6C25">
        <w:rPr>
          <w:i/>
          <w:color w:val="FF0000"/>
          <w:sz w:val="20"/>
        </w:rPr>
        <w:t>rmation</w:t>
      </w:r>
      <w:r w:rsidRPr="009A08FC">
        <w:rPr>
          <w:i/>
          <w:color w:val="FF0000"/>
          <w:sz w:val="20"/>
        </w:rPr>
        <w:t xml:space="preserve"> in abstract body to ensure blind review.</w:t>
      </w:r>
    </w:p>
    <w:p w14:paraId="68352BC8" w14:textId="77777777" w:rsidR="003259F3" w:rsidRPr="00663BC7" w:rsidRDefault="003259F3" w:rsidP="003259F3">
      <w:pPr>
        <w:tabs>
          <w:tab w:val="left" w:pos="1260"/>
        </w:tabs>
        <w:spacing w:after="0"/>
        <w:rPr>
          <w:b/>
          <w:sz w:val="18"/>
          <w:u w:val="single"/>
        </w:rPr>
      </w:pPr>
      <w:r>
        <w:rPr>
          <w:b/>
          <w:sz w:val="18"/>
          <w:u w:val="single"/>
        </w:rPr>
        <w:tab/>
      </w:r>
    </w:p>
    <w:p w14:paraId="5ADD7FCF" w14:textId="4D0F37A1" w:rsidR="003259F3" w:rsidRPr="00AE0D39" w:rsidRDefault="003259F3" w:rsidP="003259F3">
      <w:pPr>
        <w:spacing w:after="0" w:line="240" w:lineRule="auto"/>
        <w:rPr>
          <w:b/>
          <w:u w:val="single"/>
        </w:rPr>
      </w:pPr>
      <w:r w:rsidRPr="00AE0D39">
        <w:rPr>
          <w:b/>
          <w:u w:val="single"/>
        </w:rPr>
        <w:t>Presentation Information</w:t>
      </w:r>
    </w:p>
    <w:p w14:paraId="1D39E601" w14:textId="77777777" w:rsidR="003259F3" w:rsidRDefault="003259F3" w:rsidP="003259F3">
      <w:pPr>
        <w:spacing w:after="0" w:line="240" w:lineRule="auto"/>
      </w:pPr>
      <w:r>
        <w:rPr>
          <w:rFonts w:ascii="Wingdings" w:hAnsi="Wingdings"/>
        </w:rPr>
        <w:t></w:t>
      </w:r>
      <w:r>
        <w:t xml:space="preserve"> </w:t>
      </w:r>
      <w:r w:rsidRPr="00045C51">
        <w:rPr>
          <w:b/>
          <w:bCs/>
          <w:i/>
          <w:iCs/>
          <w:color w:val="FF0000"/>
        </w:rPr>
        <w:t>NEW</w:t>
      </w:r>
      <w:r>
        <w:t xml:space="preserve"> I understand that the 2021 convention will be held virtually and, if accepted, this session will be presented virtually. </w:t>
      </w:r>
      <w:r>
        <w:rPr>
          <w:i/>
          <w:iCs/>
        </w:rPr>
        <w:t>(More details to come.)</w:t>
      </w:r>
      <w:r>
        <w:t xml:space="preserve"> </w:t>
      </w:r>
    </w:p>
    <w:p w14:paraId="51397E51" w14:textId="361E37C1" w:rsidR="003259F3" w:rsidRPr="00971F44" w:rsidRDefault="003259F3" w:rsidP="003259F3">
      <w:pPr>
        <w:spacing w:after="0" w:line="240" w:lineRule="auto"/>
      </w:pPr>
      <w:r>
        <w:rPr>
          <w:rFonts w:ascii="Wingdings" w:hAnsi="Wingdings"/>
        </w:rPr>
        <w:t></w:t>
      </w:r>
      <w:r w:rsidRPr="00C1722E">
        <w:t xml:space="preserve"> I understand that </w:t>
      </w:r>
      <w:r>
        <w:t>first/</w:t>
      </w:r>
      <w:r w:rsidRPr="00C1722E">
        <w:t>present</w:t>
      </w:r>
      <w:r>
        <w:t xml:space="preserve">ing authors </w:t>
      </w:r>
      <w:r w:rsidRPr="00C1722E">
        <w:t xml:space="preserve"> may only submit for one </w:t>
      </w:r>
      <w:r>
        <w:t xml:space="preserve">single presenter submission </w:t>
      </w:r>
      <w:r w:rsidRPr="00C1722E">
        <w:t xml:space="preserve">per the SPSP Policies. Should any </w:t>
      </w:r>
      <w:r>
        <w:t xml:space="preserve">first/presenting author </w:t>
      </w:r>
      <w:r w:rsidRPr="00C1722E">
        <w:t>be found noncompliant with this policy, all associa</w:t>
      </w:r>
      <w:r>
        <w:t>ted submissions will be disqualified.</w:t>
      </w:r>
    </w:p>
    <w:p w14:paraId="7A9BF045" w14:textId="77777777" w:rsidR="00C674B1" w:rsidRPr="00FF63DE" w:rsidRDefault="00C674B1" w:rsidP="00D64D2A">
      <w:pPr>
        <w:spacing w:after="0"/>
        <w:rPr>
          <w:sz w:val="18"/>
        </w:rPr>
      </w:pPr>
    </w:p>
    <w:p w14:paraId="4B5D718A" w14:textId="77777777" w:rsidR="00D64D2A" w:rsidRPr="00B718A7" w:rsidRDefault="00D64D2A" w:rsidP="00D64D2A">
      <w:pPr>
        <w:spacing w:after="0"/>
        <w:rPr>
          <w:b/>
          <w:u w:val="single"/>
        </w:rPr>
      </w:pPr>
      <w:r w:rsidRPr="00B718A7">
        <w:rPr>
          <w:b/>
          <w:u w:val="single"/>
        </w:rPr>
        <w:t>KEYWORDS</w:t>
      </w:r>
    </w:p>
    <w:p w14:paraId="5AD99951" w14:textId="77777777" w:rsidR="00D64D2A" w:rsidRDefault="00D64D2A" w:rsidP="00D64D2A">
      <w:pPr>
        <w:spacing w:after="0"/>
        <w:sectPr w:rsidR="00D64D2A" w:rsidSect="00EA45D2">
          <w:footerReference w:type="default" r:id="rId8"/>
          <w:pgSz w:w="12240" w:h="15840"/>
          <w:pgMar w:top="720" w:right="720" w:bottom="720" w:left="720" w:header="432" w:footer="432" w:gutter="0"/>
          <w:cols w:space="720"/>
          <w:docGrid w:linePitch="360"/>
        </w:sectPr>
      </w:pPr>
    </w:p>
    <w:p w14:paraId="68DB9EA0" w14:textId="77777777" w:rsidR="00D64D2A" w:rsidRPr="00B718A7" w:rsidRDefault="00D64D2A" w:rsidP="00D64D2A">
      <w:pPr>
        <w:spacing w:after="0"/>
      </w:pPr>
      <w:r w:rsidRPr="00B718A7">
        <w:lastRenderedPageBreak/>
        <w:t>Aggression/Anti-Social Behavior</w:t>
      </w:r>
    </w:p>
    <w:p w14:paraId="4C615709" w14:textId="77777777" w:rsidR="00D64D2A" w:rsidRPr="00B718A7" w:rsidRDefault="00D64D2A" w:rsidP="00D64D2A">
      <w:pPr>
        <w:spacing w:after="0"/>
      </w:pPr>
      <w:r w:rsidRPr="00B718A7">
        <w:t>Applied Social Psychology</w:t>
      </w:r>
    </w:p>
    <w:p w14:paraId="4D54D839" w14:textId="77777777" w:rsidR="00D64D2A" w:rsidRPr="00B718A7" w:rsidRDefault="00D64D2A" w:rsidP="00D64D2A">
      <w:pPr>
        <w:spacing w:after="0"/>
      </w:pPr>
      <w:r w:rsidRPr="00B718A7">
        <w:t>Attitudes/Persuasion</w:t>
      </w:r>
    </w:p>
    <w:p w14:paraId="4AF7E862" w14:textId="77777777" w:rsidR="00D64D2A" w:rsidRPr="00B718A7" w:rsidRDefault="00D64D2A" w:rsidP="00D64D2A">
      <w:pPr>
        <w:spacing w:after="0"/>
      </w:pPr>
      <w:r w:rsidRPr="00B718A7">
        <w:t>Belonging/Rejection</w:t>
      </w:r>
    </w:p>
    <w:p w14:paraId="239AE41A" w14:textId="77777777" w:rsidR="00D64D2A" w:rsidRPr="00B718A7" w:rsidRDefault="00D64D2A" w:rsidP="00D64D2A">
      <w:pPr>
        <w:spacing w:after="0"/>
      </w:pPr>
      <w:r w:rsidRPr="00B718A7">
        <w:t>Close Relationships</w:t>
      </w:r>
    </w:p>
    <w:p w14:paraId="082D6D86" w14:textId="77777777" w:rsidR="00D64D2A" w:rsidRPr="00B718A7" w:rsidRDefault="00D64D2A" w:rsidP="00D64D2A">
      <w:pPr>
        <w:spacing w:after="0"/>
      </w:pPr>
      <w:r w:rsidRPr="00B718A7">
        <w:t>Culture</w:t>
      </w:r>
    </w:p>
    <w:p w14:paraId="51CF6A5F" w14:textId="77777777" w:rsidR="00D64D2A" w:rsidRPr="00B718A7" w:rsidRDefault="00D64D2A" w:rsidP="00D64D2A">
      <w:pPr>
        <w:spacing w:after="0"/>
      </w:pPr>
      <w:r w:rsidRPr="00B718A7">
        <w:t>Disability</w:t>
      </w:r>
    </w:p>
    <w:p w14:paraId="1D309D4C" w14:textId="77777777" w:rsidR="00D64D2A" w:rsidRPr="00B718A7" w:rsidRDefault="00D64D2A" w:rsidP="00D64D2A">
      <w:pPr>
        <w:spacing w:after="0"/>
      </w:pPr>
      <w:r w:rsidRPr="00B718A7">
        <w:t xml:space="preserve">Diversity </w:t>
      </w:r>
    </w:p>
    <w:p w14:paraId="6D0F3DD4" w14:textId="77777777" w:rsidR="00D64D2A" w:rsidRPr="00B718A7" w:rsidRDefault="00D64D2A" w:rsidP="00D64D2A">
      <w:pPr>
        <w:spacing w:after="0"/>
      </w:pPr>
      <w:r w:rsidRPr="00B718A7">
        <w:t>Emotion</w:t>
      </w:r>
    </w:p>
    <w:p w14:paraId="7CC3EA51" w14:textId="77777777" w:rsidR="00D64D2A" w:rsidRPr="00B718A7" w:rsidRDefault="00D64D2A" w:rsidP="00D64D2A">
      <w:pPr>
        <w:spacing w:after="0"/>
      </w:pPr>
      <w:r w:rsidRPr="00B718A7">
        <w:t>Evolution</w:t>
      </w:r>
    </w:p>
    <w:p w14:paraId="030132D2" w14:textId="77777777" w:rsidR="00D64D2A" w:rsidRPr="00B718A7" w:rsidRDefault="00D64D2A" w:rsidP="00D64D2A">
      <w:pPr>
        <w:spacing w:after="0"/>
      </w:pPr>
      <w:r w:rsidRPr="00B718A7">
        <w:t>Field Research/Interventions</w:t>
      </w:r>
    </w:p>
    <w:p w14:paraId="60074C79" w14:textId="77777777" w:rsidR="00D64D2A" w:rsidRPr="00B718A7" w:rsidRDefault="00D64D2A" w:rsidP="00D64D2A">
      <w:pPr>
        <w:spacing w:after="0"/>
      </w:pPr>
      <w:r w:rsidRPr="00B718A7">
        <w:t>Gender</w:t>
      </w:r>
    </w:p>
    <w:p w14:paraId="130DA1EB" w14:textId="77777777" w:rsidR="00D64D2A" w:rsidRPr="00B718A7" w:rsidRDefault="00D64D2A" w:rsidP="00D64D2A">
      <w:pPr>
        <w:spacing w:after="0"/>
      </w:pPr>
      <w:r w:rsidRPr="00B718A7">
        <w:t>Groups/Intergroup Processes</w:t>
      </w:r>
    </w:p>
    <w:p w14:paraId="0D096454" w14:textId="77777777" w:rsidR="00D64D2A" w:rsidRPr="00B718A7" w:rsidRDefault="00D64D2A" w:rsidP="00D64D2A">
      <w:pPr>
        <w:spacing w:after="0"/>
      </w:pPr>
      <w:r w:rsidRPr="00B718A7">
        <w:t>Individual Differences</w:t>
      </w:r>
    </w:p>
    <w:p w14:paraId="3C5AA795" w14:textId="77777777" w:rsidR="00D64D2A" w:rsidRPr="00B718A7" w:rsidRDefault="00D64D2A" w:rsidP="00D64D2A">
      <w:pPr>
        <w:spacing w:after="0"/>
      </w:pPr>
      <w:r w:rsidRPr="00B718A7">
        <w:t>Intergroup Relations</w:t>
      </w:r>
    </w:p>
    <w:p w14:paraId="7CDBDA63" w14:textId="77777777" w:rsidR="00D64D2A" w:rsidRPr="00B718A7" w:rsidRDefault="00D64D2A" w:rsidP="00D64D2A">
      <w:pPr>
        <w:spacing w:after="0"/>
      </w:pPr>
      <w:r w:rsidRPr="00B718A7">
        <w:lastRenderedPageBreak/>
        <w:t>Judgment/Decision-Making</w:t>
      </w:r>
    </w:p>
    <w:p w14:paraId="19561150" w14:textId="77777777" w:rsidR="00D64D2A" w:rsidRPr="00B718A7" w:rsidRDefault="00D64D2A" w:rsidP="00D64D2A">
      <w:pPr>
        <w:spacing w:after="0"/>
      </w:pPr>
      <w:r w:rsidRPr="00B718A7">
        <w:t>Language</w:t>
      </w:r>
    </w:p>
    <w:p w14:paraId="15E2DB98" w14:textId="77777777" w:rsidR="00D64D2A" w:rsidRPr="00B718A7" w:rsidRDefault="00D64D2A" w:rsidP="00D64D2A">
      <w:pPr>
        <w:spacing w:after="0"/>
      </w:pPr>
      <w:r w:rsidRPr="00B718A7">
        <w:t>Law</w:t>
      </w:r>
    </w:p>
    <w:p w14:paraId="3B0F0C2B" w14:textId="77777777" w:rsidR="00D64D2A" w:rsidRPr="00B718A7" w:rsidRDefault="00D64D2A" w:rsidP="00D64D2A">
      <w:pPr>
        <w:spacing w:after="0"/>
      </w:pPr>
      <w:r w:rsidRPr="00B718A7">
        <w:t>Lifespan Development</w:t>
      </w:r>
    </w:p>
    <w:p w14:paraId="4B529F11" w14:textId="77777777" w:rsidR="00D64D2A" w:rsidRPr="00B718A7" w:rsidRDefault="00D64D2A" w:rsidP="00D64D2A">
      <w:pPr>
        <w:spacing w:after="0"/>
      </w:pPr>
      <w:r w:rsidRPr="00B718A7">
        <w:t>Mental Health/Well-Being</w:t>
      </w:r>
    </w:p>
    <w:p w14:paraId="3BAD3A06" w14:textId="77777777" w:rsidR="00D64D2A" w:rsidRPr="00B718A7" w:rsidRDefault="00D64D2A" w:rsidP="00D64D2A">
      <w:pPr>
        <w:spacing w:after="0"/>
      </w:pPr>
      <w:r w:rsidRPr="00B718A7">
        <w:t>Meta-Analysis</w:t>
      </w:r>
    </w:p>
    <w:p w14:paraId="7F97D2C4" w14:textId="77777777" w:rsidR="00D64D2A" w:rsidRPr="00B718A7" w:rsidRDefault="00D64D2A" w:rsidP="00D64D2A">
      <w:pPr>
        <w:spacing w:after="0"/>
      </w:pPr>
      <w:r w:rsidRPr="00B718A7">
        <w:t>Methods/Statistics</w:t>
      </w:r>
    </w:p>
    <w:p w14:paraId="7E7D9A31" w14:textId="77777777" w:rsidR="00D64D2A" w:rsidRPr="00B718A7" w:rsidRDefault="00D64D2A" w:rsidP="00D64D2A">
      <w:pPr>
        <w:spacing w:after="0"/>
      </w:pPr>
      <w:r w:rsidRPr="00B718A7">
        <w:t>Morality</w:t>
      </w:r>
    </w:p>
    <w:p w14:paraId="339146B5" w14:textId="77777777" w:rsidR="00D64D2A" w:rsidRPr="00B718A7" w:rsidRDefault="00D64D2A" w:rsidP="00D64D2A">
      <w:pPr>
        <w:spacing w:after="0"/>
      </w:pPr>
      <w:r w:rsidRPr="00B718A7">
        <w:t>Motivation/Goals</w:t>
      </w:r>
    </w:p>
    <w:p w14:paraId="67525FCC" w14:textId="77777777" w:rsidR="00D64D2A" w:rsidRPr="00B718A7" w:rsidRDefault="00D64D2A" w:rsidP="00D64D2A">
      <w:pPr>
        <w:spacing w:after="0"/>
      </w:pPr>
      <w:r w:rsidRPr="00B718A7">
        <w:t>Nonverbal Behavior</w:t>
      </w:r>
    </w:p>
    <w:p w14:paraId="5E321157" w14:textId="77777777" w:rsidR="00D64D2A" w:rsidRPr="00B718A7" w:rsidRDefault="00D64D2A" w:rsidP="00D64D2A">
      <w:pPr>
        <w:spacing w:after="0"/>
      </w:pPr>
      <w:r w:rsidRPr="00B718A7">
        <w:t>Norms and Social Influence</w:t>
      </w:r>
    </w:p>
    <w:p w14:paraId="41D01697" w14:textId="77777777" w:rsidR="00D64D2A" w:rsidRPr="00B718A7" w:rsidRDefault="00D64D2A" w:rsidP="00D64D2A">
      <w:pPr>
        <w:spacing w:after="0"/>
      </w:pPr>
      <w:r w:rsidRPr="00B718A7">
        <w:t>Organizational Behavior</w:t>
      </w:r>
    </w:p>
    <w:p w14:paraId="66FF6C7B" w14:textId="77777777" w:rsidR="00D64D2A" w:rsidRPr="00B718A7" w:rsidRDefault="00D64D2A" w:rsidP="00D64D2A">
      <w:pPr>
        <w:spacing w:after="0"/>
      </w:pPr>
      <w:r w:rsidRPr="00B718A7">
        <w:t>Person Perception/Impression Formation</w:t>
      </w:r>
    </w:p>
    <w:p w14:paraId="6FF18B6A" w14:textId="77777777" w:rsidR="00D64D2A" w:rsidRPr="00B718A7" w:rsidRDefault="00D64D2A" w:rsidP="00D64D2A">
      <w:pPr>
        <w:spacing w:after="0"/>
      </w:pPr>
      <w:r w:rsidRPr="00B718A7">
        <w:t>Personality Development</w:t>
      </w:r>
    </w:p>
    <w:p w14:paraId="207E4E75" w14:textId="77777777" w:rsidR="00D64D2A" w:rsidRPr="00B718A7" w:rsidRDefault="00D64D2A" w:rsidP="00D64D2A">
      <w:pPr>
        <w:spacing w:after="0"/>
      </w:pPr>
      <w:r w:rsidRPr="00B718A7">
        <w:lastRenderedPageBreak/>
        <w:t>Personality Processes/Traits</w:t>
      </w:r>
    </w:p>
    <w:p w14:paraId="2894962D" w14:textId="77777777" w:rsidR="00D64D2A" w:rsidRPr="00B718A7" w:rsidRDefault="00D64D2A" w:rsidP="00D64D2A">
      <w:pPr>
        <w:spacing w:after="0"/>
      </w:pPr>
      <w:r w:rsidRPr="00B718A7">
        <w:t>Physical Health</w:t>
      </w:r>
    </w:p>
    <w:p w14:paraId="6752149C" w14:textId="77777777" w:rsidR="00D64D2A" w:rsidRPr="00B718A7" w:rsidRDefault="00D64D2A" w:rsidP="00D64D2A">
      <w:pPr>
        <w:spacing w:after="0"/>
      </w:pPr>
      <w:r w:rsidRPr="00B718A7">
        <w:t>Politics</w:t>
      </w:r>
    </w:p>
    <w:p w14:paraId="52EDA3D3" w14:textId="77777777" w:rsidR="00D64D2A" w:rsidRPr="00B718A7" w:rsidRDefault="00D64D2A" w:rsidP="00D64D2A">
      <w:pPr>
        <w:spacing w:after="0"/>
      </w:pPr>
      <w:r w:rsidRPr="00B718A7">
        <w:t>Prosocial Behavior</w:t>
      </w:r>
    </w:p>
    <w:p w14:paraId="01B2B8DD" w14:textId="77777777" w:rsidR="00D64D2A" w:rsidRPr="00B718A7" w:rsidRDefault="00D64D2A" w:rsidP="00D64D2A">
      <w:pPr>
        <w:spacing w:after="0"/>
      </w:pPr>
      <w:r w:rsidRPr="00B718A7">
        <w:t>Psychophysiology/Genetics</w:t>
      </w:r>
    </w:p>
    <w:p w14:paraId="406A9648" w14:textId="77777777" w:rsidR="00D64D2A" w:rsidRPr="00B718A7" w:rsidRDefault="00D64D2A" w:rsidP="00D64D2A">
      <w:pPr>
        <w:spacing w:after="0"/>
      </w:pPr>
      <w:r w:rsidRPr="00B718A7">
        <w:t>Religion/Spirituality</w:t>
      </w:r>
    </w:p>
    <w:p w14:paraId="54141123" w14:textId="77777777" w:rsidR="00D64D2A" w:rsidRPr="00B718A7" w:rsidRDefault="00D64D2A" w:rsidP="00D64D2A">
      <w:pPr>
        <w:spacing w:after="0"/>
      </w:pPr>
      <w:r w:rsidRPr="00B718A7">
        <w:t>Self/Identity</w:t>
      </w:r>
    </w:p>
    <w:p w14:paraId="20E25969" w14:textId="77777777" w:rsidR="00D64D2A" w:rsidRPr="00B718A7" w:rsidRDefault="00D64D2A" w:rsidP="00D64D2A">
      <w:pPr>
        <w:spacing w:after="0"/>
      </w:pPr>
      <w:r w:rsidRPr="00B718A7">
        <w:t>Self-Esteem</w:t>
      </w:r>
    </w:p>
    <w:p w14:paraId="268CE7FD" w14:textId="77777777" w:rsidR="00D64D2A" w:rsidRPr="00B718A7" w:rsidRDefault="00D64D2A" w:rsidP="00D64D2A">
      <w:pPr>
        <w:spacing w:after="0"/>
      </w:pPr>
      <w:r w:rsidRPr="00B718A7">
        <w:t>Self-Regulation</w:t>
      </w:r>
    </w:p>
    <w:p w14:paraId="06AC9C65" w14:textId="77777777" w:rsidR="00D64D2A" w:rsidRPr="00B718A7" w:rsidRDefault="00D64D2A" w:rsidP="00D64D2A">
      <w:pPr>
        <w:spacing w:after="0"/>
      </w:pPr>
      <w:r w:rsidRPr="00B718A7">
        <w:t>Social Development</w:t>
      </w:r>
    </w:p>
    <w:p w14:paraId="26F88D1C" w14:textId="77777777" w:rsidR="00D64D2A" w:rsidRPr="00B718A7" w:rsidRDefault="00D64D2A" w:rsidP="00D64D2A">
      <w:pPr>
        <w:spacing w:after="0"/>
      </w:pPr>
      <w:r w:rsidRPr="00B718A7">
        <w:t>Social Justice</w:t>
      </w:r>
    </w:p>
    <w:p w14:paraId="284A2A6A" w14:textId="77777777" w:rsidR="00D64D2A" w:rsidRPr="00B718A7" w:rsidRDefault="00D64D2A" w:rsidP="00D64D2A">
      <w:pPr>
        <w:spacing w:after="0"/>
      </w:pPr>
      <w:r w:rsidRPr="00B718A7">
        <w:t>Social Neuroscience</w:t>
      </w:r>
    </w:p>
    <w:p w14:paraId="4049E3AC" w14:textId="77777777" w:rsidR="00D64D2A" w:rsidRPr="00B718A7" w:rsidRDefault="00D64D2A" w:rsidP="00D64D2A">
      <w:pPr>
        <w:spacing w:after="0"/>
      </w:pPr>
      <w:r w:rsidRPr="00B718A7">
        <w:t>Stereotyping/Prejudice</w:t>
      </w:r>
    </w:p>
    <w:p w14:paraId="6DB01C0B" w14:textId="77777777" w:rsidR="00D64D2A" w:rsidRDefault="00D64D2A" w:rsidP="00D64D2A">
      <w:pPr>
        <w:spacing w:after="0"/>
        <w:sectPr w:rsidR="00D64D2A" w:rsidSect="00D748D7">
          <w:type w:val="continuous"/>
          <w:pgSz w:w="12240" w:h="15840"/>
          <w:pgMar w:top="720" w:right="720" w:bottom="720" w:left="720" w:header="432" w:footer="432" w:gutter="0"/>
          <w:cols w:num="3" w:space="720"/>
          <w:docGrid w:linePitch="360"/>
        </w:sectPr>
      </w:pPr>
      <w:r w:rsidRPr="00B718A7">
        <w:t>Other</w:t>
      </w:r>
    </w:p>
    <w:p w14:paraId="1830B4AE" w14:textId="77777777" w:rsidR="00FF63DE" w:rsidRDefault="00FF63DE" w:rsidP="00FF63DE">
      <w:pPr>
        <w:spacing w:after="0" w:line="240" w:lineRule="auto"/>
        <w:jc w:val="center"/>
      </w:pPr>
    </w:p>
    <w:p w14:paraId="1F90333B" w14:textId="77777777" w:rsidR="00074522" w:rsidRDefault="00074522" w:rsidP="00FF63DE">
      <w:pPr>
        <w:spacing w:after="0" w:line="240" w:lineRule="auto"/>
        <w:jc w:val="center"/>
      </w:pPr>
      <w:r>
        <w:t xml:space="preserve">For any questions, please contact SPSP Meetings staff at </w:t>
      </w:r>
      <w:hyperlink r:id="rId9" w:history="1">
        <w:r w:rsidRPr="002D7FBE">
          <w:rPr>
            <w:rStyle w:val="Hyperlink"/>
          </w:rPr>
          <w:t>meetings@spsp.org</w:t>
        </w:r>
      </w:hyperlink>
      <w:r>
        <w:t xml:space="preserve"> or by phone at 202-562-6545.</w:t>
      </w:r>
    </w:p>
    <w:sectPr w:rsidR="00074522" w:rsidSect="00B718A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BCDDA" w14:textId="77777777" w:rsidR="00412DD3" w:rsidRDefault="00412DD3" w:rsidP="00EA45D2">
      <w:pPr>
        <w:spacing w:after="0" w:line="240" w:lineRule="auto"/>
      </w:pPr>
      <w:r>
        <w:separator/>
      </w:r>
    </w:p>
  </w:endnote>
  <w:endnote w:type="continuationSeparator" w:id="0">
    <w:p w14:paraId="7D2716D0" w14:textId="77777777" w:rsidR="00412DD3" w:rsidRDefault="00412DD3" w:rsidP="00EA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0D6D4" w14:textId="233781B1" w:rsidR="001063BD" w:rsidRDefault="001063BD" w:rsidP="001063BD">
    <w:pPr>
      <w:pStyle w:val="Footer"/>
      <w:rPr>
        <w:color w:val="7F7F7F" w:themeColor="text1" w:themeTint="80"/>
        <w:sz w:val="20"/>
      </w:rPr>
    </w:pPr>
    <w:r w:rsidRPr="00DE5917">
      <w:rPr>
        <w:color w:val="7F7F7F" w:themeColor="text1" w:themeTint="80"/>
        <w:sz w:val="20"/>
      </w:rPr>
      <w:t>20</w:t>
    </w:r>
    <w:r>
      <w:rPr>
        <w:color w:val="7F7F7F" w:themeColor="text1" w:themeTint="80"/>
        <w:sz w:val="20"/>
      </w:rPr>
      <w:t>2</w:t>
    </w:r>
    <w:r w:rsidR="007E41BF">
      <w:rPr>
        <w:color w:val="7F7F7F" w:themeColor="text1" w:themeTint="80"/>
        <w:sz w:val="20"/>
      </w:rPr>
      <w:t>1</w:t>
    </w:r>
    <w:r w:rsidRPr="00DE5917">
      <w:rPr>
        <w:color w:val="7F7F7F" w:themeColor="text1" w:themeTint="80"/>
        <w:sz w:val="20"/>
      </w:rPr>
      <w:t xml:space="preserve"> SPSP Convention</w:t>
    </w:r>
    <w:r w:rsidRPr="00DE5917">
      <w:rPr>
        <w:color w:val="7F7F7F" w:themeColor="text1" w:themeTint="80"/>
        <w:sz w:val="20"/>
      </w:rPr>
      <w:ptab w:relativeTo="margin" w:alignment="right" w:leader="none"/>
    </w:r>
    <w:r w:rsidRPr="00DE5917">
      <w:rPr>
        <w:color w:val="7F7F7F" w:themeColor="text1" w:themeTint="80"/>
        <w:sz w:val="20"/>
      </w:rPr>
      <w:t>meeting.spsp.org</w:t>
    </w:r>
  </w:p>
  <w:p w14:paraId="5794AF77" w14:textId="68836835" w:rsidR="003A4530" w:rsidRPr="001063BD" w:rsidRDefault="00B51E61" w:rsidP="001063BD">
    <w:pPr>
      <w:pStyle w:val="Footer"/>
      <w:rPr>
        <w:color w:val="7F7F7F" w:themeColor="text1" w:themeTint="80"/>
        <w:sz w:val="20"/>
      </w:rPr>
    </w:pPr>
    <w:r>
      <w:rPr>
        <w:color w:val="7F7F7F" w:themeColor="text1" w:themeTint="80"/>
        <w:sz w:val="20"/>
      </w:rPr>
      <w:t>Updated</w:t>
    </w:r>
    <w:r w:rsidR="00312948">
      <w:rPr>
        <w:color w:val="7F7F7F" w:themeColor="text1" w:themeTint="80"/>
        <w:sz w:val="20"/>
      </w:rPr>
      <w:t xml:space="preserve">: June </w:t>
    </w:r>
    <w:r w:rsidR="00EC1B32">
      <w:rPr>
        <w:color w:val="7F7F7F" w:themeColor="text1" w:themeTint="80"/>
        <w:sz w:val="20"/>
      </w:rPr>
      <w:t>2</w:t>
    </w:r>
    <w:r w:rsidR="003259F3">
      <w:rPr>
        <w:color w:val="7F7F7F" w:themeColor="text1" w:themeTint="80"/>
        <w:sz w:val="20"/>
      </w:rPr>
      <w:t>6</w:t>
    </w:r>
    <w:r w:rsidR="00EC1B32">
      <w:rPr>
        <w:color w:val="7F7F7F" w:themeColor="text1" w:themeTint="80"/>
        <w:sz w:val="20"/>
      </w:rPr>
      <w:t xml:space="preserve">, </w:t>
    </w:r>
    <w:r w:rsidR="007E41BF">
      <w:rPr>
        <w:color w:val="7F7F7F" w:themeColor="text1" w:themeTint="80"/>
        <w:sz w:val="20"/>
      </w:rPr>
      <w:t>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3AF56" w14:textId="77777777" w:rsidR="00412DD3" w:rsidRDefault="00412DD3" w:rsidP="00EA45D2">
      <w:pPr>
        <w:spacing w:after="0" w:line="240" w:lineRule="auto"/>
      </w:pPr>
      <w:r>
        <w:separator/>
      </w:r>
    </w:p>
  </w:footnote>
  <w:footnote w:type="continuationSeparator" w:id="0">
    <w:p w14:paraId="0F2C740D" w14:textId="77777777" w:rsidR="00412DD3" w:rsidRDefault="00412DD3" w:rsidP="00EA4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F27"/>
    <w:multiLevelType w:val="hybridMultilevel"/>
    <w:tmpl w:val="3ADC9130"/>
    <w:lvl w:ilvl="0" w:tplc="DB7016E2">
      <w:start w:val="1"/>
      <w:numFmt w:val="lowerLetter"/>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9214B"/>
    <w:multiLevelType w:val="hybridMultilevel"/>
    <w:tmpl w:val="2284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D3143"/>
    <w:multiLevelType w:val="hybridMultilevel"/>
    <w:tmpl w:val="BECEA034"/>
    <w:lvl w:ilvl="0" w:tplc="55C00CB4">
      <w:start w:val="1"/>
      <w:numFmt w:val="bullet"/>
      <w:suff w:val="space"/>
      <w:lvlText w:val=""/>
      <w:lvlJc w:val="left"/>
      <w:pPr>
        <w:ind w:left="158" w:hanging="158"/>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86FA3"/>
    <w:multiLevelType w:val="hybridMultilevel"/>
    <w:tmpl w:val="B4803006"/>
    <w:lvl w:ilvl="0" w:tplc="82A682A8">
      <w:start w:val="1"/>
      <w:numFmt w:val="decimal"/>
      <w:lvlText w:val="%1)"/>
      <w:lvlJc w:val="left"/>
      <w:pPr>
        <w:ind w:left="720" w:hanging="360"/>
      </w:pPr>
      <w:rPr>
        <w:rFonts w:hint="default"/>
      </w:rPr>
    </w:lvl>
    <w:lvl w:ilvl="1" w:tplc="022A7DA6">
      <w:start w:val="1"/>
      <w:numFmt w:val="bullet"/>
      <w:suff w:val="space"/>
      <w:lvlText w:val=""/>
      <w:lvlJc w:val="left"/>
      <w:pPr>
        <w:ind w:left="1440" w:hanging="360"/>
      </w:pPr>
      <w:rPr>
        <w:rFonts w:ascii="Symbol" w:hAnsi="Symbol"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2A"/>
    <w:rsid w:val="00002548"/>
    <w:rsid w:val="00003AB4"/>
    <w:rsid w:val="000125A6"/>
    <w:rsid w:val="000351DC"/>
    <w:rsid w:val="0003724F"/>
    <w:rsid w:val="000526C0"/>
    <w:rsid w:val="00052BF5"/>
    <w:rsid w:val="00061BFD"/>
    <w:rsid w:val="00074522"/>
    <w:rsid w:val="00091A47"/>
    <w:rsid w:val="000923AB"/>
    <w:rsid w:val="00097307"/>
    <w:rsid w:val="000F31E0"/>
    <w:rsid w:val="001063BD"/>
    <w:rsid w:val="001261A9"/>
    <w:rsid w:val="00132294"/>
    <w:rsid w:val="00137CBC"/>
    <w:rsid w:val="001456FB"/>
    <w:rsid w:val="00156BE0"/>
    <w:rsid w:val="0016448D"/>
    <w:rsid w:val="00164A9B"/>
    <w:rsid w:val="001C08C5"/>
    <w:rsid w:val="001C1D8E"/>
    <w:rsid w:val="001E1FB0"/>
    <w:rsid w:val="002127C7"/>
    <w:rsid w:val="00212944"/>
    <w:rsid w:val="00222C22"/>
    <w:rsid w:val="00260C98"/>
    <w:rsid w:val="00267806"/>
    <w:rsid w:val="00280F5D"/>
    <w:rsid w:val="00286D47"/>
    <w:rsid w:val="002A12DF"/>
    <w:rsid w:val="00312948"/>
    <w:rsid w:val="003259F3"/>
    <w:rsid w:val="00382D97"/>
    <w:rsid w:val="003A4530"/>
    <w:rsid w:val="003D20E4"/>
    <w:rsid w:val="003D74DF"/>
    <w:rsid w:val="003E78CE"/>
    <w:rsid w:val="00411DDD"/>
    <w:rsid w:val="00412DD3"/>
    <w:rsid w:val="004240A5"/>
    <w:rsid w:val="00432052"/>
    <w:rsid w:val="0044634C"/>
    <w:rsid w:val="004728FB"/>
    <w:rsid w:val="004845BF"/>
    <w:rsid w:val="004849A7"/>
    <w:rsid w:val="004A6C15"/>
    <w:rsid w:val="004C1EC1"/>
    <w:rsid w:val="004D463A"/>
    <w:rsid w:val="004D62D1"/>
    <w:rsid w:val="004E4124"/>
    <w:rsid w:val="004E6F6E"/>
    <w:rsid w:val="005062DA"/>
    <w:rsid w:val="00526794"/>
    <w:rsid w:val="00545070"/>
    <w:rsid w:val="0055649E"/>
    <w:rsid w:val="005C63FE"/>
    <w:rsid w:val="005D3577"/>
    <w:rsid w:val="005E1490"/>
    <w:rsid w:val="005E60CC"/>
    <w:rsid w:val="005E6C25"/>
    <w:rsid w:val="006A0348"/>
    <w:rsid w:val="006D05B9"/>
    <w:rsid w:val="006D48E7"/>
    <w:rsid w:val="00705CE4"/>
    <w:rsid w:val="00720BC8"/>
    <w:rsid w:val="00727B8A"/>
    <w:rsid w:val="00733991"/>
    <w:rsid w:val="00737EEE"/>
    <w:rsid w:val="007425B2"/>
    <w:rsid w:val="0074746E"/>
    <w:rsid w:val="00754A62"/>
    <w:rsid w:val="007551B2"/>
    <w:rsid w:val="00761E63"/>
    <w:rsid w:val="00766565"/>
    <w:rsid w:val="007671CA"/>
    <w:rsid w:val="00786B0C"/>
    <w:rsid w:val="007B4C88"/>
    <w:rsid w:val="007D2927"/>
    <w:rsid w:val="007D4EB9"/>
    <w:rsid w:val="007D7C41"/>
    <w:rsid w:val="007E41BF"/>
    <w:rsid w:val="00801641"/>
    <w:rsid w:val="008139F6"/>
    <w:rsid w:val="008748E5"/>
    <w:rsid w:val="00890422"/>
    <w:rsid w:val="008C64CB"/>
    <w:rsid w:val="008D7D06"/>
    <w:rsid w:val="00902997"/>
    <w:rsid w:val="0090300C"/>
    <w:rsid w:val="00955189"/>
    <w:rsid w:val="00960222"/>
    <w:rsid w:val="0096113E"/>
    <w:rsid w:val="0096391C"/>
    <w:rsid w:val="00973EF3"/>
    <w:rsid w:val="00977328"/>
    <w:rsid w:val="009908DB"/>
    <w:rsid w:val="00995530"/>
    <w:rsid w:val="009A08FC"/>
    <w:rsid w:val="009A23B0"/>
    <w:rsid w:val="009B514E"/>
    <w:rsid w:val="00A03721"/>
    <w:rsid w:val="00A10CA5"/>
    <w:rsid w:val="00A12DAE"/>
    <w:rsid w:val="00A14FE6"/>
    <w:rsid w:val="00A3160A"/>
    <w:rsid w:val="00A665E2"/>
    <w:rsid w:val="00AA7926"/>
    <w:rsid w:val="00AC6C4D"/>
    <w:rsid w:val="00AE4788"/>
    <w:rsid w:val="00B237C7"/>
    <w:rsid w:val="00B309B1"/>
    <w:rsid w:val="00B346D7"/>
    <w:rsid w:val="00B50739"/>
    <w:rsid w:val="00B51E61"/>
    <w:rsid w:val="00BA227C"/>
    <w:rsid w:val="00BB0450"/>
    <w:rsid w:val="00BB4298"/>
    <w:rsid w:val="00BC1FBE"/>
    <w:rsid w:val="00BE77C3"/>
    <w:rsid w:val="00C03EFF"/>
    <w:rsid w:val="00C11B9D"/>
    <w:rsid w:val="00C20B3E"/>
    <w:rsid w:val="00C23397"/>
    <w:rsid w:val="00C55A25"/>
    <w:rsid w:val="00C561A9"/>
    <w:rsid w:val="00C63A0D"/>
    <w:rsid w:val="00C674B1"/>
    <w:rsid w:val="00C715C6"/>
    <w:rsid w:val="00C76956"/>
    <w:rsid w:val="00CB615E"/>
    <w:rsid w:val="00CC6E20"/>
    <w:rsid w:val="00CD4CEF"/>
    <w:rsid w:val="00CD7464"/>
    <w:rsid w:val="00CF4687"/>
    <w:rsid w:val="00D00315"/>
    <w:rsid w:val="00D417F1"/>
    <w:rsid w:val="00D56451"/>
    <w:rsid w:val="00D64D2A"/>
    <w:rsid w:val="00D6709A"/>
    <w:rsid w:val="00D748D7"/>
    <w:rsid w:val="00D74B79"/>
    <w:rsid w:val="00D9126B"/>
    <w:rsid w:val="00D91D0E"/>
    <w:rsid w:val="00DD70BE"/>
    <w:rsid w:val="00DF01F4"/>
    <w:rsid w:val="00DF1B73"/>
    <w:rsid w:val="00E12973"/>
    <w:rsid w:val="00E70330"/>
    <w:rsid w:val="00E924CD"/>
    <w:rsid w:val="00E96D8D"/>
    <w:rsid w:val="00EA45D2"/>
    <w:rsid w:val="00EC112D"/>
    <w:rsid w:val="00EC1B32"/>
    <w:rsid w:val="00EE1D05"/>
    <w:rsid w:val="00EE58AF"/>
    <w:rsid w:val="00EF0A13"/>
    <w:rsid w:val="00EF4A61"/>
    <w:rsid w:val="00F23856"/>
    <w:rsid w:val="00F43A3D"/>
    <w:rsid w:val="00F558BE"/>
    <w:rsid w:val="00F719F5"/>
    <w:rsid w:val="00F903BF"/>
    <w:rsid w:val="00FC0DA0"/>
    <w:rsid w:val="00FE2005"/>
    <w:rsid w:val="00FF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703C"/>
  <w15:chartTrackingRefBased/>
  <w15:docId w15:val="{BFB12D4A-EBF1-4B9B-994F-5D15E38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BFD"/>
    <w:pPr>
      <w:spacing w:after="0" w:line="240" w:lineRule="auto"/>
      <w:ind w:left="720"/>
      <w:contextualSpacing/>
    </w:pPr>
    <w:rPr>
      <w:rFonts w:ascii="Calibri" w:hAnsi="Calibri" w:cs="Times New Roman"/>
    </w:rPr>
  </w:style>
  <w:style w:type="paragraph" w:styleId="BalloonText">
    <w:name w:val="Balloon Text"/>
    <w:basedOn w:val="Normal"/>
    <w:link w:val="BalloonTextChar"/>
    <w:uiPriority w:val="99"/>
    <w:semiHidden/>
    <w:unhideWhenUsed/>
    <w:rsid w:val="0043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052"/>
    <w:rPr>
      <w:rFonts w:ascii="Segoe UI" w:hAnsi="Segoe UI" w:cs="Segoe UI"/>
      <w:sz w:val="18"/>
      <w:szCs w:val="18"/>
    </w:rPr>
  </w:style>
  <w:style w:type="character" w:styleId="Hyperlink">
    <w:name w:val="Hyperlink"/>
    <w:basedOn w:val="DefaultParagraphFont"/>
    <w:uiPriority w:val="99"/>
    <w:unhideWhenUsed/>
    <w:rsid w:val="00074522"/>
    <w:rPr>
      <w:color w:val="0563C1" w:themeColor="hyperlink"/>
      <w:u w:val="single"/>
    </w:rPr>
  </w:style>
  <w:style w:type="paragraph" w:styleId="Header">
    <w:name w:val="header"/>
    <w:basedOn w:val="Normal"/>
    <w:link w:val="HeaderChar"/>
    <w:uiPriority w:val="99"/>
    <w:unhideWhenUsed/>
    <w:rsid w:val="00EA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D2"/>
  </w:style>
  <w:style w:type="paragraph" w:styleId="Footer">
    <w:name w:val="footer"/>
    <w:basedOn w:val="Normal"/>
    <w:link w:val="FooterChar"/>
    <w:uiPriority w:val="99"/>
    <w:unhideWhenUsed/>
    <w:rsid w:val="00EA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D2"/>
  </w:style>
  <w:style w:type="character" w:styleId="CommentReference">
    <w:name w:val="annotation reference"/>
    <w:basedOn w:val="DefaultParagraphFont"/>
    <w:uiPriority w:val="99"/>
    <w:semiHidden/>
    <w:unhideWhenUsed/>
    <w:rsid w:val="00CB615E"/>
    <w:rPr>
      <w:sz w:val="16"/>
      <w:szCs w:val="16"/>
    </w:rPr>
  </w:style>
  <w:style w:type="paragraph" w:styleId="CommentText">
    <w:name w:val="annotation text"/>
    <w:basedOn w:val="Normal"/>
    <w:link w:val="CommentTextChar"/>
    <w:uiPriority w:val="99"/>
    <w:semiHidden/>
    <w:unhideWhenUsed/>
    <w:rsid w:val="00CB615E"/>
    <w:pPr>
      <w:spacing w:line="240" w:lineRule="auto"/>
    </w:pPr>
    <w:rPr>
      <w:sz w:val="20"/>
      <w:szCs w:val="20"/>
    </w:rPr>
  </w:style>
  <w:style w:type="character" w:customStyle="1" w:styleId="CommentTextChar">
    <w:name w:val="Comment Text Char"/>
    <w:basedOn w:val="DefaultParagraphFont"/>
    <w:link w:val="CommentText"/>
    <w:uiPriority w:val="99"/>
    <w:semiHidden/>
    <w:rsid w:val="00CB615E"/>
    <w:rPr>
      <w:sz w:val="20"/>
      <w:szCs w:val="20"/>
    </w:rPr>
  </w:style>
  <w:style w:type="paragraph" w:styleId="CommentSubject">
    <w:name w:val="annotation subject"/>
    <w:basedOn w:val="CommentText"/>
    <w:next w:val="CommentText"/>
    <w:link w:val="CommentSubjectChar"/>
    <w:uiPriority w:val="99"/>
    <w:semiHidden/>
    <w:unhideWhenUsed/>
    <w:rsid w:val="00CB615E"/>
    <w:rPr>
      <w:b/>
      <w:bCs/>
    </w:rPr>
  </w:style>
  <w:style w:type="character" w:customStyle="1" w:styleId="CommentSubjectChar">
    <w:name w:val="Comment Subject Char"/>
    <w:basedOn w:val="CommentTextChar"/>
    <w:link w:val="CommentSubject"/>
    <w:uiPriority w:val="99"/>
    <w:semiHidden/>
    <w:rsid w:val="00CB61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eetings@sp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SPSP Marketing</cp:lastModifiedBy>
  <cp:revision>104</cp:revision>
  <cp:lastPrinted>2018-03-27T16:01:00Z</cp:lastPrinted>
  <dcterms:created xsi:type="dcterms:W3CDTF">2016-03-23T14:21:00Z</dcterms:created>
  <dcterms:modified xsi:type="dcterms:W3CDTF">2020-06-26T15:23:00Z</dcterms:modified>
</cp:coreProperties>
</file>