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362" w:rsidRDefault="001F7F69" w:rsidP="008F3380">
      <w:pPr>
        <w:pStyle w:val="FirstParagraph"/>
        <w:spacing w:before="0" w:after="0" w:line="360" w:lineRule="auto"/>
        <w:ind w:firstLine="360"/>
      </w:pPr>
      <w:bookmarkStart w:id="0" w:name="_GoBack"/>
      <w:bookmarkEnd w:id="0"/>
      <w:r>
        <w:t xml:space="preserve">Growing up, marriage was </w:t>
      </w:r>
      <w:r>
        <w:rPr>
          <w:i/>
        </w:rPr>
        <w:t>the</w:t>
      </w:r>
      <w:r>
        <w:t xml:space="preserve"> topic around my family’s dinner table. My grandmother took it upon herself to advise me and my three sisters on the ideal husband. “Marry a doctor,” </w:t>
      </w:r>
      <w:r>
        <w:t>she’d say. “He’ll be respected and wealthy.’’ Money was the key selling point in these conversations; a wealthy husband meant I could stay home. To my grandmother, being a housewife was the ultimate sign of success. At the time, I viewed it as an affront t</w:t>
      </w:r>
      <w:r>
        <w:t xml:space="preserve">o my gender and abilities. Always the contrarian, I pursued unladylike activities throughout my childhood. I assumed that I could prove my grandmother wrong by showing her so. In hindsight, I realize that my grandmother’s obsession likely stemmed from her </w:t>
      </w:r>
      <w:r>
        <w:t>childhood in war-torn Romania; she wanted the best for her granddaughters. To her, the best meant taking advantage of the privileges inherent to the American dream. Indubitably, I have benefited from that privilege and her efforts. My experiences as the co</w:t>
      </w:r>
      <w:r>
        <w:t>ntrarian granddaughter helped me build a toolkit for mentoring other contrarians.</w:t>
      </w:r>
    </w:p>
    <w:p w:rsidR="00333362" w:rsidRDefault="001F7F69" w:rsidP="008F3380">
      <w:pPr>
        <w:pStyle w:val="BodyText"/>
        <w:spacing w:before="0" w:after="0" w:line="360" w:lineRule="auto"/>
        <w:ind w:firstLine="360"/>
      </w:pPr>
      <w:r>
        <w:t>I incorporate this toolkit into my teaching. Beyond the stereotype threat intervention I disguise</w:t>
      </w:r>
      <w:r w:rsidR="008F3380">
        <w:t>d</w:t>
      </w:r>
      <w:r>
        <w:t xml:space="preserve"> as an icebreaker, I aim to foster an inclusive environment, where students f</w:t>
      </w:r>
      <w:r>
        <w:t>eel comfortable expressing their opinions and respected while expressing them. Although controversial topics in a statistics class are rare, they do happen. For example, I have used ``When contact changes minds’’ as an example of data fraud. This 2014 Scie</w:t>
      </w:r>
      <w:r>
        <w:t>nce paper claimed that gay canvassers could change people’s minds about gay marriage, but straight canvassers were ineffective. I use this retracted paper to highlight how data can be fabricated and how data fraud can have real word consequences. Specifica</w:t>
      </w:r>
      <w:r>
        <w:t>lly, the gay marriage campaign in Ireland canvased using this paper’s method. Because conservative students may feel uncomfortable voicing their views, I keep the conversation apolitical and focus on the data.</w:t>
      </w:r>
    </w:p>
    <w:p w:rsidR="00333362" w:rsidRDefault="001F7F69" w:rsidP="008F3380">
      <w:pPr>
        <w:pStyle w:val="BodyText"/>
        <w:spacing w:before="0" w:after="0" w:line="360" w:lineRule="auto"/>
        <w:ind w:firstLine="720"/>
      </w:pPr>
      <w:r>
        <w:t>Beyond the classroom, I am an active member of</w:t>
      </w:r>
      <w:r>
        <w:t xml:space="preserve"> Vanderbilt’s Women in Science group, where I have consulted repeatedly on the potential development of a longitudinal study to identify potential causes of the leaky science pipeline. On the popular website, Reddit, I am a moderator for the subreddit Grad</w:t>
      </w:r>
      <w:r>
        <w:t>admissions, which focuses on providing resources for students interested in graduate admissions. We organize question and answer sessions. In addition, I am a Science Panelist for askScience and askSocialScience. My responsibilities include answering quest</w:t>
      </w:r>
      <w:r>
        <w:t xml:space="preserve">ions posed by the public about individual differences and </w:t>
      </w:r>
      <w:r w:rsidR="008F3380">
        <w:t>r</w:t>
      </w:r>
      <w:r>
        <w:t>esearch methodology. My activity on social media focuses on advocation for gender equality in STEM and improved science/statistical literacy.</w:t>
      </w:r>
    </w:p>
    <w:sectPr w:rsidR="00333362" w:rsidSect="008F3380">
      <w:headerReference w:type="default" r:id="rId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F69" w:rsidRDefault="001F7F69">
      <w:pPr>
        <w:spacing w:after="0"/>
      </w:pPr>
      <w:r>
        <w:separator/>
      </w:r>
    </w:p>
  </w:endnote>
  <w:endnote w:type="continuationSeparator" w:id="0">
    <w:p w:rsidR="001F7F69" w:rsidRDefault="001F7F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F69" w:rsidRDefault="001F7F69">
      <w:r>
        <w:separator/>
      </w:r>
    </w:p>
  </w:footnote>
  <w:footnote w:type="continuationSeparator" w:id="0">
    <w:p w:rsidR="001F7F69" w:rsidRDefault="001F7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3380" w:rsidRDefault="008F3380" w:rsidP="008F3380">
    <w:pPr>
      <w:spacing w:after="0"/>
      <w:jc w:val="center"/>
    </w:pPr>
    <w:r w:rsidRPr="008F3380">
      <w:t>Contributions to Diversity, Equity, and Inclusion</w:t>
    </w:r>
  </w:p>
  <w:p w:rsidR="008F3380" w:rsidRDefault="008F3380" w:rsidP="008F3380">
    <w:pPr>
      <w:spacing w:after="0"/>
      <w:jc w:val="center"/>
    </w:pPr>
    <w:r>
      <w:t>S. Mason Garrison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75E8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8F8C93"/>
    <w:multiLevelType w:val="multilevel"/>
    <w:tmpl w:val="81D666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7F69"/>
    <w:rsid w:val="00333362"/>
    <w:rsid w:val="004E29B3"/>
    <w:rsid w:val="00590D07"/>
    <w:rsid w:val="00784D58"/>
    <w:rsid w:val="008D6863"/>
    <w:rsid w:val="008F338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89D6"/>
  <w15:docId w15:val="{70F51EFA-07B9-41A8-BD71-10B43E3B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8F338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F3380"/>
  </w:style>
  <w:style w:type="paragraph" w:styleId="Footer">
    <w:name w:val="footer"/>
    <w:basedOn w:val="Normal"/>
    <w:link w:val="FooterChar"/>
    <w:unhideWhenUsed/>
    <w:rsid w:val="008F338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F3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77705-B318-404E-BD77-E8BBC36E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Contributions to Diversity, Equity, and Inclusion</dc:title>
  <dc:creator>Mason Garrison</dc:creator>
  <cp:lastModifiedBy>Mason Garrison</cp:lastModifiedBy>
  <cp:revision>2</cp:revision>
  <dcterms:created xsi:type="dcterms:W3CDTF">2018-09-10T06:21:00Z</dcterms:created>
  <dcterms:modified xsi:type="dcterms:W3CDTF">2018-09-10T06:21:00Z</dcterms:modified>
</cp:coreProperties>
</file>