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bookmarkStart w:id="20" w:name="summary-statistics"/>
    <w:p>
      <w:pPr>
        <w:pStyle w:val="Heading1"/>
      </w:pPr>
      <w:r>
        <w:t xml:space="preserve">Summary Statistics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 **Summary Statistics for NLSY Variables**
    Physical Health scale ranges from 0 to 100.
    Depression measure from CES-D, ranging from 0 to 24;
    Neuroticism and Conscientiousness derived from TIPI, ranging from 1 to 7;
    Education represents highest grade completed, ranging from 0 (none) to 20 (eight years of college or more);
    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2"/>
        <w:gridCol w:w="818"/>
        <w:gridCol w:w="1337"/>
        <w:gridCol w:w="762"/>
        <w:gridCol w:w="1094"/>
        <w:gridCol w:w="1094"/>
        <w:gridCol w:w="1094"/>
        <w:gridCol w:w="892"/>
        <w:gridCol w:w="1648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trHeight w:val="63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Physical Health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trHeight w:val="63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Conscientiousness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7,693</w:t>
            </w:r>
          </w:p>
        </w:tc>
      </w:tr>
    </w:tbl>
    <w:bookmarkEnd w:id="20"/>
    <w:bookmarkStart w:id="23" w:name="X20d1662004d804a42592e54c0209f52d233472a"/>
    <w:p>
      <w:pPr>
        <w:pStyle w:val="Heading1"/>
      </w:pPr>
      <w:r>
        <w:t xml:space="preserve">Illustration 1: Does conscientiousness causally influence physical health?</w:t>
      </w:r>
    </w:p>
    <w:bookmarkStart w:id="21" w:name="Xfe9dfae2ec5dccd075b259c1f46290d4e095898"/>
    <w:p>
      <w:pPr>
        <w:pStyle w:val="Heading2"/>
      </w:pPr>
      <w:r>
        <w:t xml:space="preserve">OLS: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1987"/>
        <w:gridCol w:w="1781"/>
        <w:gridCol w:w="1389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Standardized 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-0.278, -0.130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0.022, 0.109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0.162, 0.336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0.089, 0.263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= 0.027; F-statistic = 18.5; DF1 = 3; DF2 = 1,963; p-value = &lt;0.001; No. Obs. = 1,967</w:t>
            </w:r>
          </w:p>
        </w:tc>
      </w:tr>
    </w:tbl>
    <w:bookmarkEnd w:id="21"/>
    <w:bookmarkStart w:id="22" w:name="X87f21955c542c56461de2d7219d68b03deefe5c"/>
    <w:p>
      <w:pPr>
        <w:pStyle w:val="Heading2"/>
      </w:pPr>
      <w:r>
        <w:t xml:space="preserve">Discordant: 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1987"/>
        <w:gridCol w:w="1781"/>
        <w:gridCol w:w="1389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Standardized 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-0.015, 0.114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age_50_physical_health_mean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-0.703, -0.636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conscientiousness_diff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-0.013, 0.053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0.008, 0.075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-0.049, 0.083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61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-0.117, 0.015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613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-0.136, -0.005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= 0.454; F-statistic = 271; DF1 = 6; DF2 = 1,960; p-value = &lt;0.001; No. Obs. = 1,967</w:t>
            </w:r>
          </w:p>
        </w:tc>
      </w:tr>
    </w:tbl>
    <w:bookmarkEnd w:id="22"/>
    <w:bookmarkEnd w:id="23"/>
    <w:bookmarkStart w:id="28" w:name="X0b8ac387e9ee662d313e385ba21663721b2a6ec"/>
    <w:p>
      <w:pPr>
        <w:pStyle w:val="Heading1"/>
      </w:pPr>
      <w:r>
        <w:t xml:space="preserve">Illustration 2: Does conscientiousness causally influence mental health?</w:t>
      </w:r>
    </w:p>
    <w:bookmarkStart w:id="24" w:name="Xc9003d90811ba48f9dd63c57dbd76c36eb40f70"/>
    <w:p>
      <w:pPr>
        <w:pStyle w:val="Heading2"/>
      </w:pPr>
      <w:r>
        <w:t xml:space="preserve">OLS: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1987"/>
        <w:gridCol w:w="1781"/>
        <w:gridCol w:w="1389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Standardized 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0.116, 0.260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-0.199, 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-0.212, 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-0.344, -0.174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= 0.045; F-statistic = 32.2; DF1 = 3; DF2 = 2,046; p-value = &lt;0.001; No. Obs. = 2,050</w:t>
            </w:r>
          </w:p>
        </w:tc>
      </w:tr>
    </w:tbl>
    <w:bookmarkEnd w:id="24"/>
    <w:bookmarkStart w:id="25" w:name="X3a7270ea960a55a754239fde30567db57a18abb"/>
    <w:p>
      <w:pPr>
        <w:pStyle w:val="Heading2"/>
      </w:pPr>
      <w:r>
        <w:t xml:space="preserve">OLS: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1987"/>
        <w:gridCol w:w="1781"/>
        <w:gridCol w:w="1389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Standardized 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0.050, 0.249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-0.195, 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-0.221, 0.019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highest_grade_at_age_50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-0.124, 0.006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-0.307, 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tnfi_at_age_50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-0.182, -0.050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= 0.068; F-statistic = 16.4; DF1 = 5; DF2 = 1,117; p-value = &lt;0.001; No. Obs. = 1,123</w:t>
            </w:r>
          </w:p>
        </w:tc>
      </w:tr>
    </w:tbl>
    <w:bookmarkEnd w:id="25"/>
    <w:bookmarkStart w:id="26" w:name="X2155132662f9d82f552ae0604285b5612f60a05"/>
    <w:p>
      <w:pPr>
        <w:pStyle w:val="Heading2"/>
      </w:pPr>
      <w:r>
        <w:t xml:space="preserve">Discordant: 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987"/>
        <w:gridCol w:w="1781"/>
        <w:gridCol w:w="1389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Standardized 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-0.033, 0.093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0.642, 0.708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conscientiousness_diff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-0.065, 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0.001, 0.067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-0.114, 0.015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61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-0.167, 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3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0.014, 0.143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= 0.461; F-statistic = 291; DF1 = 6; DF2 = 2,043; p-value = &lt;0.001; No. Obs. = 2,050</w:t>
            </w:r>
          </w:p>
        </w:tc>
      </w:tr>
    </w:tbl>
    <w:bookmarkEnd w:id="26"/>
    <w:bookmarkStart w:id="27" w:name="Xfaac023bed635abdbda80295289ca81aa404dfa"/>
    <w:p>
      <w:pPr>
        <w:pStyle w:val="Heading2"/>
      </w:pPr>
      <w:r>
        <w:t xml:space="preserve">Discordant: 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1987"/>
        <w:gridCol w:w="1781"/>
        <w:gridCol w:w="1389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Standardized 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-0.045, 0.185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0.610, 0.730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conscientiousness_diff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-0.097, 0.018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highest_grade_at_age_50_diff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-0.043, 0.073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tnfi_at_age_50_diff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-0.049, 0.069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-0.055, 0.061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highest_grade_at_age_50_mean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-0.065, 0.068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tnfi_at_age_50_mean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-0.045, 0.094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-0.233, 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-0.192, 0.051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613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-0.070, 0.162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= 0.460; F-statistic = 56.7; DF1 = 10; DF2 = 665; p-value = &lt;0.001; No. Obs. = 676</w:t>
            </w:r>
          </w:p>
        </w:tc>
      </w:tr>
    </w:tbl>
    <w:bookmarkEnd w:id="27"/>
    <w:bookmarkEnd w:id="28"/>
    <w:bookmarkStart w:id="33" w:name="X174f02355582250c620c183ed5faf877a7061e7"/>
    <w:p>
      <w:pPr>
        <w:pStyle w:val="Heading1"/>
      </w:pPr>
      <w:r>
        <w:t xml:space="preserve">Illustration 3: Does neuroticism causally influence mental health?</w:t>
      </w:r>
    </w:p>
    <w:bookmarkStart w:id="29" w:name="X932c3e870beb0a06a53da1820527aa4050a2763"/>
    <w:p>
      <w:pPr>
        <w:pStyle w:val="Heading2"/>
      </w:pPr>
      <w:r>
        <w:t xml:space="preserve">OLS: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987"/>
        <w:gridCol w:w="1781"/>
        <w:gridCol w:w="1389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Standardized 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0.110, 0.253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0.148, 0.233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-0.224, 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-0.317, -0.148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= 0.056; F-statistic = 40.7; DF1 = 3; DF2 = 2,042; p-value = &lt;0.001; No. Obs. = 2,046</w:t>
            </w:r>
          </w:p>
        </w:tc>
      </w:tr>
    </w:tbl>
    <w:bookmarkEnd w:id="29"/>
    <w:bookmarkStart w:id="30" w:name="X433b56752d4e9db880c1b6a519d18429ca55c81"/>
    <w:p>
      <w:pPr>
        <w:pStyle w:val="Heading2"/>
      </w:pPr>
      <w:r>
        <w:t xml:space="preserve">OLS: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1987"/>
        <w:gridCol w:w="1781"/>
        <w:gridCol w:w="1389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Standardized 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0.050, 0.248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0.106, 0.220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-0.244, 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highest_grade_at_age_50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-0.116, 0.013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-0.281, 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tnfi_at_age_50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-0.195, -0.064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= 0.078; F-statistic = 18.8; DF1 = 5; DF2 = 1,119; p-value = &lt;0.001; No. Obs. = 1,125</w:t>
            </w:r>
          </w:p>
        </w:tc>
      </w:tr>
    </w:tbl>
    <w:bookmarkEnd w:id="30"/>
    <w:bookmarkStart w:id="31" w:name="X23ed22d67d3d1994dabc0768bb63eedb91ba913"/>
    <w:p>
      <w:pPr>
        <w:pStyle w:val="Heading2"/>
      </w:pPr>
      <w:r>
        <w:t xml:space="preserve">Discordant: 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1987"/>
        <w:gridCol w:w="1781"/>
        <w:gridCol w:w="1389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Standardized 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-0.034, 0.092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0.637, 0.705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neuroticism_diff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0.035, 0.099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-0.055, 0.011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-0.099, 0.030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trHeight w:val="61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-0.165, 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3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0.000, 0.129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= 0.463; F-statistic = 292; DF1 = 6; DF2 = 2,039; p-value = &lt;0.001; No. Obs. = 2,046</w:t>
            </w:r>
          </w:p>
        </w:tc>
      </w:tr>
    </w:tbl>
    <w:bookmarkEnd w:id="31"/>
    <w:bookmarkStart w:id="32" w:name="X1891377ab2bb160594681003482c7ac4147d997"/>
    <w:p>
      <w:pPr>
        <w:pStyle w:val="Heading2"/>
      </w:pPr>
      <w:r>
        <w:t xml:space="preserve">Discordant: 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1987"/>
        <w:gridCol w:w="1781"/>
        <w:gridCol w:w="1389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Standardized β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-0.042, 0.186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0.599, 0.718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neuroticism_diff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0.053, 0.165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highest_grade_at_age_50_diff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-0.051, 0.064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tnfi_at_age_50_diff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-0.070, 0.044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neuroticism_mean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-0.059, 0.057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highest_grade_at_age_50_mean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-0.057, 0.074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tnfi_at_age_50_mean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-0.046, 0.091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-0.242, 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-0.200, 0.040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613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-0.046, 0.181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 = 0.473; F-statistic = 59.8; DF1 = 10; DF2 = 666; p-value = &lt;0.001; No. Obs. = 677</w:t>
            </w:r>
          </w:p>
        </w:tc>
      </w:tr>
    </w:tbl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/>
  <cp:keywords/>
  <dcterms:created xsi:type="dcterms:W3CDTF">2024-03-05T18:26:36Z</dcterms:created>
  <dcterms:modified xsi:type="dcterms:W3CDTF">2024-03-05T18:26:36Z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