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b/>
          <w:bCs/>
          <w:color w:val="2E5A8C"/>
          <w:sz w:val="52"/>
          <w:szCs w:val="52"/>
        </w:rPr>
        <w:t xml:space="preserve">Per-Product Shipping Methods</w:t>
      </w:r>
    </w:p>
    <w:p>
      <w:pPr>
        <w:spacing w:after="200"/>
        <w:jc w:val="center"/>
      </w:pPr>
      <w:r>
        <w:rPr>
          <w:rFonts w:ascii="Consolas" w:cs="Consolas" w:eastAsia="Consolas" w:hAnsi="Consolas"/>
          <w:i/>
          <w:iCs/>
          <w:color w:val="666666"/>
          <w:sz w:val="26"/>
          <w:szCs w:val="26"/>
        </w:rPr>
        <w:t xml:space="preserve">website_sale_product_shipping</w:t>
      </w:r>
    </w:p>
    <w:p>
      <w:pPr>
        <w:spacing w:after="500"/>
        <w:jc w:val="center"/>
      </w:pPr>
      <w:r>
        <w:rPr>
          <w:color w:val="444444"/>
          <w:sz w:val="24"/>
          <w:szCs w:val="24"/>
        </w:rPr>
        <w:t xml:space="preserve">Per-product carrier selection and no-shipping products at checkout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DDDDDD" w:sz="2"/>
          <w:insideV w:val="none"/>
        </w:tblBorders>
      </w:tblPr>
      <w:tblGrid>
        <w:gridCol w:w="2600"/>
        <w:gridCol w:w="6760"/>
      </w:tblGrid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Technical name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website_sale_product_shipping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Version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17.0.1.0.0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Author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Braincrew Apps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License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LGPL-3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Category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Website/eCommerce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Odoo series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17.0 (documented for a 17 → 18 upgrade review)</w:t>
            </w:r>
          </w:p>
        </w:tc>
      </w:tr>
      <w:tr>
        <w:tc>
          <w:tcPr>
            <w:tcW w:type="dxa" w:w="260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Depends on</w:t>
            </w:r>
          </w:p>
        </w:tc>
        <w:tc>
          <w:tcPr>
            <w:tcW w:type="dxa" w:w="6760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sz w:val="19"/>
                <w:szCs w:val="19"/>
              </w:rPr>
              <w:t xml:space="preserve">website_sale, delivery, sale</w:t>
            </w:r>
          </w:p>
        </w:tc>
      </w:tr>
    </w:tbl>
    <w:p>
      <w:r>
        <w:br w:type="page"/>
      </w:r>
    </w:p>
    <w:p>
      <w:pPr>
        <w:spacing w:after="140"/>
      </w:pPr>
      <w:r>
        <w:rPr>
          <w:b/>
          <w:bCs/>
          <w:color w:val="2E5A8C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1. Overview</w:t>
      </w:r>
    </w:p>
    <w:p>
      <w:pPr>
        <w:spacing w:after="120" w:line="264"/>
      </w:pPr>
      <w:r>
        <w:t xml:space="preserve">Reworks e-commerce delivery so each physical product can have its own shipping method chosen at checkout, restricts which carriers are offered per product, and supports digital/"no shipping" products that skip the delivery step entirely. Delivery lines are rebuilt and grouped by carrier, and the backend "Add shipping" wizard is adjusted to always offer any valid carrier.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2. Data model &amp; fields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product.template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no_shipping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Marks digital products that need no carrier; excluded from weight, checkout carrier selection, and the shipping step.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allowed_carrier_ids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Many2many delivery.carrier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Restricts which carriers are offered for this product at checkout (empty = all published).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sale.order.line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carrier_id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Many2one delivery.carrier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The carrier the customer chose for this product line.</w:t>
            </w:r>
          </w:p>
        </w:tc>
      </w:tr>
      <w:tr>
        <w:tc>
          <w:tcPr>
            <w:tcW w:type="dxa" w:w="26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source_line_ids</w:t>
            </w:r>
          </w:p>
        </w:tc>
        <w:tc>
          <w:tcPr>
            <w:tcW w:type="dxa" w:w="19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Many2many sale.order.line</w:t>
            </w:r>
          </w:p>
        </w:tc>
        <w:tc>
          <w:tcPr>
            <w:tcW w:type="dxa" w:w="48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On a delivery line, the product lines that delivery charge covers.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delivery.carrier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restricted_product_count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Integer (computed)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How many products restrict to this carrier (with a smart-button action to view them).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sale.order (inherited)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1900"/>
        <w:gridCol w:w="4860"/>
      </w:tblGrid>
      <w:tr>
        <w:trPr>
          <w:tblHeader/>
        </w:trPr>
        <w:tc>
          <w:tcPr>
            <w:tcW w:type="dxa" w:w="26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Field</w:t>
            </w:r>
          </w:p>
        </w:tc>
        <w:tc>
          <w:tcPr>
            <w:tcW w:type="dxa" w:w="19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Type</w:t>
            </w:r>
          </w:p>
        </w:tc>
        <w:tc>
          <w:tcPr>
            <w:tcW w:type="dxa" w:w="48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delivery_charge_count / delivery_charge_total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Integer / Monetary (computed)</w:t>
            </w:r>
          </w:p>
        </w:tc>
        <w:tc>
          <w:tcPr>
            <w:tcW w:type="dxa" w:w="48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Summary of delivery lines, with an action to view them.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3. Business logic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sale.order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Method / Hook</w:t>
            </w:r>
          </w:p>
        </w:tc>
        <w:tc>
          <w:tcPr>
            <w:tcW w:type="dxa" w:w="6360"/>
            <w:shd w:fill="EAF0F7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1F3D5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_get_shippable_lines() / _has_shippable_products() / _has_non_shippable_products()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Classify order lines by whether they need a physical carrier (excludes services, display lines and no_shipping).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_get_per_product_delivery_info()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Builds the per-line carrier options for the checkout template, honouring </w:t>
            </w: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allowed_carrier_ids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_rebuild_delivery_lines()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Removes all delivery lines then creates one grouped delivery line per selected carrier, priced on the combined weight of the group.</w:t>
            </w:r>
          </w:p>
        </w:tc>
      </w:tr>
      <w:tr>
        <w:tc>
          <w:tcPr>
            <w:tcW w:type="dxa" w:w="300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_check_carrier_quotation(...) / _check_cart_is_ready_to_be_paid()</w:t>
            </w:r>
          </w:p>
        </w:tc>
        <w:tc>
          <w:tcPr>
            <w:tcW w:type="dxa" w:w="6360"/>
            <w:shd w:fill="F5F8FB" w:val="clear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Bypass core's single-carrier flow for orders with shippable products and require every physical product to have a carrier before payment.</w:t>
            </w:r>
          </w:p>
        </w:tc>
      </w:tr>
      <w:tr>
        <w:tc>
          <w:tcPr>
            <w:tcW w:type="dxa" w:w="300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_get_delivery_methods() / _get_estimated_weight() / _get_backend_delivery_methods() / _compute_cart_info()</w:t>
            </w:r>
          </w:p>
        </w:tc>
        <w:tc>
          <w:tcPr>
            <w:tcW w:type="dxa" w:w="6360"/>
            <w:tcMar>
              <w:top w:type="dxa" w:w="30"/>
              <w:left w:type="dxa" w:w="90"/>
              <w:bottom w:type="dxa" w:w="30"/>
              <w:right w:type="dxa" w:w="90"/>
            </w:tcMar>
          </w:tcPr>
          <w:p>
            <w:pPr>
              <w:spacing w:after="0" w:line="240"/>
            </w:pPr>
            <w:r>
              <w:rPr>
                <w:sz w:val="18"/>
                <w:szCs w:val="18"/>
              </w:rPr>
              <w:t xml:space="preserve">Hide the shipping section for no_shipping-only carts, exclude no_shipping from weight, and always offer valid carriers in the backend wizard.</w:t>
            </w:r>
          </w:p>
        </w:tc>
      </w:tr>
    </w:tbl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delivery.carrier._get_price_available(order)</w:t>
      </w:r>
    </w:p>
    <w:p>
      <w:pPr>
        <w:spacing w:after="120" w:line="264"/>
      </w:pPr>
      <w:r>
        <w:t xml:space="preserve">Overridden to exclude </w:t>
      </w:r>
      <w:r>
        <w:rPr>
          <w:rFonts w:ascii="Consolas" w:cs="Consolas" w:eastAsia="Consolas" w:hAnsi="Consolas"/>
          <w:sz w:val="19"/>
          <w:szCs w:val="19"/>
        </w:rPr>
        <w:t xml:space="preserve">no_shipping</w:t>
      </w:r>
      <w:r>
        <w:t xml:space="preserve"> products from the weight/volume/quantity/amount used for rate calculation.</w:t>
      </w:r>
    </w:p>
    <w:p>
      <w:pPr>
        <w:pStyle w:val="Heading3"/>
        <w:spacing w:after="80" w:before="180"/>
      </w:pPr>
      <w:r>
        <w:rPr>
          <w:b/>
          <w:bCs/>
          <w:color w:val="333333"/>
          <w:sz w:val="22"/>
          <w:szCs w:val="22"/>
        </w:rPr>
        <w:t xml:space="preserve">choose.delivery.carrier._compute_available_carrier</w:t>
      </w:r>
    </w:p>
    <w:p>
      <w:pPr>
        <w:spacing w:after="120" w:line="264"/>
      </w:pPr>
      <w:r>
        <w:t xml:space="preserve">Uses the order's </w:t>
      </w:r>
      <w:r>
        <w:rPr>
          <w:rFonts w:ascii="Consolas" w:cs="Consolas" w:eastAsia="Consolas" w:hAnsi="Consolas"/>
          <w:sz w:val="19"/>
          <w:szCs w:val="19"/>
        </w:rPr>
        <w:t xml:space="preserve">_get_backend_delivery_methods()</w:t>
      </w:r>
      <w:r>
        <w:t xml:space="preserve"> so the backend wizard lists all carriers available for the partner.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4. Controllers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/shop/update_carrier_for_line</w:t>
      </w:r>
      <w:r>
        <w:t xml:space="preserve"> — saves a line's chosen carrier (re-enforcing the product's allowed-carrier restriction server-side) and rebuilds grouped delivery lines; returns updated totals.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/shop/rate_carrier_for_line</w:t>
      </w:r>
      <w:r>
        <w:t xml:space="preserve"> — returns the shipping rate for a line+carrier (for live display).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WebsiteSaleProductShipping._get_shop_payment_values</w:t>
      </w:r>
      <w:r>
        <w:t xml:space="preserve"> — corrects the storable flag, removes deliveries when nothing is shippable, and injects per-product delivery info.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order_2_return_dict</w:t>
      </w:r>
      <w:r>
        <w:t xml:space="preserve"> — rebuilt to avoid a crash when there are multiple per-product delivery lines.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5. Views &amp; assets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views/product_template_views.xml</w:t>
      </w:r>
      <w:r>
        <w:t xml:space="preserve"> — no_shipping + allowed carriers on product.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views/delivery_carrier_views.xml</w:t>
      </w:r>
      <w:r>
        <w:t xml:space="preserve"> — restricted-products smart button.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views/sale_order_views.xml</w:t>
      </w:r>
      <w:r>
        <w:t xml:space="preserve"> — delivery-charges summary.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views/website_sale_delivery_templates.xml</w:t>
      </w:r>
      <w:r>
        <w:t xml:space="preserve"> — per-product carrier picker at checkout.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static/src/js/website_sale_per_product_delivery.js</w:t>
      </w:r>
      <w:r>
        <w:t xml:space="preserve"> — checkout interaction.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6. Core integration points</w:t>
      </w:r>
    </w:p>
    <w:p>
      <w:pPr>
        <w:pBdr>
          <w:left w:val="single" w:color="E0A100" w:sz="18" w:space="8"/>
        </w:pBdr>
        <w:shd w:fill="FFF6E5" w:val="clear"/>
        <w:spacing w:after="140" w:before="100" w:line="260"/>
      </w:pPr>
      <w:r>
        <w:rPr>
          <w:b/>
          <w:bCs/>
          <w:color w:val="9A6E00"/>
          <w:sz w:val="19"/>
          <w:szCs w:val="19"/>
        </w:rPr>
        <w:t xml:space="preserve">Note  </w:t>
      </w:r>
      <w:r>
        <w:t xml:space="preserve">This module overrides several private </w:t>
      </w:r>
      <w:r>
        <w:rPr>
          <w:rFonts w:ascii="Consolas" w:cs="Consolas" w:eastAsia="Consolas" w:hAnsi="Consolas"/>
          <w:sz w:val="19"/>
          <w:szCs w:val="19"/>
        </w:rPr>
        <w:t xml:space="preserve">sale.order</w:t>
      </w:r>
      <w:r>
        <w:t xml:space="preserve"> delivery methods (</w:t>
      </w:r>
      <w:r>
        <w:rPr>
          <w:rFonts w:ascii="Consolas" w:cs="Consolas" w:eastAsia="Consolas" w:hAnsi="Consolas"/>
          <w:sz w:val="19"/>
          <w:szCs w:val="19"/>
        </w:rPr>
        <w:t xml:space="preserve">_check_carrier_quotation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_check_cart_is_ready_to_be_paid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_get_delivery_methods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_get_estimated_weight</w:t>
      </w:r>
      <w:r>
        <w:t xml:space="preserve">) and </w:t>
      </w:r>
      <w:r>
        <w:rPr>
          <w:rFonts w:ascii="Consolas" w:cs="Consolas" w:eastAsia="Consolas" w:hAnsi="Consolas"/>
          <w:sz w:val="19"/>
          <w:szCs w:val="19"/>
        </w:rPr>
        <w:t xml:space="preserve">delivery.carrier._get_price_available</w:t>
      </w:r>
      <w:r>
        <w:t xml:space="preserve">, and inherits the website_sale checkout templates/payment values. The e-commerce delivery flow was substantially reworked in Odoo 17→18, so this module is a priority for careful re-validation of the whole checkout path.</w:t>
      </w:r>
    </w:p>
    <w:p>
      <w:pPr>
        <w:pStyle w:val="Heading1"/>
        <w:spacing w:after="140" w:before="320"/>
      </w:pPr>
      <w:r>
        <w:rPr>
          <w:b/>
          <w:bCs/>
          <w:color w:val="2E5A8C"/>
          <w:sz w:val="30"/>
          <w:szCs w:val="30"/>
        </w:rPr>
        <w:t xml:space="preserve">7. File map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models/sale_order.py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sale_order_line.py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product_template.py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delivery_carrier.py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choose_delivery_carrier.py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controllers/main.py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controllers/delivery.py</w:t>
      </w:r>
      <w:r>
        <w:t xml:space="preserve">.</w:t>
      </w:r>
    </w:p>
    <w:p>
      <w:pPr>
        <w:pStyle w:val="ListParagraph"/>
        <w:numPr>
          <w:ilvl w:val="0"/>
          <w:numId w:val="1"/>
        </w:numPr>
        <w:spacing w:after="60" w:line="260"/>
      </w:pPr>
      <w:r>
        <w:rPr>
          <w:rFonts w:ascii="Consolas" w:cs="Consolas" w:eastAsia="Consolas" w:hAnsi="Consolas"/>
          <w:sz w:val="19"/>
          <w:szCs w:val="19"/>
        </w:rPr>
        <w:t xml:space="preserve">views/*.xml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static/src/js/website_sale_per_product_delivery.js</w:t>
      </w:r>
      <w: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R-E-A-L.iT Odoo 17 custom modules  ·  </w:t>
    </w:r>
    <w:r>
      <w:rPr>
        <w:color w:val="999999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999999"/>
        <w:sz w:val="16"/>
        <w:szCs w:val="16"/>
      </w:rPr>
      <w:t xml:space="preserve">Per-Product Shipping Methods  ·  website_sale_product_shipping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2E5A8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1F3D5C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Per-Product Shipping Methods</dc:title>
  <dc:creator>R-E-A-L.iT — Module Documentation</dc:creator>
  <dc:description>Per-product carrier selection and no-shipping products at checkout</dc:description>
  <cp:lastModifiedBy>Un-named</cp:lastModifiedBy>
  <cp:revision>1</cp:revision>
  <dcterms:created xsi:type="dcterms:W3CDTF">2026-07-20T12:28:55.823Z</dcterms:created>
  <dcterms:modified xsi:type="dcterms:W3CDTF">2026-07-20T12:28:55.823Z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